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AAAF93" w14:textId="77777777" w:rsidR="006B4ADD" w:rsidRPr="007B04DC" w:rsidRDefault="008D3F9E" w:rsidP="00A02E5B">
      <w:pPr>
        <w:pStyle w:val="aff0"/>
        <w:jc w:val="right"/>
        <w:rPr>
          <w:rFonts w:ascii="Times New Roman" w:hAnsi="Times New Roman"/>
          <w:sz w:val="18"/>
          <w:szCs w:val="18"/>
          <w:lang w:val="ru-RU"/>
        </w:rPr>
      </w:pPr>
      <w:bookmarkStart w:id="0" w:name="_GoBack"/>
      <w:bookmarkEnd w:id="0"/>
      <w:r w:rsidRPr="007B04DC">
        <w:rPr>
          <w:rFonts w:ascii="Times New Roman" w:hAnsi="Times New Roman"/>
          <w:noProof/>
          <w:sz w:val="18"/>
          <w:szCs w:val="18"/>
          <w:lang w:val="ru-RU" w:eastAsia="ru-RU" w:bidi="ar-SA"/>
        </w:rPr>
        <w:drawing>
          <wp:anchor distT="0" distB="0" distL="114935" distR="114935" simplePos="0" relativeHeight="251657728" behindDoc="0" locked="0" layoutInCell="1" allowOverlap="1" wp14:anchorId="353452F6" wp14:editId="335F7DD6">
            <wp:simplePos x="0" y="0"/>
            <wp:positionH relativeFrom="column">
              <wp:posOffset>-99060</wp:posOffset>
            </wp:positionH>
            <wp:positionV relativeFrom="paragraph">
              <wp:posOffset>-54610</wp:posOffset>
            </wp:positionV>
            <wp:extent cx="2171065" cy="424180"/>
            <wp:effectExtent l="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065" cy="424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15EC7" w:rsidRPr="007B04DC">
        <w:rPr>
          <w:rFonts w:ascii="Times New Roman" w:hAnsi="Times New Roman"/>
          <w:sz w:val="18"/>
          <w:szCs w:val="18"/>
          <w:lang w:val="ru-RU"/>
        </w:rPr>
        <w:t xml:space="preserve"> </w:t>
      </w:r>
    </w:p>
    <w:p w14:paraId="421E74C4" w14:textId="77777777" w:rsidR="006A4728" w:rsidRPr="007B04DC" w:rsidRDefault="006A4728" w:rsidP="00A02E5B">
      <w:pPr>
        <w:rPr>
          <w:rFonts w:ascii="Times New Roman" w:hAnsi="Times New Roman"/>
          <w:sz w:val="18"/>
          <w:szCs w:val="18"/>
          <w:lang w:val="ru-RU"/>
        </w:rPr>
      </w:pPr>
    </w:p>
    <w:p w14:paraId="25725F4B" w14:textId="77777777" w:rsidR="006A4728" w:rsidRPr="007B04DC" w:rsidRDefault="006A4728" w:rsidP="00A02E5B">
      <w:pPr>
        <w:rPr>
          <w:rFonts w:ascii="Times New Roman" w:hAnsi="Times New Roman"/>
          <w:sz w:val="18"/>
          <w:szCs w:val="18"/>
          <w:lang w:val="ru-RU"/>
        </w:rPr>
      </w:pPr>
    </w:p>
    <w:p w14:paraId="2FBE7CCA" w14:textId="77777777" w:rsidR="006A4728" w:rsidRPr="007B04DC" w:rsidRDefault="006A4728" w:rsidP="00A02E5B">
      <w:pPr>
        <w:rPr>
          <w:rFonts w:ascii="Times New Roman" w:hAnsi="Times New Roman"/>
          <w:sz w:val="18"/>
          <w:szCs w:val="18"/>
          <w:lang w:val="ru-RU"/>
        </w:rPr>
      </w:pPr>
    </w:p>
    <w:p w14:paraId="39C6223B" w14:textId="77777777" w:rsidR="00CA7899" w:rsidRPr="007B04DC" w:rsidRDefault="00CA7899" w:rsidP="00A02E5B">
      <w:pPr>
        <w:jc w:val="center"/>
        <w:rPr>
          <w:rFonts w:ascii="Times New Roman" w:hAnsi="Times New Roman"/>
          <w:sz w:val="18"/>
          <w:szCs w:val="18"/>
          <w:lang w:val="ru-RU"/>
        </w:rPr>
      </w:pPr>
    </w:p>
    <w:p w14:paraId="011C0AE7" w14:textId="77777777" w:rsidR="00CA7899" w:rsidRPr="007B04DC" w:rsidRDefault="00CA7899" w:rsidP="00A02E5B">
      <w:pPr>
        <w:spacing w:before="280" w:after="280"/>
        <w:jc w:val="center"/>
        <w:rPr>
          <w:rFonts w:ascii="Times New Roman" w:hAnsi="Times New Roman"/>
          <w:sz w:val="32"/>
          <w:szCs w:val="32"/>
          <w:lang w:val="ru-RU"/>
        </w:rPr>
      </w:pPr>
    </w:p>
    <w:p w14:paraId="2BDAEEC0" w14:textId="77777777" w:rsidR="00CA7899" w:rsidRPr="007B04DC" w:rsidRDefault="00CA7899" w:rsidP="00A02E5B">
      <w:pPr>
        <w:spacing w:before="280" w:after="280"/>
        <w:jc w:val="center"/>
        <w:rPr>
          <w:rFonts w:ascii="Times New Roman" w:hAnsi="Times New Roman"/>
          <w:b/>
          <w:sz w:val="32"/>
          <w:szCs w:val="32"/>
          <w:lang w:val="ru-RU"/>
        </w:rPr>
      </w:pPr>
      <w:r w:rsidRPr="007B04DC">
        <w:rPr>
          <w:rFonts w:ascii="Times New Roman" w:hAnsi="Times New Roman"/>
          <w:b/>
          <w:sz w:val="32"/>
          <w:szCs w:val="32"/>
          <w:lang w:val="ru-RU"/>
        </w:rPr>
        <w:t>СБОРНИК ТАРИФОВ</w:t>
      </w:r>
      <w:r w:rsidRPr="007B04DC">
        <w:rPr>
          <w:rFonts w:ascii="Times New Roman" w:hAnsi="Times New Roman"/>
          <w:b/>
          <w:sz w:val="32"/>
          <w:szCs w:val="32"/>
          <w:lang w:val="ru-RU"/>
        </w:rPr>
        <w:br/>
        <w:t>КОМИССИОННОГО ВОЗНАГРАЖДЕНИЯ</w:t>
      </w:r>
      <w:r w:rsidRPr="007B04DC">
        <w:rPr>
          <w:rFonts w:ascii="Times New Roman" w:hAnsi="Times New Roman"/>
          <w:b/>
          <w:sz w:val="32"/>
          <w:szCs w:val="32"/>
          <w:lang w:val="ru-RU"/>
        </w:rPr>
        <w:br/>
        <w:t xml:space="preserve">В АКБ «ФОРА-БАНК» </w:t>
      </w:r>
      <w:r w:rsidR="00C4160D" w:rsidRPr="007B04DC">
        <w:rPr>
          <w:rFonts w:ascii="Times New Roman" w:hAnsi="Times New Roman"/>
          <w:b/>
          <w:sz w:val="32"/>
          <w:szCs w:val="32"/>
          <w:lang w:val="ru-RU"/>
        </w:rPr>
        <w:t>(</w:t>
      </w:r>
      <w:r w:rsidR="008C6B8C" w:rsidRPr="007B04DC">
        <w:rPr>
          <w:rFonts w:ascii="Times New Roman" w:hAnsi="Times New Roman"/>
          <w:b/>
          <w:sz w:val="32"/>
          <w:szCs w:val="32"/>
          <w:lang w:val="ru-RU"/>
        </w:rPr>
        <w:t>акционерное общество</w:t>
      </w:r>
      <w:r w:rsidR="00C4160D" w:rsidRPr="007B04DC">
        <w:rPr>
          <w:rFonts w:ascii="Times New Roman" w:hAnsi="Times New Roman"/>
          <w:b/>
          <w:sz w:val="32"/>
          <w:szCs w:val="32"/>
          <w:lang w:val="ru-RU"/>
        </w:rPr>
        <w:t>)</w:t>
      </w:r>
    </w:p>
    <w:p w14:paraId="09060363" w14:textId="77777777" w:rsidR="006A4728" w:rsidRPr="007B04DC" w:rsidRDefault="00FF7549" w:rsidP="00A02E5B">
      <w:pPr>
        <w:spacing w:before="280" w:after="280"/>
        <w:jc w:val="center"/>
        <w:rPr>
          <w:rFonts w:ascii="Times New Roman" w:hAnsi="Times New Roman"/>
          <w:sz w:val="32"/>
          <w:szCs w:val="32"/>
          <w:lang w:val="ru-RU"/>
        </w:rPr>
      </w:pPr>
      <w:r w:rsidRPr="007B04DC">
        <w:rPr>
          <w:rFonts w:ascii="Times New Roman" w:hAnsi="Times New Roman"/>
          <w:sz w:val="32"/>
          <w:szCs w:val="32"/>
          <w:lang w:val="ru-RU"/>
        </w:rPr>
        <w:t>по операциям оплаты услуг и обслуживанию банковских карт VISA</w:t>
      </w:r>
      <w:r w:rsidR="00184E47" w:rsidRPr="007B04DC">
        <w:rPr>
          <w:rFonts w:ascii="Times New Roman" w:hAnsi="Times New Roman"/>
          <w:sz w:val="32"/>
          <w:szCs w:val="32"/>
          <w:lang w:val="ru-RU"/>
        </w:rPr>
        <w:t>,</w:t>
      </w:r>
      <w:r w:rsidRPr="007B04DC">
        <w:rPr>
          <w:rFonts w:ascii="Times New Roman" w:hAnsi="Times New Roman"/>
          <w:sz w:val="32"/>
          <w:szCs w:val="32"/>
          <w:lang w:val="ru-RU"/>
        </w:rPr>
        <w:t xml:space="preserve"> </w:t>
      </w:r>
      <w:r w:rsidR="00184E47" w:rsidRPr="007B04DC">
        <w:rPr>
          <w:rFonts w:ascii="Times New Roman" w:hAnsi="Times New Roman"/>
          <w:sz w:val="32"/>
          <w:szCs w:val="32"/>
          <w:lang w:val="ru-RU"/>
        </w:rPr>
        <w:t>МИР</w:t>
      </w:r>
      <w:r w:rsidRPr="007B04DC">
        <w:rPr>
          <w:rFonts w:ascii="Times New Roman" w:hAnsi="Times New Roman"/>
          <w:sz w:val="32"/>
          <w:szCs w:val="32"/>
          <w:lang w:val="ru-RU"/>
        </w:rPr>
        <w:t xml:space="preserve"> </w:t>
      </w:r>
    </w:p>
    <w:p w14:paraId="46BC9E74" w14:textId="77777777" w:rsidR="009343FD" w:rsidRPr="007B04DC" w:rsidRDefault="00FF7549" w:rsidP="00A02E5B">
      <w:pPr>
        <w:spacing w:before="280" w:after="280"/>
        <w:jc w:val="center"/>
        <w:rPr>
          <w:rFonts w:ascii="Times New Roman" w:hAnsi="Times New Roman"/>
          <w:sz w:val="32"/>
          <w:szCs w:val="32"/>
          <w:lang w:val="ru-RU"/>
        </w:rPr>
      </w:pPr>
      <w:r w:rsidRPr="007B04DC">
        <w:rPr>
          <w:rFonts w:ascii="Times New Roman" w:hAnsi="Times New Roman"/>
          <w:sz w:val="32"/>
          <w:szCs w:val="32"/>
          <w:lang w:val="ru-RU"/>
        </w:rPr>
        <w:t>для физических лиц</w:t>
      </w:r>
      <w:r w:rsidR="009343FD" w:rsidRPr="007B04DC">
        <w:rPr>
          <w:rFonts w:ascii="Times New Roman" w:hAnsi="Times New Roman"/>
          <w:sz w:val="32"/>
          <w:szCs w:val="32"/>
          <w:lang w:val="ru-RU"/>
        </w:rPr>
        <w:t xml:space="preserve">. </w:t>
      </w:r>
    </w:p>
    <w:p w14:paraId="4D17B426" w14:textId="0AE990EF" w:rsidR="00CA7899" w:rsidRPr="007B04DC" w:rsidRDefault="00020780" w:rsidP="00A02E5B">
      <w:pPr>
        <w:spacing w:before="280" w:after="280"/>
        <w:jc w:val="center"/>
        <w:rPr>
          <w:rFonts w:ascii="Times New Roman" w:hAnsi="Times New Roman"/>
          <w:b/>
          <w:sz w:val="32"/>
          <w:szCs w:val="32"/>
          <w:lang w:val="ru-RU"/>
        </w:rPr>
      </w:pPr>
      <w:r w:rsidRPr="007B04DC">
        <w:rPr>
          <w:rFonts w:ascii="Times New Roman" w:hAnsi="Times New Roman"/>
          <w:b/>
          <w:sz w:val="32"/>
          <w:szCs w:val="32"/>
          <w:lang w:val="ru-RU"/>
        </w:rPr>
        <w:t>(</w:t>
      </w:r>
      <w:r w:rsidR="008431D3" w:rsidRPr="007B04DC">
        <w:rPr>
          <w:rFonts w:ascii="Times New Roman" w:hAnsi="Times New Roman"/>
          <w:b/>
          <w:sz w:val="32"/>
          <w:szCs w:val="32"/>
          <w:lang w:val="ru-RU"/>
        </w:rPr>
        <w:t>с</w:t>
      </w:r>
      <w:r w:rsidR="00B67955" w:rsidRPr="007B04DC">
        <w:rPr>
          <w:rFonts w:ascii="Times New Roman" w:hAnsi="Times New Roman"/>
          <w:b/>
          <w:sz w:val="32"/>
          <w:szCs w:val="32"/>
          <w:lang w:val="ru-RU"/>
        </w:rPr>
        <w:t xml:space="preserve"> </w:t>
      </w:r>
      <w:r w:rsidR="00D941BE" w:rsidRPr="007B04DC">
        <w:rPr>
          <w:rFonts w:ascii="Times New Roman" w:hAnsi="Times New Roman"/>
          <w:b/>
          <w:sz w:val="32"/>
          <w:szCs w:val="32"/>
          <w:lang w:val="ru-RU"/>
        </w:rPr>
        <w:t>«</w:t>
      </w:r>
      <w:r w:rsidR="003646B0" w:rsidRPr="007B04DC">
        <w:rPr>
          <w:rFonts w:ascii="Times New Roman" w:hAnsi="Times New Roman"/>
          <w:b/>
          <w:sz w:val="32"/>
          <w:szCs w:val="32"/>
          <w:lang w:val="ru-RU"/>
        </w:rPr>
        <w:t>01»</w:t>
      </w:r>
      <w:r w:rsidR="00CA7899" w:rsidRPr="007B04DC">
        <w:rPr>
          <w:rFonts w:ascii="Times New Roman" w:hAnsi="Times New Roman"/>
          <w:b/>
          <w:sz w:val="32"/>
          <w:szCs w:val="32"/>
          <w:lang w:val="ru-RU"/>
        </w:rPr>
        <w:t xml:space="preserve"> </w:t>
      </w:r>
      <w:r w:rsidR="003646B0" w:rsidRPr="007B04DC">
        <w:rPr>
          <w:rFonts w:ascii="Times New Roman" w:hAnsi="Times New Roman"/>
          <w:b/>
          <w:sz w:val="32"/>
          <w:szCs w:val="32"/>
          <w:lang w:val="ru-RU"/>
        </w:rPr>
        <w:t xml:space="preserve">января </w:t>
      </w:r>
      <w:r w:rsidR="00CA7899" w:rsidRPr="007B04DC">
        <w:rPr>
          <w:rFonts w:ascii="Times New Roman" w:hAnsi="Times New Roman"/>
          <w:b/>
          <w:sz w:val="32"/>
          <w:szCs w:val="32"/>
          <w:lang w:val="ru-RU"/>
        </w:rPr>
        <w:t>20</w:t>
      </w:r>
      <w:r w:rsidR="00C75A03" w:rsidRPr="007B04DC">
        <w:rPr>
          <w:rFonts w:ascii="Times New Roman" w:hAnsi="Times New Roman"/>
          <w:b/>
          <w:sz w:val="32"/>
          <w:szCs w:val="32"/>
          <w:lang w:val="ru-RU"/>
        </w:rPr>
        <w:t>2</w:t>
      </w:r>
      <w:r w:rsidR="003646B0" w:rsidRPr="007B04DC">
        <w:rPr>
          <w:rFonts w:ascii="Times New Roman" w:hAnsi="Times New Roman"/>
          <w:b/>
          <w:sz w:val="32"/>
          <w:szCs w:val="32"/>
          <w:lang w:val="ru-RU"/>
        </w:rPr>
        <w:t>3</w:t>
      </w:r>
      <w:r w:rsidR="00CA7899" w:rsidRPr="007B04DC">
        <w:rPr>
          <w:rFonts w:ascii="Times New Roman" w:hAnsi="Times New Roman"/>
          <w:b/>
          <w:sz w:val="32"/>
          <w:szCs w:val="32"/>
          <w:lang w:val="ru-RU"/>
        </w:rPr>
        <w:t xml:space="preserve"> года</w:t>
      </w:r>
      <w:r w:rsidRPr="007B04DC">
        <w:rPr>
          <w:rFonts w:ascii="Times New Roman" w:hAnsi="Times New Roman"/>
          <w:b/>
          <w:sz w:val="32"/>
          <w:szCs w:val="32"/>
          <w:lang w:val="ru-RU"/>
        </w:rPr>
        <w:t>)</w:t>
      </w:r>
    </w:p>
    <w:p w14:paraId="2166FC75" w14:textId="77777777" w:rsidR="00CA7899" w:rsidRPr="007B04DC" w:rsidRDefault="00CA7899" w:rsidP="00A02E5B">
      <w:pPr>
        <w:spacing w:before="280" w:after="280"/>
        <w:jc w:val="center"/>
        <w:rPr>
          <w:rFonts w:ascii="Times New Roman" w:hAnsi="Times New Roman"/>
          <w:sz w:val="32"/>
          <w:szCs w:val="32"/>
          <w:lang w:val="ru-RU"/>
        </w:rPr>
      </w:pPr>
    </w:p>
    <w:p w14:paraId="06EFE881" w14:textId="77777777" w:rsidR="0060524E" w:rsidRPr="007B04DC" w:rsidRDefault="00771B40" w:rsidP="00A02E5B">
      <w:pPr>
        <w:tabs>
          <w:tab w:val="left" w:pos="6161"/>
        </w:tabs>
        <w:spacing w:before="280" w:after="280"/>
        <w:rPr>
          <w:rFonts w:ascii="Times New Roman" w:hAnsi="Times New Roman"/>
          <w:sz w:val="32"/>
          <w:szCs w:val="32"/>
          <w:lang w:val="ru-RU"/>
        </w:rPr>
      </w:pPr>
      <w:r w:rsidRPr="007B04DC">
        <w:rPr>
          <w:rFonts w:ascii="Times New Roman" w:hAnsi="Times New Roman"/>
          <w:sz w:val="32"/>
          <w:szCs w:val="32"/>
          <w:lang w:val="ru-RU"/>
        </w:rPr>
        <w:tab/>
      </w:r>
    </w:p>
    <w:p w14:paraId="3CB741BB" w14:textId="63C20198" w:rsidR="000A179F" w:rsidRPr="007B04DC" w:rsidRDefault="00CA7899" w:rsidP="00A02E5B">
      <w:pPr>
        <w:spacing w:before="280" w:after="280"/>
        <w:jc w:val="center"/>
        <w:rPr>
          <w:rFonts w:ascii="Times New Roman" w:hAnsi="Times New Roman"/>
          <w:sz w:val="32"/>
          <w:szCs w:val="32"/>
          <w:lang w:val="ru-RU"/>
        </w:rPr>
      </w:pPr>
      <w:r w:rsidRPr="007B04DC">
        <w:rPr>
          <w:rFonts w:ascii="Times New Roman" w:hAnsi="Times New Roman"/>
          <w:b/>
          <w:sz w:val="32"/>
          <w:szCs w:val="32"/>
          <w:lang w:val="ru-RU"/>
        </w:rPr>
        <w:t>-20</w:t>
      </w:r>
      <w:r w:rsidR="00C75A03" w:rsidRPr="007B04DC">
        <w:rPr>
          <w:rFonts w:ascii="Times New Roman" w:hAnsi="Times New Roman"/>
          <w:b/>
          <w:sz w:val="32"/>
          <w:szCs w:val="32"/>
          <w:lang w:val="ru-RU"/>
        </w:rPr>
        <w:t>2</w:t>
      </w:r>
      <w:r w:rsidR="003646B0" w:rsidRPr="007B04DC">
        <w:rPr>
          <w:rFonts w:ascii="Times New Roman" w:hAnsi="Times New Roman"/>
          <w:b/>
          <w:sz w:val="32"/>
          <w:szCs w:val="32"/>
          <w:lang w:val="ru-RU"/>
        </w:rPr>
        <w:t>3</w:t>
      </w:r>
      <w:r w:rsidRPr="007B04DC">
        <w:rPr>
          <w:rFonts w:ascii="Times New Roman" w:eastAsia="Calibri" w:hAnsi="Times New Roman"/>
          <w:b/>
          <w:sz w:val="32"/>
          <w:szCs w:val="32"/>
          <w:lang w:val="ru-RU"/>
        </w:rPr>
        <w:t xml:space="preserve"> </w:t>
      </w:r>
      <w:r w:rsidRPr="007B04DC">
        <w:rPr>
          <w:rFonts w:ascii="Times New Roman" w:hAnsi="Times New Roman"/>
          <w:b/>
          <w:sz w:val="32"/>
          <w:szCs w:val="32"/>
          <w:lang w:val="ru-RU"/>
        </w:rPr>
        <w:t>год-</w:t>
      </w:r>
      <w:bookmarkStart w:id="1" w:name="__RefHeading__45_3013605"/>
      <w:bookmarkEnd w:id="1"/>
    </w:p>
    <w:p w14:paraId="5D61647F" w14:textId="77777777" w:rsidR="00834197" w:rsidRPr="007B04DC" w:rsidRDefault="00834197" w:rsidP="00A02E5B">
      <w:pPr>
        <w:rPr>
          <w:rFonts w:ascii="Times New Roman" w:hAnsi="Times New Roman"/>
          <w:sz w:val="18"/>
          <w:szCs w:val="18"/>
          <w:lang w:val="ru-RU"/>
        </w:rPr>
      </w:pPr>
      <w:r w:rsidRPr="007B04DC">
        <w:rPr>
          <w:rFonts w:ascii="Times New Roman" w:hAnsi="Times New Roman"/>
          <w:sz w:val="18"/>
          <w:szCs w:val="18"/>
          <w:lang w:val="ru-RU"/>
        </w:rPr>
        <w:br w:type="page"/>
      </w:r>
    </w:p>
    <w:bookmarkStart w:id="2" w:name="_Toc478574216" w:displacedByCustomXml="next"/>
    <w:bookmarkStart w:id="3" w:name="_Toc478976581" w:displacedByCustomXml="next"/>
    <w:bookmarkStart w:id="4" w:name="_Toc46763286" w:displacedByCustomXml="next"/>
    <w:bookmarkStart w:id="5" w:name="_Toc430102538" w:displacedByCustomXml="next"/>
    <w:bookmarkStart w:id="6" w:name="_Toc437350793" w:displacedByCustomXml="next"/>
    <w:sdt>
      <w:sdtPr>
        <w:rPr>
          <w:rFonts w:ascii="Calibri" w:hAnsi="Calibri"/>
          <w:b w:val="0"/>
          <w:iCs w:val="0"/>
          <w:lang w:val="ru-RU"/>
        </w:rPr>
        <w:id w:val="114873740"/>
        <w:docPartObj>
          <w:docPartGallery w:val="Table of Contents"/>
          <w:docPartUnique/>
        </w:docPartObj>
      </w:sdtPr>
      <w:sdtEndPr>
        <w:rPr>
          <w:bCs/>
          <w:lang w:val="en-US"/>
        </w:rPr>
      </w:sdtEndPr>
      <w:sdtContent>
        <w:p w14:paraId="7C593380" w14:textId="77777777" w:rsidR="009176D1" w:rsidRPr="007B04DC" w:rsidRDefault="009176D1" w:rsidP="00A02E5B">
          <w:pPr>
            <w:pStyle w:val="aff1"/>
          </w:pPr>
          <w:r w:rsidRPr="007B04DC">
            <w:rPr>
              <w:lang w:val="ru-RU"/>
            </w:rPr>
            <w:t>Оглавление</w:t>
          </w:r>
        </w:p>
        <w:p w14:paraId="127879E2" w14:textId="1E2BEDF6" w:rsidR="0071397E" w:rsidRPr="007B04DC" w:rsidRDefault="009176D1">
          <w:pPr>
            <w:pStyle w:val="24"/>
            <w:tabs>
              <w:tab w:val="left" w:pos="849"/>
              <w:tab w:val="right" w:leader="dot" w:pos="15016"/>
            </w:tabs>
            <w:rPr>
              <w:rFonts w:asciiTheme="minorHAnsi" w:eastAsiaTheme="minorEastAsia" w:hAnsiTheme="minorHAnsi" w:cstheme="minorBidi"/>
              <w:b w:val="0"/>
              <w:noProof/>
              <w:lang w:bidi="ar-SA"/>
            </w:rPr>
          </w:pPr>
          <w:r w:rsidRPr="007B04DC">
            <w:rPr>
              <w:bCs/>
            </w:rPr>
            <w:fldChar w:fldCharType="begin"/>
          </w:r>
          <w:r w:rsidRPr="007B04DC">
            <w:rPr>
              <w:bCs/>
            </w:rPr>
            <w:instrText xml:space="preserve"> TOC \o "1-3" \h \z \u </w:instrText>
          </w:r>
          <w:r w:rsidRPr="007B04DC">
            <w:rPr>
              <w:bCs/>
            </w:rPr>
            <w:fldChar w:fldCharType="separate"/>
          </w:r>
          <w:hyperlink w:anchor="_Toc123042909" w:history="1">
            <w:r w:rsidR="0071397E" w:rsidRPr="007B04DC">
              <w:rPr>
                <w:rStyle w:val="a5"/>
                <w:noProof/>
              </w:rPr>
              <w:t>1.</w:t>
            </w:r>
            <w:r w:rsidR="0071397E" w:rsidRPr="007B04DC">
              <w:rPr>
                <w:rFonts w:asciiTheme="minorHAnsi" w:eastAsiaTheme="minorEastAsia" w:hAnsiTheme="minorHAnsi" w:cstheme="minorBidi"/>
                <w:b w:val="0"/>
                <w:noProof/>
                <w:lang w:bidi="ar-SA"/>
              </w:rPr>
              <w:tab/>
            </w:r>
            <w:r w:rsidR="0071397E" w:rsidRPr="007B04DC">
              <w:rPr>
                <w:rStyle w:val="a5"/>
                <w:noProof/>
              </w:rPr>
              <w:t>Тарифы по обслуживанию банковских карт VISA и МИР в АКБ «ФОРА-БАНК» (АО)</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_Toc123042909 \h </w:instrText>
            </w:r>
            <w:r w:rsidR="0071397E" w:rsidRPr="007B04DC">
              <w:rPr>
                <w:noProof/>
                <w:webHidden/>
              </w:rPr>
            </w:r>
            <w:r w:rsidR="0071397E" w:rsidRPr="007B04DC">
              <w:rPr>
                <w:noProof/>
                <w:webHidden/>
              </w:rPr>
              <w:fldChar w:fldCharType="separate"/>
            </w:r>
            <w:r w:rsidR="0071397E" w:rsidRPr="007B04DC">
              <w:rPr>
                <w:noProof/>
                <w:webHidden/>
              </w:rPr>
              <w:t>3</w:t>
            </w:r>
            <w:r w:rsidR="0071397E" w:rsidRPr="007B04DC">
              <w:rPr>
                <w:noProof/>
                <w:webHidden/>
              </w:rPr>
              <w:fldChar w:fldCharType="end"/>
            </w:r>
          </w:hyperlink>
        </w:p>
        <w:p w14:paraId="32E886E1" w14:textId="41FBE9BF"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10" w:history="1">
            <w:r w:rsidR="0071397E" w:rsidRPr="007B04DC">
              <w:rPr>
                <w:rStyle w:val="a5"/>
                <w:noProof/>
              </w:rPr>
              <w:t>1.1.</w:t>
            </w:r>
            <w:r w:rsidR="0071397E" w:rsidRPr="007B04DC">
              <w:rPr>
                <w:rFonts w:asciiTheme="minorHAnsi" w:eastAsiaTheme="minorEastAsia" w:hAnsiTheme="minorHAnsi" w:cstheme="minorBidi"/>
                <w:b w:val="0"/>
                <w:noProof/>
                <w:lang w:bidi="ar-SA"/>
              </w:rPr>
              <w:tab/>
            </w:r>
            <w:r w:rsidR="0071397E" w:rsidRPr="007B04DC">
              <w:rPr>
                <w:rStyle w:val="a5"/>
                <w:noProof/>
              </w:rPr>
              <w:t>Тарифный план «ВСЁ ВКЛЮЧЕНО 2.0»</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_Toc123042910 \h </w:instrText>
            </w:r>
            <w:r w:rsidR="0071397E" w:rsidRPr="007B04DC">
              <w:rPr>
                <w:noProof/>
                <w:webHidden/>
              </w:rPr>
            </w:r>
            <w:r w:rsidR="0071397E" w:rsidRPr="007B04DC">
              <w:rPr>
                <w:noProof/>
                <w:webHidden/>
              </w:rPr>
              <w:fldChar w:fldCharType="separate"/>
            </w:r>
            <w:r w:rsidR="0071397E" w:rsidRPr="007B04DC">
              <w:rPr>
                <w:noProof/>
                <w:webHidden/>
              </w:rPr>
              <w:t>3</w:t>
            </w:r>
            <w:r w:rsidR="0071397E" w:rsidRPr="007B04DC">
              <w:rPr>
                <w:noProof/>
                <w:webHidden/>
              </w:rPr>
              <w:fldChar w:fldCharType="end"/>
            </w:r>
          </w:hyperlink>
        </w:p>
        <w:p w14:paraId="1D8B2CEC" w14:textId="139866E3"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11" w:history="1">
            <w:r w:rsidR="0071397E" w:rsidRPr="007B04DC">
              <w:rPr>
                <w:rStyle w:val="a5"/>
                <w:noProof/>
              </w:rPr>
              <w:t>1.2.</w:t>
            </w:r>
            <w:r w:rsidR="0071397E" w:rsidRPr="007B04DC">
              <w:rPr>
                <w:rFonts w:asciiTheme="minorHAnsi" w:eastAsiaTheme="minorEastAsia" w:hAnsiTheme="minorHAnsi" w:cstheme="minorBidi"/>
                <w:b w:val="0"/>
                <w:noProof/>
                <w:lang w:bidi="ar-SA"/>
              </w:rPr>
              <w:tab/>
            </w:r>
            <w:r w:rsidR="0071397E" w:rsidRPr="007B04DC">
              <w:rPr>
                <w:rStyle w:val="a5"/>
                <w:noProof/>
              </w:rPr>
              <w:t>Тарифный план «Все включено-промо».</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_Toc123042911 \h </w:instrText>
            </w:r>
            <w:r w:rsidR="0071397E" w:rsidRPr="007B04DC">
              <w:rPr>
                <w:noProof/>
                <w:webHidden/>
              </w:rPr>
            </w:r>
            <w:r w:rsidR="0071397E" w:rsidRPr="007B04DC">
              <w:rPr>
                <w:noProof/>
                <w:webHidden/>
              </w:rPr>
              <w:fldChar w:fldCharType="separate"/>
            </w:r>
            <w:r w:rsidR="0071397E" w:rsidRPr="007B04DC">
              <w:rPr>
                <w:noProof/>
                <w:webHidden/>
              </w:rPr>
              <w:t>9</w:t>
            </w:r>
            <w:r w:rsidR="0071397E" w:rsidRPr="007B04DC">
              <w:rPr>
                <w:noProof/>
                <w:webHidden/>
              </w:rPr>
              <w:fldChar w:fldCharType="end"/>
            </w:r>
          </w:hyperlink>
        </w:p>
        <w:p w14:paraId="7F4722A3" w14:textId="64F9D8BC"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12" w:history="1">
            <w:r w:rsidR="0071397E" w:rsidRPr="007B04DC">
              <w:rPr>
                <w:rStyle w:val="a5"/>
                <w:noProof/>
              </w:rPr>
              <w:t>1.3.</w:t>
            </w:r>
            <w:r w:rsidR="0071397E" w:rsidRPr="007B04DC">
              <w:rPr>
                <w:rFonts w:asciiTheme="minorHAnsi" w:eastAsiaTheme="minorEastAsia" w:hAnsiTheme="minorHAnsi" w:cstheme="minorBidi"/>
                <w:b w:val="0"/>
                <w:noProof/>
                <w:lang w:bidi="ar-SA"/>
              </w:rPr>
              <w:tab/>
            </w:r>
            <w:r w:rsidR="0071397E" w:rsidRPr="007B04DC">
              <w:rPr>
                <w:rStyle w:val="a5"/>
                <w:noProof/>
              </w:rPr>
              <w:t>Тарифный план «Все включено Лайт».</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_Toc123042912 \h </w:instrText>
            </w:r>
            <w:r w:rsidR="0071397E" w:rsidRPr="007B04DC">
              <w:rPr>
                <w:noProof/>
                <w:webHidden/>
              </w:rPr>
            </w:r>
            <w:r w:rsidR="0071397E" w:rsidRPr="007B04DC">
              <w:rPr>
                <w:noProof/>
                <w:webHidden/>
              </w:rPr>
              <w:fldChar w:fldCharType="separate"/>
            </w:r>
            <w:r w:rsidR="0071397E" w:rsidRPr="007B04DC">
              <w:rPr>
                <w:noProof/>
                <w:webHidden/>
              </w:rPr>
              <w:t>12</w:t>
            </w:r>
            <w:r w:rsidR="0071397E" w:rsidRPr="007B04DC">
              <w:rPr>
                <w:noProof/>
                <w:webHidden/>
              </w:rPr>
              <w:fldChar w:fldCharType="end"/>
            </w:r>
          </w:hyperlink>
        </w:p>
        <w:p w14:paraId="6708BD4D" w14:textId="6E5690E2"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13" w:history="1">
            <w:r w:rsidR="0071397E" w:rsidRPr="007B04DC">
              <w:rPr>
                <w:rStyle w:val="a5"/>
                <w:noProof/>
              </w:rPr>
              <w:t>1.4.</w:t>
            </w:r>
            <w:r w:rsidR="0071397E" w:rsidRPr="007B04DC">
              <w:rPr>
                <w:rFonts w:asciiTheme="minorHAnsi" w:eastAsiaTheme="minorEastAsia" w:hAnsiTheme="minorHAnsi" w:cstheme="minorBidi"/>
                <w:b w:val="0"/>
                <w:noProof/>
                <w:lang w:bidi="ar-SA"/>
              </w:rPr>
              <w:tab/>
            </w:r>
            <w:r w:rsidR="0071397E" w:rsidRPr="007B04DC">
              <w:rPr>
                <w:rStyle w:val="a5"/>
                <w:noProof/>
              </w:rPr>
              <w:t>Тарифный план «Всё включено 2.0 ТСК».</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_Toc123042913 \h </w:instrText>
            </w:r>
            <w:r w:rsidR="0071397E" w:rsidRPr="007B04DC">
              <w:rPr>
                <w:noProof/>
                <w:webHidden/>
              </w:rPr>
            </w:r>
            <w:r w:rsidR="0071397E" w:rsidRPr="007B04DC">
              <w:rPr>
                <w:noProof/>
                <w:webHidden/>
              </w:rPr>
              <w:fldChar w:fldCharType="separate"/>
            </w:r>
            <w:r w:rsidR="0071397E" w:rsidRPr="007B04DC">
              <w:rPr>
                <w:noProof/>
                <w:webHidden/>
              </w:rPr>
              <w:t>15</w:t>
            </w:r>
            <w:r w:rsidR="0071397E" w:rsidRPr="007B04DC">
              <w:rPr>
                <w:noProof/>
                <w:webHidden/>
              </w:rPr>
              <w:fldChar w:fldCharType="end"/>
            </w:r>
          </w:hyperlink>
        </w:p>
        <w:p w14:paraId="55531700" w14:textId="714316E0"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14" w:history="1">
            <w:r w:rsidR="0071397E" w:rsidRPr="007B04DC">
              <w:rPr>
                <w:rStyle w:val="a5"/>
                <w:noProof/>
              </w:rPr>
              <w:t>1.5.</w:t>
            </w:r>
            <w:r w:rsidR="0071397E" w:rsidRPr="007B04DC">
              <w:rPr>
                <w:rFonts w:asciiTheme="minorHAnsi" w:eastAsiaTheme="minorEastAsia" w:hAnsiTheme="minorHAnsi" w:cstheme="minorBidi"/>
                <w:b w:val="0"/>
                <w:noProof/>
                <w:lang w:bidi="ar-SA"/>
              </w:rPr>
              <w:tab/>
            </w:r>
            <w:r w:rsidR="0071397E" w:rsidRPr="007B04DC">
              <w:rPr>
                <w:rStyle w:val="a5"/>
                <w:noProof/>
              </w:rPr>
              <w:t>Тарифный план «МИР Пенсионная»</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_Toc123042914 \h </w:instrText>
            </w:r>
            <w:r w:rsidR="0071397E" w:rsidRPr="007B04DC">
              <w:rPr>
                <w:noProof/>
                <w:webHidden/>
              </w:rPr>
            </w:r>
            <w:r w:rsidR="0071397E" w:rsidRPr="007B04DC">
              <w:rPr>
                <w:noProof/>
                <w:webHidden/>
              </w:rPr>
              <w:fldChar w:fldCharType="separate"/>
            </w:r>
            <w:r w:rsidR="0071397E" w:rsidRPr="007B04DC">
              <w:rPr>
                <w:noProof/>
                <w:webHidden/>
              </w:rPr>
              <w:t>19</w:t>
            </w:r>
            <w:r w:rsidR="0071397E" w:rsidRPr="007B04DC">
              <w:rPr>
                <w:noProof/>
                <w:webHidden/>
              </w:rPr>
              <w:fldChar w:fldCharType="end"/>
            </w:r>
          </w:hyperlink>
        </w:p>
        <w:p w14:paraId="6FA647A5" w14:textId="343EF013"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15" w:history="1">
            <w:r w:rsidR="0071397E" w:rsidRPr="007B04DC">
              <w:rPr>
                <w:rStyle w:val="a5"/>
                <w:noProof/>
              </w:rPr>
              <w:t>1.6.</w:t>
            </w:r>
            <w:r w:rsidR="0071397E" w:rsidRPr="007B04DC">
              <w:rPr>
                <w:rFonts w:asciiTheme="minorHAnsi" w:eastAsiaTheme="minorEastAsia" w:hAnsiTheme="minorHAnsi" w:cstheme="minorBidi"/>
                <w:b w:val="0"/>
                <w:noProof/>
                <w:lang w:bidi="ar-SA"/>
              </w:rPr>
              <w:tab/>
            </w:r>
            <w:r w:rsidR="0071397E" w:rsidRPr="007B04DC">
              <w:rPr>
                <w:rStyle w:val="a5"/>
                <w:noProof/>
              </w:rPr>
              <w:t>Тарифный План Пакет «МИГ»</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_Toc123042915 \h </w:instrText>
            </w:r>
            <w:r w:rsidR="0071397E" w:rsidRPr="007B04DC">
              <w:rPr>
                <w:noProof/>
                <w:webHidden/>
              </w:rPr>
            </w:r>
            <w:r w:rsidR="0071397E" w:rsidRPr="007B04DC">
              <w:rPr>
                <w:noProof/>
                <w:webHidden/>
              </w:rPr>
              <w:fldChar w:fldCharType="separate"/>
            </w:r>
            <w:r w:rsidR="0071397E" w:rsidRPr="007B04DC">
              <w:rPr>
                <w:noProof/>
                <w:webHidden/>
              </w:rPr>
              <w:t>22</w:t>
            </w:r>
            <w:r w:rsidR="0071397E" w:rsidRPr="007B04DC">
              <w:rPr>
                <w:noProof/>
                <w:webHidden/>
              </w:rPr>
              <w:fldChar w:fldCharType="end"/>
            </w:r>
          </w:hyperlink>
        </w:p>
        <w:p w14:paraId="59176D51" w14:textId="45A41F07"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16" w:history="1">
            <w:r w:rsidR="0071397E" w:rsidRPr="007B04DC">
              <w:rPr>
                <w:rStyle w:val="a5"/>
                <w:noProof/>
              </w:rPr>
              <w:t>1.7.</w:t>
            </w:r>
            <w:r w:rsidR="0071397E" w:rsidRPr="007B04DC">
              <w:rPr>
                <w:rFonts w:asciiTheme="minorHAnsi" w:eastAsiaTheme="minorEastAsia" w:hAnsiTheme="minorHAnsi" w:cstheme="minorBidi"/>
                <w:b w:val="0"/>
                <w:noProof/>
                <w:lang w:bidi="ar-SA"/>
              </w:rPr>
              <w:tab/>
            </w:r>
            <w:r w:rsidR="0071397E" w:rsidRPr="007B04DC">
              <w:rPr>
                <w:rStyle w:val="a5"/>
                <w:noProof/>
              </w:rPr>
              <w:t>Тарифный план «Стандартный»</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_Toc123042916 \h </w:instrText>
            </w:r>
            <w:r w:rsidR="0071397E" w:rsidRPr="007B04DC">
              <w:rPr>
                <w:noProof/>
                <w:webHidden/>
              </w:rPr>
            </w:r>
            <w:r w:rsidR="0071397E" w:rsidRPr="007B04DC">
              <w:rPr>
                <w:noProof/>
                <w:webHidden/>
              </w:rPr>
              <w:fldChar w:fldCharType="separate"/>
            </w:r>
            <w:r w:rsidR="0071397E" w:rsidRPr="007B04DC">
              <w:rPr>
                <w:noProof/>
                <w:webHidden/>
              </w:rPr>
              <w:t>25</w:t>
            </w:r>
            <w:r w:rsidR="0071397E" w:rsidRPr="007B04DC">
              <w:rPr>
                <w:noProof/>
                <w:webHidden/>
              </w:rPr>
              <w:fldChar w:fldCharType="end"/>
            </w:r>
          </w:hyperlink>
        </w:p>
        <w:p w14:paraId="72C99750" w14:textId="6D8772CE"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17" w:history="1">
            <w:r w:rsidR="0071397E" w:rsidRPr="007B04DC">
              <w:rPr>
                <w:rStyle w:val="a5"/>
                <w:noProof/>
              </w:rPr>
              <w:t>1.8.</w:t>
            </w:r>
            <w:r w:rsidR="0071397E" w:rsidRPr="007B04DC">
              <w:rPr>
                <w:rFonts w:asciiTheme="minorHAnsi" w:eastAsiaTheme="minorEastAsia" w:hAnsiTheme="minorHAnsi" w:cstheme="minorBidi"/>
                <w:b w:val="0"/>
                <w:noProof/>
                <w:lang w:bidi="ar-SA"/>
              </w:rPr>
              <w:tab/>
            </w:r>
            <w:r w:rsidR="0071397E" w:rsidRPr="007B04DC">
              <w:rPr>
                <w:rStyle w:val="a5"/>
                <w:noProof/>
              </w:rPr>
              <w:t>Тарифный план «ФОРА-ЗАРПЛАТНЫЙ. ПОСОЛЬСТВО».</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_Toc123042917 \h </w:instrText>
            </w:r>
            <w:r w:rsidR="0071397E" w:rsidRPr="007B04DC">
              <w:rPr>
                <w:noProof/>
                <w:webHidden/>
              </w:rPr>
            </w:r>
            <w:r w:rsidR="0071397E" w:rsidRPr="007B04DC">
              <w:rPr>
                <w:noProof/>
                <w:webHidden/>
              </w:rPr>
              <w:fldChar w:fldCharType="separate"/>
            </w:r>
            <w:r w:rsidR="0071397E" w:rsidRPr="007B04DC">
              <w:rPr>
                <w:noProof/>
                <w:webHidden/>
              </w:rPr>
              <w:t>28</w:t>
            </w:r>
            <w:r w:rsidR="0071397E" w:rsidRPr="007B04DC">
              <w:rPr>
                <w:noProof/>
                <w:webHidden/>
              </w:rPr>
              <w:fldChar w:fldCharType="end"/>
            </w:r>
          </w:hyperlink>
        </w:p>
        <w:p w14:paraId="3ABEBE91" w14:textId="0FDD118B"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18" w:history="1">
            <w:r w:rsidR="0071397E" w:rsidRPr="007B04DC">
              <w:rPr>
                <w:rStyle w:val="a5"/>
                <w:noProof/>
              </w:rPr>
              <w:t>1.9.</w:t>
            </w:r>
            <w:r w:rsidR="0071397E" w:rsidRPr="007B04DC">
              <w:rPr>
                <w:rFonts w:asciiTheme="minorHAnsi" w:eastAsiaTheme="minorEastAsia" w:hAnsiTheme="minorHAnsi" w:cstheme="minorBidi"/>
                <w:b w:val="0"/>
                <w:noProof/>
                <w:lang w:bidi="ar-SA"/>
              </w:rPr>
              <w:tab/>
            </w:r>
            <w:r w:rsidR="0071397E" w:rsidRPr="007B04DC">
              <w:rPr>
                <w:rStyle w:val="a5"/>
                <w:noProof/>
              </w:rPr>
              <w:t>Карты с льготным периодом</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_Toc123042918 \h </w:instrText>
            </w:r>
            <w:r w:rsidR="0071397E" w:rsidRPr="007B04DC">
              <w:rPr>
                <w:noProof/>
                <w:webHidden/>
              </w:rPr>
            </w:r>
            <w:r w:rsidR="0071397E" w:rsidRPr="007B04DC">
              <w:rPr>
                <w:noProof/>
                <w:webHidden/>
              </w:rPr>
              <w:fldChar w:fldCharType="separate"/>
            </w:r>
            <w:r w:rsidR="0071397E" w:rsidRPr="007B04DC">
              <w:rPr>
                <w:noProof/>
                <w:webHidden/>
              </w:rPr>
              <w:t>33</w:t>
            </w:r>
            <w:r w:rsidR="0071397E" w:rsidRPr="007B04DC">
              <w:rPr>
                <w:noProof/>
                <w:webHidden/>
              </w:rPr>
              <w:fldChar w:fldCharType="end"/>
            </w:r>
          </w:hyperlink>
        </w:p>
        <w:p w14:paraId="42A186BC" w14:textId="7239D46D" w:rsidR="0071397E" w:rsidRPr="007B04DC" w:rsidRDefault="006A185B">
          <w:pPr>
            <w:pStyle w:val="31"/>
            <w:tabs>
              <w:tab w:val="left" w:pos="1415"/>
              <w:tab w:val="right" w:leader="dot" w:pos="15016"/>
            </w:tabs>
            <w:rPr>
              <w:rFonts w:asciiTheme="minorHAnsi" w:eastAsiaTheme="minorEastAsia" w:hAnsiTheme="minorHAnsi" w:cstheme="minorBidi"/>
              <w:noProof/>
              <w:sz w:val="22"/>
              <w:szCs w:val="22"/>
              <w:lang w:bidi="ar-SA"/>
            </w:rPr>
          </w:pPr>
          <w:hyperlink w:anchor="_Toc123042919" w:history="1">
            <w:r w:rsidR="0071397E" w:rsidRPr="007B04DC">
              <w:rPr>
                <w:rStyle w:val="a5"/>
                <w:b/>
                <w:noProof/>
              </w:rPr>
              <w:t>1.9.1.</w:t>
            </w:r>
            <w:r w:rsidR="0071397E" w:rsidRPr="007B04DC">
              <w:rPr>
                <w:rFonts w:asciiTheme="minorHAnsi" w:eastAsiaTheme="minorEastAsia" w:hAnsiTheme="minorHAnsi" w:cstheme="minorBidi"/>
                <w:noProof/>
                <w:sz w:val="22"/>
                <w:szCs w:val="22"/>
                <w:lang w:bidi="ar-SA"/>
              </w:rPr>
              <w:tab/>
            </w:r>
            <w:r w:rsidR="0071397E" w:rsidRPr="007B04DC">
              <w:rPr>
                <w:rStyle w:val="a5"/>
                <w:b/>
                <w:noProof/>
              </w:rPr>
              <w:t>Тарифный план «Карта с льготным периодом ФОРА-Стандарт»</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_Toc123042919 \h </w:instrText>
            </w:r>
            <w:r w:rsidR="0071397E" w:rsidRPr="007B04DC">
              <w:rPr>
                <w:noProof/>
                <w:webHidden/>
              </w:rPr>
            </w:r>
            <w:r w:rsidR="0071397E" w:rsidRPr="007B04DC">
              <w:rPr>
                <w:noProof/>
                <w:webHidden/>
              </w:rPr>
              <w:fldChar w:fldCharType="separate"/>
            </w:r>
            <w:r w:rsidR="0071397E" w:rsidRPr="007B04DC">
              <w:rPr>
                <w:noProof/>
                <w:webHidden/>
              </w:rPr>
              <w:t>33</w:t>
            </w:r>
            <w:r w:rsidR="0071397E" w:rsidRPr="007B04DC">
              <w:rPr>
                <w:noProof/>
                <w:webHidden/>
              </w:rPr>
              <w:fldChar w:fldCharType="end"/>
            </w:r>
          </w:hyperlink>
        </w:p>
        <w:p w14:paraId="49BAADC4" w14:textId="0AFC82B2" w:rsidR="0071397E" w:rsidRPr="007B04DC" w:rsidRDefault="006A185B">
          <w:pPr>
            <w:pStyle w:val="31"/>
            <w:tabs>
              <w:tab w:val="left" w:pos="1415"/>
              <w:tab w:val="right" w:leader="dot" w:pos="15016"/>
            </w:tabs>
            <w:rPr>
              <w:rFonts w:asciiTheme="minorHAnsi" w:eastAsiaTheme="minorEastAsia" w:hAnsiTheme="minorHAnsi" w:cstheme="minorBidi"/>
              <w:noProof/>
              <w:sz w:val="22"/>
              <w:szCs w:val="22"/>
              <w:lang w:bidi="ar-SA"/>
            </w:rPr>
          </w:pPr>
          <w:hyperlink w:anchor="_Toc123042920" w:history="1">
            <w:r w:rsidR="0071397E" w:rsidRPr="007B04DC">
              <w:rPr>
                <w:rStyle w:val="a5"/>
                <w:b/>
                <w:noProof/>
              </w:rPr>
              <w:t>1.9.2.</w:t>
            </w:r>
            <w:r w:rsidR="0071397E" w:rsidRPr="007B04DC">
              <w:rPr>
                <w:rFonts w:asciiTheme="minorHAnsi" w:eastAsiaTheme="minorEastAsia" w:hAnsiTheme="minorHAnsi" w:cstheme="minorBidi"/>
                <w:noProof/>
                <w:sz w:val="22"/>
                <w:szCs w:val="22"/>
                <w:lang w:bidi="ar-SA"/>
              </w:rPr>
              <w:tab/>
            </w:r>
            <w:r w:rsidR="0071397E" w:rsidRPr="007B04DC">
              <w:rPr>
                <w:rStyle w:val="a5"/>
                <w:b/>
                <w:noProof/>
              </w:rPr>
              <w:t>Тарифный план «Карта с льготным периодом ФОРА-Премиум»</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_Toc123042920 \h </w:instrText>
            </w:r>
            <w:r w:rsidR="0071397E" w:rsidRPr="007B04DC">
              <w:rPr>
                <w:noProof/>
                <w:webHidden/>
              </w:rPr>
            </w:r>
            <w:r w:rsidR="0071397E" w:rsidRPr="007B04DC">
              <w:rPr>
                <w:noProof/>
                <w:webHidden/>
              </w:rPr>
              <w:fldChar w:fldCharType="separate"/>
            </w:r>
            <w:r w:rsidR="0071397E" w:rsidRPr="007B04DC">
              <w:rPr>
                <w:noProof/>
                <w:webHidden/>
              </w:rPr>
              <w:t>37</w:t>
            </w:r>
            <w:r w:rsidR="0071397E" w:rsidRPr="007B04DC">
              <w:rPr>
                <w:noProof/>
                <w:webHidden/>
              </w:rPr>
              <w:fldChar w:fldCharType="end"/>
            </w:r>
          </w:hyperlink>
        </w:p>
        <w:p w14:paraId="19A91F62" w14:textId="69906146" w:rsidR="0071397E" w:rsidRPr="007B04DC" w:rsidRDefault="006A185B">
          <w:pPr>
            <w:pStyle w:val="31"/>
            <w:tabs>
              <w:tab w:val="left" w:pos="1415"/>
              <w:tab w:val="right" w:leader="dot" w:pos="15016"/>
            </w:tabs>
            <w:rPr>
              <w:rFonts w:asciiTheme="minorHAnsi" w:eastAsiaTheme="minorEastAsia" w:hAnsiTheme="minorHAnsi" w:cstheme="minorBidi"/>
              <w:noProof/>
              <w:sz w:val="22"/>
              <w:szCs w:val="22"/>
              <w:lang w:bidi="ar-SA"/>
            </w:rPr>
          </w:pPr>
          <w:hyperlink w:anchor="_Toc123042921" w:history="1">
            <w:r w:rsidR="0071397E" w:rsidRPr="007B04DC">
              <w:rPr>
                <w:rStyle w:val="a5"/>
                <w:b/>
                <w:noProof/>
              </w:rPr>
              <w:t>1.9.3.</w:t>
            </w:r>
            <w:r w:rsidR="0071397E" w:rsidRPr="007B04DC">
              <w:rPr>
                <w:rFonts w:asciiTheme="minorHAnsi" w:eastAsiaTheme="minorEastAsia" w:hAnsiTheme="minorHAnsi" w:cstheme="minorBidi"/>
                <w:noProof/>
                <w:sz w:val="22"/>
                <w:szCs w:val="22"/>
                <w:lang w:bidi="ar-SA"/>
              </w:rPr>
              <w:tab/>
            </w:r>
            <w:r w:rsidR="0071397E" w:rsidRPr="007B04DC">
              <w:rPr>
                <w:rStyle w:val="a5"/>
                <w:b/>
                <w:noProof/>
              </w:rPr>
              <w:t>Тарифный план «Карта с льготным периодом ФОРА-Партнер».</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_Toc123042921 \h </w:instrText>
            </w:r>
            <w:r w:rsidR="0071397E" w:rsidRPr="007B04DC">
              <w:rPr>
                <w:noProof/>
                <w:webHidden/>
              </w:rPr>
            </w:r>
            <w:r w:rsidR="0071397E" w:rsidRPr="007B04DC">
              <w:rPr>
                <w:noProof/>
                <w:webHidden/>
              </w:rPr>
              <w:fldChar w:fldCharType="separate"/>
            </w:r>
            <w:r w:rsidR="0071397E" w:rsidRPr="007B04DC">
              <w:rPr>
                <w:noProof/>
                <w:webHidden/>
              </w:rPr>
              <w:t>41</w:t>
            </w:r>
            <w:r w:rsidR="0071397E" w:rsidRPr="007B04DC">
              <w:rPr>
                <w:noProof/>
                <w:webHidden/>
              </w:rPr>
              <w:fldChar w:fldCharType="end"/>
            </w:r>
          </w:hyperlink>
        </w:p>
        <w:p w14:paraId="0825AAA7" w14:textId="3B96810D" w:rsidR="0071397E" w:rsidRPr="007B04DC" w:rsidRDefault="006A185B">
          <w:pPr>
            <w:pStyle w:val="24"/>
            <w:tabs>
              <w:tab w:val="left" w:pos="1132"/>
              <w:tab w:val="right" w:leader="dot" w:pos="15016"/>
            </w:tabs>
            <w:rPr>
              <w:rFonts w:asciiTheme="minorHAnsi" w:eastAsiaTheme="minorEastAsia" w:hAnsiTheme="minorHAnsi" w:cstheme="minorBidi"/>
              <w:b w:val="0"/>
              <w:noProof/>
              <w:lang w:bidi="ar-SA"/>
            </w:rPr>
          </w:pPr>
          <w:hyperlink w:anchor="_Toc123042922" w:history="1">
            <w:r w:rsidR="0071397E" w:rsidRPr="007B04DC">
              <w:rPr>
                <w:rStyle w:val="a5"/>
                <w:noProof/>
              </w:rPr>
              <w:t>1.10.</w:t>
            </w:r>
            <w:r w:rsidR="0071397E" w:rsidRPr="007B04DC">
              <w:rPr>
                <w:rFonts w:asciiTheme="minorHAnsi" w:eastAsiaTheme="minorEastAsia" w:hAnsiTheme="minorHAnsi" w:cstheme="minorBidi"/>
                <w:b w:val="0"/>
                <w:noProof/>
                <w:lang w:bidi="ar-SA"/>
              </w:rPr>
              <w:tab/>
            </w:r>
            <w:r w:rsidR="0071397E" w:rsidRPr="007B04DC">
              <w:rPr>
                <w:rStyle w:val="a5"/>
                <w:noProof/>
              </w:rPr>
              <w:t>Пакет банковского обслуживания «ПРЕМИАЛЬНЫЙ».</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_Toc123042922 \h </w:instrText>
            </w:r>
            <w:r w:rsidR="0071397E" w:rsidRPr="007B04DC">
              <w:rPr>
                <w:noProof/>
                <w:webHidden/>
              </w:rPr>
            </w:r>
            <w:r w:rsidR="0071397E" w:rsidRPr="007B04DC">
              <w:rPr>
                <w:noProof/>
                <w:webHidden/>
              </w:rPr>
              <w:fldChar w:fldCharType="separate"/>
            </w:r>
            <w:r w:rsidR="0071397E" w:rsidRPr="007B04DC">
              <w:rPr>
                <w:noProof/>
                <w:webHidden/>
              </w:rPr>
              <w:t>45</w:t>
            </w:r>
            <w:r w:rsidR="0071397E" w:rsidRPr="007B04DC">
              <w:rPr>
                <w:noProof/>
                <w:webHidden/>
              </w:rPr>
              <w:fldChar w:fldCharType="end"/>
            </w:r>
          </w:hyperlink>
        </w:p>
        <w:p w14:paraId="2810770D" w14:textId="6667E5D8" w:rsidR="0071397E" w:rsidRPr="007B04DC" w:rsidRDefault="006A185B">
          <w:pPr>
            <w:pStyle w:val="24"/>
            <w:tabs>
              <w:tab w:val="left" w:pos="1132"/>
              <w:tab w:val="right" w:leader="dot" w:pos="15016"/>
            </w:tabs>
            <w:rPr>
              <w:rFonts w:asciiTheme="minorHAnsi" w:eastAsiaTheme="minorEastAsia" w:hAnsiTheme="minorHAnsi" w:cstheme="minorBidi"/>
              <w:b w:val="0"/>
              <w:noProof/>
              <w:lang w:bidi="ar-SA"/>
            </w:rPr>
          </w:pPr>
          <w:hyperlink w:anchor="_Toc123042923" w:history="1">
            <w:r w:rsidR="0071397E" w:rsidRPr="007B04DC">
              <w:rPr>
                <w:rStyle w:val="a5"/>
                <w:noProof/>
              </w:rPr>
              <w:t>1.11.</w:t>
            </w:r>
            <w:r w:rsidR="0071397E" w:rsidRPr="007B04DC">
              <w:rPr>
                <w:rFonts w:asciiTheme="minorHAnsi" w:eastAsiaTheme="minorEastAsia" w:hAnsiTheme="minorHAnsi" w:cstheme="minorBidi"/>
                <w:b w:val="0"/>
                <w:noProof/>
                <w:lang w:bidi="ar-SA"/>
              </w:rPr>
              <w:tab/>
            </w:r>
            <w:r w:rsidR="0071397E" w:rsidRPr="007B04DC">
              <w:rPr>
                <w:rStyle w:val="a5"/>
                <w:noProof/>
              </w:rPr>
              <w:t>Пакет банковского обслуживания «ФОРА-ЭКСКЛЮЗИВ».</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_Toc123042923 \h </w:instrText>
            </w:r>
            <w:r w:rsidR="0071397E" w:rsidRPr="007B04DC">
              <w:rPr>
                <w:noProof/>
                <w:webHidden/>
              </w:rPr>
            </w:r>
            <w:r w:rsidR="0071397E" w:rsidRPr="007B04DC">
              <w:rPr>
                <w:noProof/>
                <w:webHidden/>
              </w:rPr>
              <w:fldChar w:fldCharType="separate"/>
            </w:r>
            <w:r w:rsidR="0071397E" w:rsidRPr="007B04DC">
              <w:rPr>
                <w:noProof/>
                <w:webHidden/>
              </w:rPr>
              <w:t>50</w:t>
            </w:r>
            <w:r w:rsidR="0071397E" w:rsidRPr="007B04DC">
              <w:rPr>
                <w:noProof/>
                <w:webHidden/>
              </w:rPr>
              <w:fldChar w:fldCharType="end"/>
            </w:r>
          </w:hyperlink>
        </w:p>
        <w:p w14:paraId="1AB3F1E9" w14:textId="100F1F63"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24" w:history="1">
            <w:r w:rsidR="0071397E" w:rsidRPr="007B04DC">
              <w:rPr>
                <w:rStyle w:val="a5"/>
                <w:noProof/>
              </w:rPr>
              <w:t>2.</w:t>
            </w:r>
            <w:r w:rsidR="0071397E" w:rsidRPr="007B04DC">
              <w:rPr>
                <w:rFonts w:asciiTheme="minorHAnsi" w:eastAsiaTheme="minorEastAsia" w:hAnsiTheme="minorHAnsi" w:cstheme="minorBidi"/>
                <w:b w:val="0"/>
                <w:noProof/>
                <w:lang w:bidi="ar-SA"/>
              </w:rPr>
              <w:tab/>
            </w:r>
            <w:r w:rsidR="0071397E" w:rsidRPr="007B04DC">
              <w:rPr>
                <w:rStyle w:val="a5"/>
                <w:noProof/>
              </w:rPr>
              <w:t>Условия предоставления кредитного лимита/лимита овердрафта по банковским картам VISA, MASTERCARD, МИР в АКБ «ФОРА-БАНК» (АО).</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_Toc123042924 \h </w:instrText>
            </w:r>
            <w:r w:rsidR="0071397E" w:rsidRPr="007B04DC">
              <w:rPr>
                <w:noProof/>
                <w:webHidden/>
              </w:rPr>
            </w:r>
            <w:r w:rsidR="0071397E" w:rsidRPr="007B04DC">
              <w:rPr>
                <w:noProof/>
                <w:webHidden/>
              </w:rPr>
              <w:fldChar w:fldCharType="separate"/>
            </w:r>
            <w:r w:rsidR="0071397E" w:rsidRPr="007B04DC">
              <w:rPr>
                <w:noProof/>
                <w:webHidden/>
              </w:rPr>
              <w:t>55</w:t>
            </w:r>
            <w:r w:rsidR="0071397E" w:rsidRPr="007B04DC">
              <w:rPr>
                <w:noProof/>
                <w:webHidden/>
              </w:rPr>
              <w:fldChar w:fldCharType="end"/>
            </w:r>
          </w:hyperlink>
        </w:p>
        <w:p w14:paraId="0454365D" w14:textId="1129C274"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25" w:history="1">
            <w:r w:rsidR="0071397E" w:rsidRPr="007B04DC">
              <w:rPr>
                <w:rStyle w:val="a5"/>
                <w:noProof/>
              </w:rPr>
              <w:t>3.</w:t>
            </w:r>
            <w:r w:rsidR="0071397E" w:rsidRPr="007B04DC">
              <w:rPr>
                <w:rFonts w:asciiTheme="minorHAnsi" w:eastAsiaTheme="minorEastAsia" w:hAnsiTheme="minorHAnsi" w:cstheme="minorBidi"/>
                <w:b w:val="0"/>
                <w:noProof/>
                <w:lang w:bidi="ar-SA"/>
              </w:rPr>
              <w:tab/>
            </w:r>
            <w:r w:rsidR="0071397E" w:rsidRPr="007B04DC">
              <w:rPr>
                <w:rStyle w:val="a5"/>
                <w:noProof/>
              </w:rPr>
              <w:t>Тарифы по операциям оплаты услуг в банкоматах АКБ «ФОРА-БАНК» (АО) для держателей банковских карт АКБ «ФОРА-БАНК» (АО) и карт сторонних банков</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_Toc123042925 \h </w:instrText>
            </w:r>
            <w:r w:rsidR="0071397E" w:rsidRPr="007B04DC">
              <w:rPr>
                <w:noProof/>
                <w:webHidden/>
              </w:rPr>
            </w:r>
            <w:r w:rsidR="0071397E" w:rsidRPr="007B04DC">
              <w:rPr>
                <w:noProof/>
                <w:webHidden/>
              </w:rPr>
              <w:fldChar w:fldCharType="separate"/>
            </w:r>
            <w:r w:rsidR="0071397E" w:rsidRPr="007B04DC">
              <w:rPr>
                <w:noProof/>
                <w:webHidden/>
              </w:rPr>
              <w:t>63</w:t>
            </w:r>
            <w:r w:rsidR="0071397E" w:rsidRPr="007B04DC">
              <w:rPr>
                <w:noProof/>
                <w:webHidden/>
              </w:rPr>
              <w:fldChar w:fldCharType="end"/>
            </w:r>
          </w:hyperlink>
        </w:p>
        <w:p w14:paraId="2DB64289" w14:textId="215D3639"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26" w:history="1">
            <w:r w:rsidR="0071397E" w:rsidRPr="007B04DC">
              <w:rPr>
                <w:rStyle w:val="a5"/>
                <w:noProof/>
              </w:rPr>
              <w:t>4.</w:t>
            </w:r>
            <w:r w:rsidR="0071397E" w:rsidRPr="007B04DC">
              <w:rPr>
                <w:rFonts w:asciiTheme="minorHAnsi" w:eastAsiaTheme="minorEastAsia" w:hAnsiTheme="minorHAnsi" w:cstheme="minorBidi"/>
                <w:b w:val="0"/>
                <w:noProof/>
                <w:lang w:bidi="ar-SA"/>
              </w:rPr>
              <w:tab/>
            </w:r>
            <w:r w:rsidR="0071397E" w:rsidRPr="007B04DC">
              <w:rPr>
                <w:rStyle w:val="a5"/>
                <w:noProof/>
              </w:rPr>
              <w:t>Тарифы по обслуживанию банковских карт сторонних банков в банкоматах и ПВН АКБ «ФОРА-БАНК» (АО)</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_Toc123042926 \h </w:instrText>
            </w:r>
            <w:r w:rsidR="0071397E" w:rsidRPr="007B04DC">
              <w:rPr>
                <w:noProof/>
                <w:webHidden/>
              </w:rPr>
            </w:r>
            <w:r w:rsidR="0071397E" w:rsidRPr="007B04DC">
              <w:rPr>
                <w:noProof/>
                <w:webHidden/>
              </w:rPr>
              <w:fldChar w:fldCharType="separate"/>
            </w:r>
            <w:r w:rsidR="0071397E" w:rsidRPr="007B04DC">
              <w:rPr>
                <w:noProof/>
                <w:webHidden/>
              </w:rPr>
              <w:t>63</w:t>
            </w:r>
            <w:r w:rsidR="0071397E" w:rsidRPr="007B04DC">
              <w:rPr>
                <w:noProof/>
                <w:webHidden/>
              </w:rPr>
              <w:fldChar w:fldCharType="end"/>
            </w:r>
          </w:hyperlink>
        </w:p>
        <w:p w14:paraId="442356D0" w14:textId="68413C1D"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27" w:history="1">
            <w:r w:rsidR="0071397E" w:rsidRPr="007B04DC">
              <w:rPr>
                <w:rStyle w:val="a5"/>
                <w:noProof/>
              </w:rPr>
              <w:t>5.</w:t>
            </w:r>
            <w:r w:rsidR="0071397E" w:rsidRPr="007B04DC">
              <w:rPr>
                <w:rFonts w:asciiTheme="minorHAnsi" w:eastAsiaTheme="minorEastAsia" w:hAnsiTheme="minorHAnsi" w:cstheme="minorBidi"/>
                <w:b w:val="0"/>
                <w:noProof/>
                <w:lang w:bidi="ar-SA"/>
              </w:rPr>
              <w:tab/>
            </w:r>
            <w:r w:rsidR="0071397E" w:rsidRPr="007B04DC">
              <w:rPr>
                <w:rStyle w:val="a5"/>
                <w:noProof/>
              </w:rPr>
              <w:t>Лимиты на проведения операций по банковским картам</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_Toc123042927 \h </w:instrText>
            </w:r>
            <w:r w:rsidR="0071397E" w:rsidRPr="007B04DC">
              <w:rPr>
                <w:noProof/>
                <w:webHidden/>
              </w:rPr>
            </w:r>
            <w:r w:rsidR="0071397E" w:rsidRPr="007B04DC">
              <w:rPr>
                <w:noProof/>
                <w:webHidden/>
              </w:rPr>
              <w:fldChar w:fldCharType="separate"/>
            </w:r>
            <w:r w:rsidR="0071397E" w:rsidRPr="007B04DC">
              <w:rPr>
                <w:noProof/>
                <w:webHidden/>
              </w:rPr>
              <w:t>64</w:t>
            </w:r>
            <w:r w:rsidR="0071397E" w:rsidRPr="007B04DC">
              <w:rPr>
                <w:noProof/>
                <w:webHidden/>
              </w:rPr>
              <w:fldChar w:fldCharType="end"/>
            </w:r>
          </w:hyperlink>
        </w:p>
        <w:p w14:paraId="1AC649A0" w14:textId="5AFAD0A8"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28" w:history="1">
            <w:r w:rsidR="0071397E" w:rsidRPr="007B04DC">
              <w:rPr>
                <w:rStyle w:val="a5"/>
                <w:noProof/>
              </w:rPr>
              <w:t>6.</w:t>
            </w:r>
            <w:r w:rsidR="0071397E" w:rsidRPr="007B04DC">
              <w:rPr>
                <w:rFonts w:asciiTheme="minorHAnsi" w:eastAsiaTheme="minorEastAsia" w:hAnsiTheme="minorHAnsi" w:cstheme="minorBidi"/>
                <w:b w:val="0"/>
                <w:noProof/>
                <w:lang w:bidi="ar-SA"/>
              </w:rPr>
              <w:tab/>
            </w:r>
            <w:r w:rsidR="0071397E" w:rsidRPr="007B04DC">
              <w:rPr>
                <w:rStyle w:val="a5"/>
                <w:noProof/>
              </w:rPr>
              <w:t>Участие в программе страхования «ЗАЩИТА ПУТЕШЕСТВЕННИКА»</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_Toc123042928 \h </w:instrText>
            </w:r>
            <w:r w:rsidR="0071397E" w:rsidRPr="007B04DC">
              <w:rPr>
                <w:noProof/>
                <w:webHidden/>
              </w:rPr>
            </w:r>
            <w:r w:rsidR="0071397E" w:rsidRPr="007B04DC">
              <w:rPr>
                <w:noProof/>
                <w:webHidden/>
              </w:rPr>
              <w:fldChar w:fldCharType="separate"/>
            </w:r>
            <w:r w:rsidR="0071397E" w:rsidRPr="007B04DC">
              <w:rPr>
                <w:noProof/>
                <w:webHidden/>
              </w:rPr>
              <w:t>65</w:t>
            </w:r>
            <w:r w:rsidR="0071397E" w:rsidRPr="007B04DC">
              <w:rPr>
                <w:noProof/>
                <w:webHidden/>
              </w:rPr>
              <w:fldChar w:fldCharType="end"/>
            </w:r>
          </w:hyperlink>
        </w:p>
        <w:p w14:paraId="44032D5B" w14:textId="68D37DC7" w:rsidR="0071397E" w:rsidRPr="007B04DC" w:rsidRDefault="006A185B">
          <w:pPr>
            <w:pStyle w:val="24"/>
            <w:tabs>
              <w:tab w:val="left" w:pos="849"/>
              <w:tab w:val="right" w:leader="dot" w:pos="15016"/>
            </w:tabs>
            <w:rPr>
              <w:rFonts w:asciiTheme="minorHAnsi" w:eastAsiaTheme="minorEastAsia" w:hAnsiTheme="minorHAnsi" w:cstheme="minorBidi"/>
              <w:b w:val="0"/>
              <w:noProof/>
              <w:lang w:bidi="ar-SA"/>
            </w:rPr>
          </w:pPr>
          <w:hyperlink w:anchor="_Toc123042929" w:history="1">
            <w:r w:rsidR="0071397E" w:rsidRPr="007B04DC">
              <w:rPr>
                <w:rStyle w:val="a5"/>
                <w:noProof/>
              </w:rPr>
              <w:t>7.</w:t>
            </w:r>
            <w:r w:rsidR="0071397E" w:rsidRPr="007B04DC">
              <w:rPr>
                <w:rFonts w:asciiTheme="minorHAnsi" w:eastAsiaTheme="minorEastAsia" w:hAnsiTheme="minorHAnsi" w:cstheme="minorBidi"/>
                <w:b w:val="0"/>
                <w:noProof/>
                <w:lang w:bidi="ar-SA"/>
              </w:rPr>
              <w:tab/>
            </w:r>
            <w:r w:rsidR="0071397E" w:rsidRPr="007B04DC">
              <w:rPr>
                <w:rStyle w:val="a5"/>
                <w:noProof/>
              </w:rPr>
              <w:t>Участие в Программе доступа в бизнес-залы</w:t>
            </w:r>
            <w:r w:rsidR="0071397E" w:rsidRPr="007B04DC">
              <w:rPr>
                <w:noProof/>
                <w:webHidden/>
              </w:rPr>
              <w:tab/>
            </w:r>
            <w:r w:rsidR="0071397E" w:rsidRPr="007B04DC">
              <w:rPr>
                <w:noProof/>
                <w:webHidden/>
              </w:rPr>
              <w:fldChar w:fldCharType="begin"/>
            </w:r>
            <w:r w:rsidR="0071397E" w:rsidRPr="007B04DC">
              <w:rPr>
                <w:noProof/>
                <w:webHidden/>
              </w:rPr>
              <w:instrText xml:space="preserve"> PAGEREF _Toc123042929 \h </w:instrText>
            </w:r>
            <w:r w:rsidR="0071397E" w:rsidRPr="007B04DC">
              <w:rPr>
                <w:noProof/>
                <w:webHidden/>
              </w:rPr>
            </w:r>
            <w:r w:rsidR="0071397E" w:rsidRPr="007B04DC">
              <w:rPr>
                <w:noProof/>
                <w:webHidden/>
              </w:rPr>
              <w:fldChar w:fldCharType="separate"/>
            </w:r>
            <w:r w:rsidR="0071397E" w:rsidRPr="007B04DC">
              <w:rPr>
                <w:noProof/>
                <w:webHidden/>
              </w:rPr>
              <w:t>66</w:t>
            </w:r>
            <w:r w:rsidR="0071397E" w:rsidRPr="007B04DC">
              <w:rPr>
                <w:noProof/>
                <w:webHidden/>
              </w:rPr>
              <w:fldChar w:fldCharType="end"/>
            </w:r>
          </w:hyperlink>
        </w:p>
        <w:p w14:paraId="05F85E0B" w14:textId="7C4C341F" w:rsidR="009176D1" w:rsidRPr="007B04DC" w:rsidRDefault="009176D1" w:rsidP="00A02E5B">
          <w:r w:rsidRPr="007B04DC">
            <w:rPr>
              <w:b/>
              <w:bCs/>
            </w:rPr>
            <w:fldChar w:fldCharType="end"/>
          </w:r>
        </w:p>
      </w:sdtContent>
    </w:sdt>
    <w:p w14:paraId="243C87DE" w14:textId="01034D0E" w:rsidR="00D35CE5" w:rsidRPr="007B04DC" w:rsidRDefault="00D35CE5" w:rsidP="00A02E5B">
      <w:pPr>
        <w:pStyle w:val="2"/>
        <w:tabs>
          <w:tab w:val="clear" w:pos="576"/>
        </w:tabs>
        <w:spacing w:before="0" w:after="0"/>
        <w:ind w:left="567" w:firstLine="0"/>
        <w:jc w:val="both"/>
        <w:rPr>
          <w:rFonts w:ascii="Times New Roman" w:hAnsi="Times New Roman"/>
          <w:i w:val="0"/>
          <w:sz w:val="18"/>
          <w:szCs w:val="18"/>
          <w:lang w:val="ru-RU"/>
        </w:rPr>
      </w:pPr>
      <w:r w:rsidRPr="007B04DC">
        <w:rPr>
          <w:rFonts w:ascii="Times New Roman" w:hAnsi="Times New Roman"/>
          <w:i w:val="0"/>
          <w:sz w:val="18"/>
          <w:szCs w:val="18"/>
          <w:lang w:val="ru-RU"/>
        </w:rPr>
        <w:br w:type="page"/>
      </w:r>
    </w:p>
    <w:p w14:paraId="60E1EA7B" w14:textId="77777777" w:rsidR="001E2D2B" w:rsidRPr="007B04DC" w:rsidRDefault="001E2D2B" w:rsidP="00A02E5B">
      <w:pPr>
        <w:pStyle w:val="2"/>
        <w:numPr>
          <w:ilvl w:val="0"/>
          <w:numId w:val="5"/>
        </w:numPr>
        <w:spacing w:before="0" w:after="0"/>
        <w:rPr>
          <w:rFonts w:ascii="Times New Roman" w:hAnsi="Times New Roman"/>
          <w:i w:val="0"/>
          <w:sz w:val="18"/>
          <w:szCs w:val="18"/>
          <w:lang w:val="ru-RU"/>
        </w:rPr>
      </w:pPr>
      <w:bookmarkStart w:id="7" w:name="_Toc123042909"/>
      <w:r w:rsidRPr="007B04DC">
        <w:rPr>
          <w:rFonts w:ascii="Times New Roman" w:hAnsi="Times New Roman"/>
          <w:i w:val="0"/>
          <w:sz w:val="18"/>
          <w:szCs w:val="18"/>
          <w:lang w:val="ru-RU"/>
        </w:rPr>
        <w:lastRenderedPageBreak/>
        <w:t xml:space="preserve">Тарифы по обслуживанию банковских карт </w:t>
      </w:r>
      <w:r w:rsidRPr="007B04DC">
        <w:rPr>
          <w:rFonts w:ascii="Times New Roman" w:hAnsi="Times New Roman"/>
          <w:i w:val="0"/>
          <w:sz w:val="18"/>
          <w:szCs w:val="18"/>
        </w:rPr>
        <w:t>VISA</w:t>
      </w:r>
      <w:r w:rsidRPr="007B04DC">
        <w:rPr>
          <w:rFonts w:ascii="Times New Roman" w:hAnsi="Times New Roman"/>
          <w:i w:val="0"/>
          <w:sz w:val="18"/>
          <w:szCs w:val="18"/>
          <w:lang w:val="ru-RU"/>
        </w:rPr>
        <w:t xml:space="preserve"> </w:t>
      </w:r>
      <w:r w:rsidR="003E7358" w:rsidRPr="007B04DC">
        <w:rPr>
          <w:rFonts w:ascii="Times New Roman" w:hAnsi="Times New Roman"/>
          <w:i w:val="0"/>
          <w:sz w:val="18"/>
          <w:szCs w:val="18"/>
          <w:lang w:val="ru-RU"/>
        </w:rPr>
        <w:t xml:space="preserve">и МИР </w:t>
      </w:r>
      <w:r w:rsidRPr="007B04DC">
        <w:rPr>
          <w:rFonts w:ascii="Times New Roman" w:hAnsi="Times New Roman"/>
          <w:i w:val="0"/>
          <w:sz w:val="18"/>
          <w:szCs w:val="18"/>
          <w:lang w:val="ru-RU"/>
        </w:rPr>
        <w:t>в АКБ «ФОРА-БАНК» (АО)</w:t>
      </w:r>
      <w:bookmarkEnd w:id="7"/>
    </w:p>
    <w:p w14:paraId="0B620794" w14:textId="77777777" w:rsidR="001E2D2B" w:rsidRPr="007B04DC" w:rsidRDefault="001E2D2B" w:rsidP="00A02E5B">
      <w:pPr>
        <w:pStyle w:val="af9"/>
        <w:numPr>
          <w:ilvl w:val="1"/>
          <w:numId w:val="6"/>
        </w:numPr>
        <w:tabs>
          <w:tab w:val="left" w:pos="0"/>
        </w:tabs>
        <w:ind w:left="1208" w:hanging="357"/>
        <w:jc w:val="both"/>
        <w:outlineLvl w:val="1"/>
        <w:rPr>
          <w:rFonts w:ascii="Times New Roman" w:hAnsi="Times New Roman"/>
          <w:b/>
          <w:sz w:val="18"/>
          <w:szCs w:val="18"/>
          <w:lang w:val="ru-RU"/>
        </w:rPr>
      </w:pPr>
      <w:bookmarkStart w:id="8" w:name="_Toc123042910"/>
      <w:r w:rsidRPr="007B04DC">
        <w:rPr>
          <w:rFonts w:ascii="Times New Roman" w:hAnsi="Times New Roman"/>
          <w:b/>
          <w:sz w:val="18"/>
          <w:szCs w:val="18"/>
          <w:lang w:val="ru-RU"/>
        </w:rPr>
        <w:t>Тарифный план «ВСЁ ВКЛЮЧЕНО 2.0»</w:t>
      </w:r>
      <w:bookmarkEnd w:id="8"/>
    </w:p>
    <w:tbl>
      <w:tblPr>
        <w:tblW w:w="1562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0"/>
        <w:gridCol w:w="273"/>
        <w:gridCol w:w="3252"/>
        <w:gridCol w:w="26"/>
        <w:gridCol w:w="3268"/>
      </w:tblGrid>
      <w:tr w:rsidR="00A84C71" w:rsidRPr="007B04DC" w14:paraId="0C3DEC80" w14:textId="77777777" w:rsidTr="00C1096F">
        <w:trPr>
          <w:trHeight w:val="360"/>
        </w:trPr>
        <w:tc>
          <w:tcPr>
            <w:tcW w:w="9083" w:type="dxa"/>
            <w:gridSpan w:val="2"/>
            <w:tcBorders>
              <w:top w:val="single" w:sz="4" w:space="0" w:color="auto"/>
              <w:left w:val="single" w:sz="4" w:space="0" w:color="auto"/>
              <w:right w:val="single" w:sz="4" w:space="0" w:color="auto"/>
            </w:tcBorders>
            <w:shd w:val="clear" w:color="auto" w:fill="auto"/>
          </w:tcPr>
          <w:p w14:paraId="4AC9796E" w14:textId="77777777" w:rsidR="00C82AE8" w:rsidRPr="007B04DC" w:rsidRDefault="00C82AE8" w:rsidP="00A02E5B">
            <w:pPr>
              <w:tabs>
                <w:tab w:val="left" w:pos="720"/>
              </w:tabs>
              <w:rPr>
                <w:rFonts w:ascii="Times New Roman" w:hAnsi="Times New Roman"/>
                <w:b/>
                <w:sz w:val="18"/>
                <w:szCs w:val="18"/>
                <w:lang w:val="ru-RU"/>
              </w:rPr>
            </w:pPr>
            <w:r w:rsidRPr="007B04DC">
              <w:rPr>
                <w:rFonts w:ascii="Times New Roman" w:hAnsi="Times New Roman"/>
                <w:b/>
                <w:sz w:val="18"/>
                <w:szCs w:val="18"/>
                <w:lang w:val="ru-RU"/>
              </w:rPr>
              <w:t>Тип карты</w:t>
            </w:r>
          </w:p>
        </w:tc>
        <w:tc>
          <w:tcPr>
            <w:tcW w:w="3252" w:type="dxa"/>
            <w:tcBorders>
              <w:top w:val="single" w:sz="4" w:space="0" w:color="auto"/>
              <w:left w:val="single" w:sz="4" w:space="0" w:color="auto"/>
              <w:right w:val="single" w:sz="4" w:space="0" w:color="auto"/>
            </w:tcBorders>
            <w:shd w:val="clear" w:color="auto" w:fill="auto"/>
            <w:vAlign w:val="center"/>
          </w:tcPr>
          <w:p w14:paraId="2E44416F" w14:textId="77777777" w:rsidR="00C82AE8" w:rsidRPr="007B04DC" w:rsidRDefault="00C82AE8" w:rsidP="00A02E5B">
            <w:pPr>
              <w:jc w:val="center"/>
              <w:rPr>
                <w:rFonts w:ascii="Times New Roman" w:hAnsi="Times New Roman"/>
                <w:b/>
                <w:sz w:val="18"/>
                <w:szCs w:val="18"/>
              </w:rPr>
            </w:pPr>
            <w:r w:rsidRPr="007B04DC">
              <w:rPr>
                <w:rFonts w:ascii="Times New Roman" w:hAnsi="Times New Roman"/>
                <w:b/>
                <w:sz w:val="18"/>
                <w:szCs w:val="18"/>
                <w:lang w:val="ru-RU"/>
              </w:rPr>
              <w:t>МИР</w:t>
            </w:r>
          </w:p>
        </w:tc>
        <w:tc>
          <w:tcPr>
            <w:tcW w:w="3294" w:type="dxa"/>
            <w:gridSpan w:val="2"/>
            <w:tcBorders>
              <w:top w:val="single" w:sz="4" w:space="0" w:color="auto"/>
              <w:left w:val="single" w:sz="4" w:space="0" w:color="auto"/>
              <w:right w:val="single" w:sz="4" w:space="0" w:color="auto"/>
            </w:tcBorders>
          </w:tcPr>
          <w:p w14:paraId="0B8F1C50" w14:textId="77777777" w:rsidR="00C82AE8" w:rsidRPr="007B04DC" w:rsidRDefault="00C82AE8" w:rsidP="00A02E5B">
            <w:pPr>
              <w:jc w:val="center"/>
              <w:rPr>
                <w:rFonts w:ascii="Times New Roman" w:hAnsi="Times New Roman"/>
                <w:b/>
                <w:sz w:val="18"/>
                <w:szCs w:val="18"/>
                <w:lang w:val="ru-RU"/>
              </w:rPr>
            </w:pPr>
            <w:r w:rsidRPr="007B04DC">
              <w:rPr>
                <w:rFonts w:ascii="Times New Roman" w:hAnsi="Times New Roman"/>
                <w:b/>
                <w:sz w:val="18"/>
                <w:szCs w:val="18"/>
              </w:rPr>
              <w:t>VISA</w:t>
            </w:r>
            <w:r w:rsidRPr="007B04DC">
              <w:rPr>
                <w:rFonts w:ascii="Times New Roman" w:hAnsi="Times New Roman"/>
                <w:b/>
                <w:sz w:val="18"/>
                <w:szCs w:val="18"/>
                <w:lang w:val="ru-RU"/>
              </w:rPr>
              <w:t xml:space="preserve"> </w:t>
            </w:r>
            <w:r w:rsidRPr="007B04DC">
              <w:rPr>
                <w:rFonts w:ascii="Times New Roman" w:hAnsi="Times New Roman"/>
                <w:b/>
                <w:sz w:val="18"/>
                <w:szCs w:val="18"/>
              </w:rPr>
              <w:t>Platinum</w:t>
            </w:r>
          </w:p>
        </w:tc>
      </w:tr>
      <w:tr w:rsidR="00A84C71" w:rsidRPr="007B04DC" w14:paraId="1BC4B1F0" w14:textId="77777777" w:rsidTr="00B67184">
        <w:trPr>
          <w:trHeight w:val="147"/>
        </w:trPr>
        <w:tc>
          <w:tcPr>
            <w:tcW w:w="15629" w:type="dxa"/>
            <w:gridSpan w:val="5"/>
            <w:tcBorders>
              <w:top w:val="single" w:sz="4" w:space="0" w:color="auto"/>
              <w:left w:val="single" w:sz="4" w:space="0" w:color="auto"/>
              <w:right w:val="single" w:sz="4" w:space="0" w:color="auto"/>
            </w:tcBorders>
            <w:shd w:val="clear" w:color="auto" w:fill="auto"/>
          </w:tcPr>
          <w:p w14:paraId="3EA6B042" w14:textId="77777777" w:rsidR="001E2D2B" w:rsidRPr="007B04DC" w:rsidRDefault="001E2D2B" w:rsidP="00A02E5B">
            <w:pPr>
              <w:rPr>
                <w:rFonts w:ascii="Times New Roman" w:hAnsi="Times New Roman"/>
                <w:b/>
                <w:sz w:val="18"/>
                <w:szCs w:val="18"/>
                <w:lang w:val="ru-RU"/>
              </w:rPr>
            </w:pPr>
            <w:r w:rsidRPr="007B04DC">
              <w:rPr>
                <w:rFonts w:ascii="Times New Roman" w:hAnsi="Times New Roman"/>
                <w:b/>
                <w:bCs/>
                <w:sz w:val="18"/>
                <w:szCs w:val="18"/>
                <w:lang w:val="ru-RU"/>
              </w:rPr>
              <w:t>ОБЩИЕ УСЛОВИЯ ТАРИФНОГО ПЛАНА</w:t>
            </w:r>
          </w:p>
        </w:tc>
      </w:tr>
      <w:tr w:rsidR="00A84C71" w:rsidRPr="00B018CC" w14:paraId="165219BF" w14:textId="77777777" w:rsidTr="00B67184">
        <w:trPr>
          <w:trHeight w:val="164"/>
        </w:trPr>
        <w:tc>
          <w:tcPr>
            <w:tcW w:w="15629" w:type="dxa"/>
            <w:gridSpan w:val="5"/>
            <w:tcBorders>
              <w:top w:val="single" w:sz="4" w:space="0" w:color="auto"/>
              <w:left w:val="single" w:sz="4" w:space="0" w:color="auto"/>
              <w:right w:val="single" w:sz="4" w:space="0" w:color="auto"/>
            </w:tcBorders>
            <w:shd w:val="clear" w:color="auto" w:fill="auto"/>
            <w:vAlign w:val="center"/>
          </w:tcPr>
          <w:p w14:paraId="63EB157C" w14:textId="77777777" w:rsidR="001E2D2B" w:rsidRPr="007B04DC" w:rsidRDefault="001E2D2B" w:rsidP="00A02E5B">
            <w:pPr>
              <w:jc w:val="both"/>
              <w:rPr>
                <w:rFonts w:ascii="Times New Roman" w:hAnsi="Times New Roman"/>
                <w:b/>
                <w:sz w:val="18"/>
                <w:szCs w:val="18"/>
                <w:lang w:val="ru-RU"/>
              </w:rPr>
            </w:pPr>
            <w:r w:rsidRPr="007B04DC">
              <w:rPr>
                <w:rFonts w:ascii="Times New Roman" w:hAnsi="Times New Roman"/>
                <w:b/>
                <w:sz w:val="18"/>
                <w:szCs w:val="18"/>
                <w:lang w:val="ru-RU"/>
              </w:rPr>
              <w:t>Общие условия применения Тарифного плана:</w:t>
            </w:r>
          </w:p>
          <w:p w14:paraId="4CA412F5"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Данный Тарифный план применяется к Клиентам – физическим лицам, желающим получать возврат денежных средств (кэш бэк) за совершенные покупки, совмещать все преимущества в одной карте, а также скидки и привилегии у компаний-партнеров Банка при оплате покупок Картой «Все включено».</w:t>
            </w:r>
          </w:p>
          <w:p w14:paraId="4D7823D5"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В рамках настоящего Тарифного плана Карта также может выпускаться на условиях и в порядке, определенном настоящим Продуктом, для зачисления денежных средств сотрудникам юридических лиц, индивидуальных предпринимателей, физических лиц, занимающихся в установленном законодательством РФ порядке частной практикой/дипломатических представительств/ сотрудникам и студентам государственных бюджетных (в том числе образовательных) учреждений (далее по тексту настоящего Тарифного плана - Компании), заключивших с Банком:</w:t>
            </w:r>
          </w:p>
          <w:p w14:paraId="150392A0"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 xml:space="preserve"> -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w:t>
            </w:r>
          </w:p>
          <w:p w14:paraId="451CBB59"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 xml:space="preserve"> -  и/или Договор о выпуске банковских карт АКБ «ФОРА-БАНК» (АО) и перечислении денежных средств на счета банковских карт в рамках выплат стипендий и других денежных выплат в соответствии с ФЗ от 29.12.2012 г. № 273-ФЗ «Об образовании в РФ»;</w:t>
            </w:r>
          </w:p>
          <w:p w14:paraId="7A4C1A26" w14:textId="77777777" w:rsidR="001E2D2B" w:rsidRPr="007B04DC" w:rsidRDefault="001E2D2B" w:rsidP="00A02E5B">
            <w:pPr>
              <w:jc w:val="both"/>
              <w:rPr>
                <w:rFonts w:ascii="Times New Roman" w:hAnsi="Times New Roman"/>
                <w:b/>
                <w:strike/>
                <w:sz w:val="18"/>
                <w:szCs w:val="18"/>
                <w:lang w:val="ru-RU"/>
              </w:rPr>
            </w:pPr>
            <w:r w:rsidRPr="007B04DC">
              <w:rPr>
                <w:rFonts w:ascii="Times New Roman" w:hAnsi="Times New Roman"/>
                <w:i/>
                <w:sz w:val="18"/>
                <w:szCs w:val="18"/>
                <w:lang w:val="ru-RU"/>
              </w:rPr>
              <w:t xml:space="preserve">- и/или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 выплат стипендий и других денежных выплат в соответствии с ФЗ от 29.12.2012 г. № 273-ФЗ «Об образовании в РФ» (далее по тексту наситоящего Тарифного плана -  Договор в рамках зарплатного проекта и/или выплаты стипендий). </w:t>
            </w:r>
          </w:p>
          <w:p w14:paraId="54941552"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 xml:space="preserve">Данный Тарифный план применяется также для клиентов - работников государственных и муниципальных учреждений, пенсионерв и студентов. </w:t>
            </w:r>
          </w:p>
          <w:p w14:paraId="5002CBD2" w14:textId="77777777" w:rsidR="001E2D2B" w:rsidRPr="007B04DC" w:rsidRDefault="001E2D2B" w:rsidP="00A02E5B">
            <w:pPr>
              <w:jc w:val="both"/>
              <w:rPr>
                <w:rFonts w:ascii="Times New Roman" w:hAnsi="Times New Roman"/>
                <w:b/>
                <w:sz w:val="18"/>
                <w:szCs w:val="18"/>
                <w:lang w:val="ru-RU"/>
              </w:rPr>
            </w:pPr>
            <w:r w:rsidRPr="007B04DC">
              <w:rPr>
                <w:rFonts w:ascii="Times New Roman" w:hAnsi="Times New Roman"/>
                <w:i/>
                <w:sz w:val="18"/>
                <w:szCs w:val="18"/>
                <w:lang w:val="ru-RU"/>
              </w:rPr>
              <w:t>Карта может быть выпущена как без Лимита овердрафта, так и с возможностью последующего установления Лимита овердрафта на выпущенную Карту. В случае желания Клиента установить лимит овердрафта при выпуске Карты, в указанном случае Лимит овердрафта устанавливается непосредственно при выпуске карты.</w:t>
            </w:r>
          </w:p>
        </w:tc>
      </w:tr>
      <w:tr w:rsidR="00A84C71" w:rsidRPr="007B04DC" w14:paraId="25195113" w14:textId="77777777" w:rsidTr="00C1096F">
        <w:trPr>
          <w:trHeight w:val="55"/>
        </w:trPr>
        <w:tc>
          <w:tcPr>
            <w:tcW w:w="9083" w:type="dxa"/>
            <w:gridSpan w:val="2"/>
            <w:tcBorders>
              <w:top w:val="single" w:sz="4" w:space="0" w:color="auto"/>
              <w:left w:val="single" w:sz="4" w:space="0" w:color="auto"/>
              <w:right w:val="single" w:sz="4" w:space="0" w:color="auto"/>
            </w:tcBorders>
            <w:shd w:val="clear" w:color="auto" w:fill="auto"/>
            <w:vAlign w:val="center"/>
          </w:tcPr>
          <w:p w14:paraId="66B281C9" w14:textId="77777777" w:rsidR="00C82AE8" w:rsidRPr="007B04DC" w:rsidRDefault="00C82AE8" w:rsidP="00A02E5B">
            <w:pPr>
              <w:jc w:val="both"/>
              <w:rPr>
                <w:rFonts w:ascii="Times New Roman" w:hAnsi="Times New Roman"/>
                <w:sz w:val="18"/>
                <w:szCs w:val="18"/>
              </w:rPr>
            </w:pPr>
            <w:r w:rsidRPr="007B04DC">
              <w:rPr>
                <w:rFonts w:ascii="Times New Roman" w:hAnsi="Times New Roman"/>
                <w:sz w:val="18"/>
                <w:szCs w:val="18"/>
              </w:rPr>
              <w:t>Срок действия Карты</w:t>
            </w:r>
          </w:p>
        </w:tc>
        <w:tc>
          <w:tcPr>
            <w:tcW w:w="3278" w:type="dxa"/>
            <w:gridSpan w:val="2"/>
            <w:tcBorders>
              <w:left w:val="single" w:sz="4" w:space="0" w:color="auto"/>
              <w:right w:val="single" w:sz="4" w:space="0" w:color="auto"/>
            </w:tcBorders>
            <w:shd w:val="clear" w:color="auto" w:fill="FFFFFF"/>
            <w:vAlign w:val="center"/>
          </w:tcPr>
          <w:p w14:paraId="6929EE35" w14:textId="77777777" w:rsidR="00C82AE8" w:rsidRPr="007B04DC" w:rsidRDefault="00C82AE8" w:rsidP="00A02E5B">
            <w:pPr>
              <w:jc w:val="center"/>
              <w:rPr>
                <w:rFonts w:ascii="Times New Roman" w:hAnsi="Times New Roman"/>
                <w:sz w:val="18"/>
                <w:szCs w:val="18"/>
                <w:lang w:val="ru-RU"/>
              </w:rPr>
            </w:pPr>
            <w:r w:rsidRPr="007B04DC">
              <w:rPr>
                <w:rFonts w:ascii="Times New Roman" w:hAnsi="Times New Roman"/>
                <w:sz w:val="18"/>
                <w:szCs w:val="18"/>
                <w:lang w:val="ru-RU"/>
              </w:rPr>
              <w:t>5 лет</w:t>
            </w:r>
          </w:p>
        </w:tc>
        <w:tc>
          <w:tcPr>
            <w:tcW w:w="3268" w:type="dxa"/>
            <w:tcBorders>
              <w:left w:val="single" w:sz="4" w:space="0" w:color="auto"/>
              <w:right w:val="single" w:sz="4" w:space="0" w:color="auto"/>
            </w:tcBorders>
            <w:shd w:val="clear" w:color="auto" w:fill="FFFFFF"/>
            <w:vAlign w:val="center"/>
          </w:tcPr>
          <w:p w14:paraId="08A46091" w14:textId="77777777" w:rsidR="00C82AE8" w:rsidRPr="007B04DC" w:rsidRDefault="00C82AE8" w:rsidP="00A02E5B">
            <w:pPr>
              <w:jc w:val="center"/>
              <w:rPr>
                <w:rFonts w:ascii="Times New Roman" w:hAnsi="Times New Roman"/>
                <w:sz w:val="18"/>
                <w:szCs w:val="18"/>
                <w:lang w:val="ru-RU"/>
              </w:rPr>
            </w:pPr>
            <w:r w:rsidRPr="007B04DC">
              <w:rPr>
                <w:rFonts w:ascii="Times New Roman" w:hAnsi="Times New Roman"/>
                <w:sz w:val="18"/>
                <w:szCs w:val="18"/>
                <w:lang w:val="ru-RU"/>
              </w:rPr>
              <w:t>Бессрочно</w:t>
            </w:r>
          </w:p>
        </w:tc>
      </w:tr>
      <w:tr w:rsidR="00A84C71" w:rsidRPr="007B04DC" w14:paraId="137F7246" w14:textId="77777777" w:rsidTr="00B67184">
        <w:trPr>
          <w:trHeight w:val="55"/>
        </w:trPr>
        <w:tc>
          <w:tcPr>
            <w:tcW w:w="9083" w:type="dxa"/>
            <w:gridSpan w:val="2"/>
            <w:tcBorders>
              <w:top w:val="single" w:sz="4" w:space="0" w:color="auto"/>
              <w:left w:val="single" w:sz="4" w:space="0" w:color="auto"/>
              <w:right w:val="single" w:sz="4" w:space="0" w:color="auto"/>
            </w:tcBorders>
            <w:shd w:val="clear" w:color="auto" w:fill="auto"/>
            <w:vAlign w:val="center"/>
          </w:tcPr>
          <w:p w14:paraId="57481ACC" w14:textId="77777777" w:rsidR="001E2D2B" w:rsidRPr="007B04DC" w:rsidRDefault="001E2D2B" w:rsidP="00A02E5B">
            <w:pPr>
              <w:jc w:val="both"/>
              <w:rPr>
                <w:rFonts w:ascii="Times New Roman" w:hAnsi="Times New Roman"/>
                <w:sz w:val="18"/>
                <w:szCs w:val="18"/>
              </w:rPr>
            </w:pPr>
            <w:r w:rsidRPr="007B04DC">
              <w:rPr>
                <w:rFonts w:ascii="Times New Roman" w:hAnsi="Times New Roman"/>
                <w:sz w:val="18"/>
                <w:szCs w:val="18"/>
              </w:rPr>
              <w:t>Валюта Счета Карты</w:t>
            </w:r>
          </w:p>
        </w:tc>
        <w:tc>
          <w:tcPr>
            <w:tcW w:w="6546" w:type="dxa"/>
            <w:gridSpan w:val="3"/>
            <w:tcBorders>
              <w:left w:val="single" w:sz="4" w:space="0" w:color="auto"/>
              <w:right w:val="single" w:sz="4" w:space="0" w:color="auto"/>
            </w:tcBorders>
            <w:shd w:val="clear" w:color="auto" w:fill="FFFFFF"/>
            <w:vAlign w:val="center"/>
          </w:tcPr>
          <w:p w14:paraId="0438D63C"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Рубли РФ</w:t>
            </w:r>
          </w:p>
        </w:tc>
      </w:tr>
      <w:tr w:rsidR="00A84C71" w:rsidRPr="00B018CC" w14:paraId="4937A014" w14:textId="77777777" w:rsidTr="00B67184">
        <w:trPr>
          <w:trHeight w:val="55"/>
        </w:trPr>
        <w:tc>
          <w:tcPr>
            <w:tcW w:w="9083" w:type="dxa"/>
            <w:gridSpan w:val="2"/>
            <w:tcBorders>
              <w:top w:val="single" w:sz="4" w:space="0" w:color="auto"/>
              <w:left w:val="single" w:sz="4" w:space="0" w:color="auto"/>
              <w:right w:val="single" w:sz="4" w:space="0" w:color="auto"/>
            </w:tcBorders>
            <w:shd w:val="clear" w:color="auto" w:fill="auto"/>
            <w:vAlign w:val="center"/>
          </w:tcPr>
          <w:p w14:paraId="1B4F9CEE"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Возможность и условия установления лимита овердрафта</w:t>
            </w:r>
          </w:p>
        </w:tc>
        <w:tc>
          <w:tcPr>
            <w:tcW w:w="6546" w:type="dxa"/>
            <w:gridSpan w:val="3"/>
            <w:tcBorders>
              <w:left w:val="single" w:sz="4" w:space="0" w:color="auto"/>
              <w:right w:val="single" w:sz="4" w:space="0" w:color="auto"/>
            </w:tcBorders>
            <w:shd w:val="clear" w:color="auto" w:fill="FFFFFF"/>
            <w:vAlign w:val="center"/>
          </w:tcPr>
          <w:p w14:paraId="58442476"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 xml:space="preserve">В соответствии с разделом Сборника тарифов Условия предоставления кредитного лимита/ лимита овердрафта </w:t>
            </w:r>
          </w:p>
        </w:tc>
      </w:tr>
      <w:tr w:rsidR="00A84C71" w:rsidRPr="007B04DC" w14:paraId="379BD511" w14:textId="77777777" w:rsidTr="00B67184">
        <w:trPr>
          <w:trHeight w:val="55"/>
        </w:trPr>
        <w:tc>
          <w:tcPr>
            <w:tcW w:w="15629" w:type="dxa"/>
            <w:gridSpan w:val="5"/>
            <w:tcBorders>
              <w:top w:val="single" w:sz="4" w:space="0" w:color="auto"/>
              <w:left w:val="single" w:sz="4" w:space="0" w:color="auto"/>
              <w:right w:val="single" w:sz="4" w:space="0" w:color="auto"/>
            </w:tcBorders>
            <w:shd w:val="clear" w:color="auto" w:fill="auto"/>
          </w:tcPr>
          <w:p w14:paraId="7604F79A" w14:textId="77777777" w:rsidR="001E2D2B" w:rsidRPr="007B04DC" w:rsidRDefault="001E2D2B" w:rsidP="00A02E5B">
            <w:pPr>
              <w:rPr>
                <w:rFonts w:ascii="Times New Roman" w:hAnsi="Times New Roman"/>
                <w:b/>
                <w:sz w:val="18"/>
                <w:szCs w:val="18"/>
              </w:rPr>
            </w:pPr>
            <w:r w:rsidRPr="007B04DC">
              <w:rPr>
                <w:rFonts w:ascii="Times New Roman" w:hAnsi="Times New Roman"/>
                <w:b/>
                <w:bCs/>
                <w:sz w:val="18"/>
                <w:szCs w:val="18"/>
              </w:rPr>
              <w:t>ТАРИФЫ</w:t>
            </w:r>
          </w:p>
        </w:tc>
      </w:tr>
      <w:tr w:rsidR="00A84C71" w:rsidRPr="00B018CC" w14:paraId="5A33ACD0" w14:textId="77777777" w:rsidTr="00B67184">
        <w:trPr>
          <w:trHeight w:val="55"/>
        </w:trPr>
        <w:tc>
          <w:tcPr>
            <w:tcW w:w="15629" w:type="dxa"/>
            <w:gridSpan w:val="5"/>
            <w:tcBorders>
              <w:top w:val="single" w:sz="4" w:space="0" w:color="auto"/>
              <w:left w:val="single" w:sz="4" w:space="0" w:color="auto"/>
              <w:right w:val="single" w:sz="4" w:space="0" w:color="auto"/>
            </w:tcBorders>
            <w:shd w:val="clear" w:color="auto" w:fill="auto"/>
          </w:tcPr>
          <w:p w14:paraId="7049CC68" w14:textId="77777777" w:rsidR="001E2D2B" w:rsidRPr="007B04DC" w:rsidRDefault="001E2D2B" w:rsidP="00A02E5B">
            <w:pPr>
              <w:rPr>
                <w:rFonts w:ascii="Times New Roman" w:eastAsia="Calibri" w:hAnsi="Times New Roman"/>
                <w:sz w:val="18"/>
                <w:szCs w:val="18"/>
                <w:lang w:val="ru-RU"/>
              </w:rPr>
            </w:pPr>
            <w:r w:rsidRPr="007B04DC">
              <w:rPr>
                <w:rFonts w:ascii="Times New Roman" w:hAnsi="Times New Roman"/>
                <w:b/>
                <w:sz w:val="18"/>
                <w:szCs w:val="18"/>
                <w:lang w:val="ru-RU"/>
              </w:rPr>
              <w:t>КОМИССИЯ ЗА ВЫПУСК КАРТЫ И ОБСЛУЖИВАНИЕ КАРТЫ</w:t>
            </w:r>
            <w:r w:rsidRPr="007B04DC">
              <w:rPr>
                <w:rFonts w:ascii="Times New Roman" w:hAnsi="Times New Roman"/>
                <w:sz w:val="18"/>
                <w:szCs w:val="18"/>
                <w:vertAlign w:val="superscript"/>
              </w:rPr>
              <w:endnoteReference w:id="2"/>
            </w:r>
          </w:p>
        </w:tc>
      </w:tr>
      <w:tr w:rsidR="00A84C71" w:rsidRPr="007B04DC" w14:paraId="77EBCB4F" w14:textId="77777777" w:rsidTr="00B67184">
        <w:trPr>
          <w:trHeight w:val="55"/>
        </w:trPr>
        <w:tc>
          <w:tcPr>
            <w:tcW w:w="9083" w:type="dxa"/>
            <w:gridSpan w:val="2"/>
            <w:tcBorders>
              <w:top w:val="single" w:sz="4" w:space="0" w:color="auto"/>
              <w:left w:val="single" w:sz="4" w:space="0" w:color="auto"/>
              <w:right w:val="single" w:sz="4" w:space="0" w:color="auto"/>
            </w:tcBorders>
            <w:shd w:val="clear" w:color="auto" w:fill="auto"/>
          </w:tcPr>
          <w:p w14:paraId="0B798B4C" w14:textId="77777777" w:rsidR="001E2D2B" w:rsidRPr="007B04DC" w:rsidRDefault="001E2D2B" w:rsidP="00B32E44">
            <w:pPr>
              <w:numPr>
                <w:ilvl w:val="0"/>
                <w:numId w:val="16"/>
              </w:numPr>
              <w:autoSpaceDE w:val="0"/>
              <w:autoSpaceDN w:val="0"/>
              <w:contextualSpacing/>
              <w:jc w:val="both"/>
              <w:rPr>
                <w:rFonts w:ascii="Times New Roman" w:hAnsi="Times New Roman"/>
                <w:b/>
                <w:sz w:val="18"/>
                <w:szCs w:val="18"/>
                <w:lang w:val="ru-RU"/>
              </w:rPr>
            </w:pPr>
            <w:r w:rsidRPr="007B04DC">
              <w:rPr>
                <w:rFonts w:ascii="Times New Roman" w:hAnsi="Times New Roman"/>
                <w:b/>
                <w:sz w:val="18"/>
                <w:szCs w:val="18"/>
                <w:lang w:val="ru-RU"/>
              </w:rPr>
              <w:t>Комиссия за выпуск Основной и/или Дополнительной Карты</w:t>
            </w:r>
          </w:p>
        </w:tc>
        <w:tc>
          <w:tcPr>
            <w:tcW w:w="6546" w:type="dxa"/>
            <w:gridSpan w:val="3"/>
            <w:tcBorders>
              <w:left w:val="single" w:sz="4" w:space="0" w:color="auto"/>
              <w:right w:val="single" w:sz="4" w:space="0" w:color="auto"/>
            </w:tcBorders>
            <w:shd w:val="clear" w:color="auto" w:fill="FFFFFF"/>
            <w:vAlign w:val="center"/>
          </w:tcPr>
          <w:p w14:paraId="50E18D05"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B018CC" w14:paraId="54E6717E" w14:textId="77777777" w:rsidTr="00B67184">
        <w:trPr>
          <w:trHeight w:val="55"/>
        </w:trPr>
        <w:tc>
          <w:tcPr>
            <w:tcW w:w="15629" w:type="dxa"/>
            <w:gridSpan w:val="5"/>
            <w:tcBorders>
              <w:top w:val="single" w:sz="4" w:space="0" w:color="auto"/>
              <w:left w:val="single" w:sz="4" w:space="0" w:color="auto"/>
              <w:right w:val="single" w:sz="4" w:space="0" w:color="auto"/>
            </w:tcBorders>
            <w:shd w:val="clear" w:color="auto" w:fill="auto"/>
          </w:tcPr>
          <w:p w14:paraId="2BE39561" w14:textId="77777777" w:rsidR="001E2D2B" w:rsidRPr="007B04DC" w:rsidRDefault="001E2D2B" w:rsidP="00B32E44">
            <w:pPr>
              <w:numPr>
                <w:ilvl w:val="1"/>
                <w:numId w:val="16"/>
              </w:numPr>
              <w:autoSpaceDE w:val="0"/>
              <w:autoSpaceDN w:val="0"/>
              <w:contextualSpacing/>
              <w:jc w:val="both"/>
              <w:rPr>
                <w:rFonts w:ascii="Times New Roman" w:hAnsi="Times New Roman"/>
                <w:b/>
                <w:snapToGrid w:val="0"/>
                <w:sz w:val="18"/>
                <w:szCs w:val="18"/>
                <w:lang w:val="ru-RU"/>
              </w:rPr>
            </w:pPr>
            <w:r w:rsidRPr="007B04DC">
              <w:rPr>
                <w:rFonts w:ascii="Times New Roman" w:hAnsi="Times New Roman"/>
                <w:b/>
                <w:sz w:val="18"/>
                <w:szCs w:val="18"/>
                <w:lang w:val="ru-RU"/>
              </w:rPr>
              <w:t>Комиссия за обслуживание Карты (ежемесячно)</w:t>
            </w:r>
            <w:r w:rsidRPr="007B04DC">
              <w:rPr>
                <w:rFonts w:ascii="Times New Roman" w:hAnsi="Times New Roman"/>
                <w:sz w:val="18"/>
                <w:szCs w:val="18"/>
                <w:vertAlign w:val="superscript"/>
                <w:lang w:val="ru-RU"/>
              </w:rPr>
              <w:t xml:space="preserve"> </w:t>
            </w:r>
            <w:r w:rsidRPr="007B04DC">
              <w:rPr>
                <w:rFonts w:ascii="Times New Roman" w:hAnsi="Times New Roman"/>
                <w:sz w:val="18"/>
                <w:szCs w:val="18"/>
                <w:vertAlign w:val="superscript"/>
              </w:rPr>
              <w:endnoteReference w:id="3"/>
            </w:r>
            <w:r w:rsidRPr="007B04DC">
              <w:rPr>
                <w:rFonts w:ascii="Times New Roman" w:hAnsi="Times New Roman"/>
                <w:b/>
                <w:sz w:val="18"/>
                <w:szCs w:val="18"/>
                <w:lang w:val="ru-RU"/>
              </w:rPr>
              <w:t>:</w:t>
            </w:r>
          </w:p>
        </w:tc>
      </w:tr>
      <w:tr w:rsidR="00A84C71" w:rsidRPr="00B018CC" w14:paraId="490A6FB1" w14:textId="77777777" w:rsidTr="00B67184">
        <w:trPr>
          <w:trHeight w:val="251"/>
        </w:trPr>
        <w:tc>
          <w:tcPr>
            <w:tcW w:w="15629" w:type="dxa"/>
            <w:gridSpan w:val="5"/>
            <w:tcBorders>
              <w:top w:val="single" w:sz="4" w:space="0" w:color="auto"/>
              <w:left w:val="single" w:sz="4" w:space="0" w:color="auto"/>
              <w:right w:val="single" w:sz="4" w:space="0" w:color="auto"/>
            </w:tcBorders>
            <w:shd w:val="clear" w:color="auto" w:fill="auto"/>
          </w:tcPr>
          <w:p w14:paraId="279CE503" w14:textId="77777777" w:rsidR="001E2D2B" w:rsidRPr="007B04DC" w:rsidRDefault="001E2D2B" w:rsidP="00B32E44">
            <w:pPr>
              <w:numPr>
                <w:ilvl w:val="2"/>
                <w:numId w:val="19"/>
              </w:numPr>
              <w:jc w:val="both"/>
              <w:rPr>
                <w:rFonts w:ascii="Times New Roman" w:hAnsi="Times New Roman"/>
                <w:snapToGrid w:val="0"/>
                <w:sz w:val="18"/>
                <w:szCs w:val="18"/>
                <w:lang w:val="ru-RU"/>
              </w:rPr>
            </w:pPr>
            <w:r w:rsidRPr="007B04DC">
              <w:rPr>
                <w:rFonts w:ascii="Times New Roman" w:hAnsi="Times New Roman"/>
                <w:sz w:val="18"/>
                <w:szCs w:val="18"/>
                <w:lang w:val="ru-RU"/>
              </w:rPr>
              <w:t>Для Клиентов - физических лиц сотрудников/студентов Компаний, заключивших Договор в рамках зарплатного проекта и/или выплаты стипендий, на Счет Карты</w:t>
            </w:r>
            <w:r w:rsidRPr="007B04DC">
              <w:rPr>
                <w:rFonts w:ascii="Times New Roman" w:hAnsi="Times New Roman"/>
                <w:sz w:val="18"/>
                <w:szCs w:val="18"/>
                <w:vertAlign w:val="superscript"/>
                <w:lang w:val="ru-RU"/>
              </w:rPr>
              <w:t xml:space="preserve"> </w:t>
            </w:r>
            <w:r w:rsidRPr="007B04DC">
              <w:rPr>
                <w:rFonts w:ascii="Times New Roman" w:hAnsi="Times New Roman"/>
                <w:sz w:val="18"/>
                <w:szCs w:val="18"/>
                <w:vertAlign w:val="superscript"/>
              </w:rPr>
              <w:endnoteReference w:id="4"/>
            </w:r>
          </w:p>
        </w:tc>
      </w:tr>
      <w:tr w:rsidR="00A84C71" w:rsidRPr="007B04DC" w14:paraId="13F007E5" w14:textId="77777777" w:rsidTr="00C1096F">
        <w:trPr>
          <w:trHeight w:val="196"/>
        </w:trPr>
        <w:tc>
          <w:tcPr>
            <w:tcW w:w="9083" w:type="dxa"/>
            <w:gridSpan w:val="2"/>
            <w:tcBorders>
              <w:left w:val="single" w:sz="4" w:space="0" w:color="auto"/>
              <w:right w:val="single" w:sz="4" w:space="0" w:color="auto"/>
            </w:tcBorders>
            <w:shd w:val="clear" w:color="auto" w:fill="auto"/>
          </w:tcPr>
          <w:p w14:paraId="306BBDB5" w14:textId="77777777" w:rsidR="001E2D2B" w:rsidRPr="007B04DC" w:rsidRDefault="001E2D2B" w:rsidP="00A02E5B">
            <w:pPr>
              <w:jc w:val="both"/>
              <w:rPr>
                <w:rFonts w:ascii="Times New Roman" w:hAnsi="Times New Roman"/>
                <w:sz w:val="18"/>
                <w:szCs w:val="18"/>
              </w:rPr>
            </w:pPr>
            <w:r w:rsidRPr="007B04DC">
              <w:rPr>
                <w:rFonts w:ascii="Times New Roman" w:hAnsi="Times New Roman"/>
                <w:sz w:val="18"/>
                <w:szCs w:val="18"/>
                <w:lang w:val="ru-RU"/>
              </w:rPr>
              <w:t xml:space="preserve"> </w:t>
            </w:r>
            <w:r w:rsidRPr="007B04DC">
              <w:rPr>
                <w:rFonts w:ascii="Times New Roman" w:hAnsi="Times New Roman"/>
                <w:sz w:val="18"/>
                <w:szCs w:val="18"/>
              </w:rPr>
              <w:t>- Основной Карты</w:t>
            </w:r>
          </w:p>
        </w:tc>
        <w:tc>
          <w:tcPr>
            <w:tcW w:w="3252" w:type="dxa"/>
            <w:tcBorders>
              <w:left w:val="single" w:sz="4" w:space="0" w:color="auto"/>
              <w:right w:val="single" w:sz="4" w:space="0" w:color="auto"/>
            </w:tcBorders>
            <w:shd w:val="clear" w:color="auto" w:fill="FFFFFF"/>
          </w:tcPr>
          <w:p w14:paraId="30598B84"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z w:val="18"/>
                <w:szCs w:val="18"/>
              </w:rPr>
              <w:t>Бесплатно</w:t>
            </w:r>
          </w:p>
        </w:tc>
        <w:tc>
          <w:tcPr>
            <w:tcW w:w="3294" w:type="dxa"/>
            <w:gridSpan w:val="2"/>
            <w:tcBorders>
              <w:left w:val="single" w:sz="4" w:space="0" w:color="auto"/>
              <w:right w:val="single" w:sz="4" w:space="0" w:color="auto"/>
            </w:tcBorders>
            <w:shd w:val="clear" w:color="auto" w:fill="FFFFFF"/>
          </w:tcPr>
          <w:p w14:paraId="764A1AB8"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1</w:t>
            </w:r>
            <w:r w:rsidRPr="007B04DC">
              <w:rPr>
                <w:rFonts w:ascii="Times New Roman" w:hAnsi="Times New Roman"/>
                <w:snapToGrid w:val="0"/>
                <w:sz w:val="18"/>
                <w:szCs w:val="18"/>
              </w:rPr>
              <w:t>59 руб. в месяц</w:t>
            </w:r>
          </w:p>
        </w:tc>
      </w:tr>
      <w:tr w:rsidR="00A84C71" w:rsidRPr="007B04DC" w14:paraId="3FFC89B8" w14:textId="77777777" w:rsidTr="00C1096F">
        <w:trPr>
          <w:trHeight w:val="241"/>
        </w:trPr>
        <w:tc>
          <w:tcPr>
            <w:tcW w:w="9083" w:type="dxa"/>
            <w:gridSpan w:val="2"/>
            <w:tcBorders>
              <w:left w:val="single" w:sz="4" w:space="0" w:color="auto"/>
              <w:right w:val="single" w:sz="4" w:space="0" w:color="auto"/>
            </w:tcBorders>
            <w:shd w:val="clear" w:color="auto" w:fill="auto"/>
          </w:tcPr>
          <w:p w14:paraId="7A6BAA30"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 Дополнительной Карты (за каждую Карту)</w:t>
            </w:r>
          </w:p>
        </w:tc>
        <w:tc>
          <w:tcPr>
            <w:tcW w:w="3252" w:type="dxa"/>
            <w:tcBorders>
              <w:left w:val="single" w:sz="4" w:space="0" w:color="auto"/>
              <w:right w:val="single" w:sz="4" w:space="0" w:color="auto"/>
            </w:tcBorders>
            <w:shd w:val="clear" w:color="auto" w:fill="FFFFFF"/>
          </w:tcPr>
          <w:p w14:paraId="0F6CF704"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z w:val="18"/>
                <w:szCs w:val="18"/>
              </w:rPr>
              <w:t>Бесплатно</w:t>
            </w:r>
          </w:p>
        </w:tc>
        <w:tc>
          <w:tcPr>
            <w:tcW w:w="3294" w:type="dxa"/>
            <w:gridSpan w:val="2"/>
            <w:tcBorders>
              <w:left w:val="single" w:sz="4" w:space="0" w:color="auto"/>
              <w:right w:val="single" w:sz="4" w:space="0" w:color="auto"/>
            </w:tcBorders>
            <w:shd w:val="clear" w:color="auto" w:fill="FFFFFF"/>
          </w:tcPr>
          <w:p w14:paraId="624D066E"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4</w:t>
            </w:r>
            <w:r w:rsidRPr="007B04DC">
              <w:rPr>
                <w:rFonts w:ascii="Times New Roman" w:hAnsi="Times New Roman"/>
                <w:snapToGrid w:val="0"/>
                <w:sz w:val="18"/>
                <w:szCs w:val="18"/>
              </w:rPr>
              <w:t>9 руб. в месяц</w:t>
            </w:r>
          </w:p>
        </w:tc>
      </w:tr>
      <w:tr w:rsidR="00A84C71" w:rsidRPr="00B018CC" w14:paraId="5F140F31" w14:textId="77777777" w:rsidTr="00B67184">
        <w:trPr>
          <w:trHeight w:val="219"/>
        </w:trPr>
        <w:tc>
          <w:tcPr>
            <w:tcW w:w="15629" w:type="dxa"/>
            <w:gridSpan w:val="5"/>
            <w:tcBorders>
              <w:left w:val="single" w:sz="4" w:space="0" w:color="auto"/>
              <w:right w:val="single" w:sz="4" w:space="0" w:color="auto"/>
            </w:tcBorders>
            <w:shd w:val="clear" w:color="auto" w:fill="auto"/>
          </w:tcPr>
          <w:p w14:paraId="563C36ED" w14:textId="77777777" w:rsidR="001E2D2B" w:rsidRPr="007B04DC" w:rsidRDefault="001E2D2B" w:rsidP="00A84C71">
            <w:pPr>
              <w:jc w:val="both"/>
              <w:rPr>
                <w:rFonts w:ascii="Times New Roman" w:hAnsi="Times New Roman"/>
                <w:snapToGrid w:val="0"/>
                <w:sz w:val="18"/>
                <w:szCs w:val="18"/>
                <w:lang w:val="ru-RU"/>
              </w:rPr>
            </w:pPr>
            <w:r w:rsidRPr="007B04DC">
              <w:rPr>
                <w:rFonts w:ascii="Times New Roman" w:hAnsi="Times New Roman"/>
                <w:i/>
                <w:sz w:val="18"/>
                <w:szCs w:val="18"/>
                <w:lang w:val="ru-RU"/>
              </w:rPr>
              <w:t>При наличии минимального торгового оборота по Карте за предыдущий календарный месяц:</w:t>
            </w:r>
          </w:p>
        </w:tc>
      </w:tr>
      <w:tr w:rsidR="00A84C71" w:rsidRPr="007B04DC" w14:paraId="04D12B67" w14:textId="77777777" w:rsidTr="00B67184">
        <w:trPr>
          <w:trHeight w:val="173"/>
        </w:trPr>
        <w:tc>
          <w:tcPr>
            <w:tcW w:w="12335" w:type="dxa"/>
            <w:gridSpan w:val="3"/>
            <w:tcBorders>
              <w:left w:val="single" w:sz="4" w:space="0" w:color="auto"/>
              <w:right w:val="single" w:sz="4" w:space="0" w:color="auto"/>
            </w:tcBorders>
            <w:shd w:val="clear" w:color="auto" w:fill="auto"/>
          </w:tcPr>
          <w:p w14:paraId="1F97B6A0" w14:textId="77777777" w:rsidR="009B0BCB" w:rsidRPr="007B04DC" w:rsidRDefault="009B0BCB" w:rsidP="00F70366">
            <w:pPr>
              <w:jc w:val="both"/>
              <w:rPr>
                <w:rFonts w:ascii="Times New Roman" w:hAnsi="Times New Roman"/>
                <w:snapToGrid w:val="0"/>
                <w:sz w:val="18"/>
                <w:szCs w:val="18"/>
                <w:lang w:val="ru-RU"/>
              </w:rPr>
            </w:pPr>
            <w:r w:rsidRPr="007B04DC">
              <w:rPr>
                <w:rFonts w:ascii="Times New Roman" w:hAnsi="Times New Roman"/>
                <w:sz w:val="18"/>
                <w:szCs w:val="18"/>
                <w:lang w:val="ru-RU"/>
              </w:rPr>
              <w:t xml:space="preserve"> - Основной Карты </w:t>
            </w:r>
            <w:r w:rsidRPr="007B04DC">
              <w:rPr>
                <w:rFonts w:ascii="Times New Roman" w:hAnsi="Times New Roman"/>
                <w:snapToGrid w:val="0"/>
                <w:sz w:val="18"/>
                <w:szCs w:val="18"/>
                <w:lang w:val="ru-RU"/>
              </w:rPr>
              <w:t>(ежемесячно, начиная со второго месяца обслуживания Карты)</w:t>
            </w:r>
          </w:p>
        </w:tc>
        <w:tc>
          <w:tcPr>
            <w:tcW w:w="3294" w:type="dxa"/>
            <w:gridSpan w:val="2"/>
            <w:tcBorders>
              <w:left w:val="single" w:sz="4" w:space="0" w:color="auto"/>
              <w:right w:val="single" w:sz="4" w:space="0" w:color="auto"/>
            </w:tcBorders>
            <w:shd w:val="clear" w:color="auto" w:fill="FFFFFF"/>
          </w:tcPr>
          <w:p w14:paraId="1A45DA37" w14:textId="77777777" w:rsidR="009B0BCB" w:rsidRPr="007B04DC" w:rsidRDefault="009B0BCB" w:rsidP="00A02E5B">
            <w:pPr>
              <w:jc w:val="center"/>
              <w:rPr>
                <w:rFonts w:ascii="Times New Roman" w:hAnsi="Times New Roman"/>
                <w:snapToGrid w:val="0"/>
                <w:sz w:val="18"/>
                <w:szCs w:val="18"/>
              </w:rPr>
            </w:pPr>
            <w:r w:rsidRPr="007B04DC">
              <w:rPr>
                <w:rFonts w:ascii="Times New Roman" w:hAnsi="Times New Roman"/>
                <w:sz w:val="18"/>
                <w:szCs w:val="18"/>
              </w:rPr>
              <w:t>Бесплатно</w:t>
            </w:r>
          </w:p>
        </w:tc>
      </w:tr>
      <w:tr w:rsidR="00A84C71" w:rsidRPr="007B04DC" w14:paraId="64FE8A60" w14:textId="77777777" w:rsidTr="00B67184">
        <w:trPr>
          <w:trHeight w:val="173"/>
        </w:trPr>
        <w:tc>
          <w:tcPr>
            <w:tcW w:w="12335" w:type="dxa"/>
            <w:gridSpan w:val="3"/>
            <w:tcBorders>
              <w:left w:val="single" w:sz="4" w:space="0" w:color="auto"/>
              <w:right w:val="single" w:sz="4" w:space="0" w:color="auto"/>
            </w:tcBorders>
            <w:shd w:val="clear" w:color="auto" w:fill="auto"/>
          </w:tcPr>
          <w:p w14:paraId="677AC377" w14:textId="77777777" w:rsidR="009B0BCB" w:rsidRPr="007B04DC" w:rsidRDefault="009B0BCB" w:rsidP="00F70366">
            <w:pPr>
              <w:jc w:val="both"/>
              <w:rPr>
                <w:rFonts w:ascii="Times New Roman" w:hAnsi="Times New Roman"/>
                <w:snapToGrid w:val="0"/>
                <w:sz w:val="18"/>
                <w:szCs w:val="18"/>
                <w:lang w:val="ru-RU"/>
              </w:rPr>
            </w:pPr>
            <w:r w:rsidRPr="007B04DC">
              <w:rPr>
                <w:rFonts w:ascii="Times New Roman" w:hAnsi="Times New Roman"/>
                <w:sz w:val="18"/>
                <w:szCs w:val="18"/>
                <w:lang w:val="ru-RU"/>
              </w:rPr>
              <w:t xml:space="preserve">- Дополнительной Карты </w:t>
            </w:r>
            <w:r w:rsidRPr="007B04DC">
              <w:rPr>
                <w:rFonts w:ascii="Times New Roman" w:hAnsi="Times New Roman"/>
                <w:snapToGrid w:val="0"/>
                <w:sz w:val="18"/>
                <w:szCs w:val="18"/>
                <w:lang w:val="ru-RU"/>
              </w:rPr>
              <w:t>(ежемесячно, начиная со второго месяца обслуживания Карты)</w:t>
            </w:r>
          </w:p>
        </w:tc>
        <w:tc>
          <w:tcPr>
            <w:tcW w:w="3294" w:type="dxa"/>
            <w:gridSpan w:val="2"/>
            <w:tcBorders>
              <w:left w:val="single" w:sz="4" w:space="0" w:color="auto"/>
              <w:right w:val="single" w:sz="4" w:space="0" w:color="auto"/>
            </w:tcBorders>
            <w:shd w:val="clear" w:color="auto" w:fill="FFFFFF"/>
          </w:tcPr>
          <w:p w14:paraId="6BA99D25" w14:textId="77777777" w:rsidR="009B0BCB" w:rsidRPr="007B04DC" w:rsidRDefault="009B0BCB" w:rsidP="00A02E5B">
            <w:pPr>
              <w:jc w:val="center"/>
              <w:rPr>
                <w:rFonts w:ascii="Times New Roman" w:hAnsi="Times New Roman"/>
                <w:snapToGrid w:val="0"/>
                <w:sz w:val="18"/>
                <w:szCs w:val="18"/>
              </w:rPr>
            </w:pPr>
            <w:r w:rsidRPr="007B04DC">
              <w:rPr>
                <w:rFonts w:ascii="Times New Roman" w:hAnsi="Times New Roman"/>
                <w:sz w:val="18"/>
                <w:szCs w:val="18"/>
              </w:rPr>
              <w:t>Бесплатно</w:t>
            </w:r>
          </w:p>
        </w:tc>
      </w:tr>
      <w:tr w:rsidR="00A84C71" w:rsidRPr="007B04DC" w14:paraId="0BFBF2D4" w14:textId="77777777" w:rsidTr="00B67184">
        <w:trPr>
          <w:trHeight w:val="173"/>
        </w:trPr>
        <w:tc>
          <w:tcPr>
            <w:tcW w:w="12335" w:type="dxa"/>
            <w:gridSpan w:val="3"/>
            <w:tcBorders>
              <w:left w:val="single" w:sz="4" w:space="0" w:color="auto"/>
              <w:right w:val="single" w:sz="4" w:space="0" w:color="auto"/>
            </w:tcBorders>
            <w:shd w:val="clear" w:color="auto" w:fill="auto"/>
          </w:tcPr>
          <w:p w14:paraId="140F817C" w14:textId="77777777" w:rsidR="009B0BCB" w:rsidRPr="007B04DC" w:rsidRDefault="009B0BCB" w:rsidP="009B0BCB">
            <w:pPr>
              <w:jc w:val="both"/>
              <w:rPr>
                <w:rFonts w:ascii="Times New Roman" w:hAnsi="Times New Roman"/>
                <w:sz w:val="18"/>
                <w:szCs w:val="18"/>
                <w:lang w:val="ru-RU"/>
              </w:rPr>
            </w:pPr>
            <w:r w:rsidRPr="007B04DC">
              <w:rPr>
                <w:rFonts w:ascii="Times New Roman" w:hAnsi="Times New Roman"/>
                <w:sz w:val="18"/>
                <w:szCs w:val="18"/>
                <w:lang w:val="ru-RU"/>
              </w:rPr>
              <w:t>Минимальный торговый оборот в отчетный месяц</w:t>
            </w:r>
            <w:r w:rsidRPr="007B04DC">
              <w:rPr>
                <w:rFonts w:ascii="Times New Roman" w:hAnsi="Times New Roman"/>
                <w:sz w:val="18"/>
                <w:szCs w:val="18"/>
                <w:vertAlign w:val="superscript"/>
              </w:rPr>
              <w:endnoteReference w:id="5"/>
            </w:r>
          </w:p>
        </w:tc>
        <w:tc>
          <w:tcPr>
            <w:tcW w:w="3294" w:type="dxa"/>
            <w:gridSpan w:val="2"/>
            <w:tcBorders>
              <w:left w:val="single" w:sz="4" w:space="0" w:color="auto"/>
              <w:right w:val="single" w:sz="4" w:space="0" w:color="auto"/>
            </w:tcBorders>
            <w:shd w:val="clear" w:color="auto" w:fill="FFFFFF"/>
          </w:tcPr>
          <w:p w14:paraId="31E72825" w14:textId="77777777" w:rsidR="009B0BCB" w:rsidRPr="007B04DC" w:rsidRDefault="009B0BCB" w:rsidP="00A02E5B">
            <w:pPr>
              <w:jc w:val="center"/>
              <w:rPr>
                <w:rFonts w:ascii="Times New Roman" w:hAnsi="Times New Roman"/>
                <w:sz w:val="18"/>
                <w:szCs w:val="18"/>
                <w:lang w:val="ru-RU"/>
              </w:rPr>
            </w:pPr>
            <w:r w:rsidRPr="007B04DC">
              <w:rPr>
                <w:rFonts w:ascii="Times New Roman" w:hAnsi="Times New Roman"/>
                <w:snapToGrid w:val="0"/>
                <w:sz w:val="18"/>
                <w:szCs w:val="18"/>
                <w:lang w:val="ru-RU"/>
              </w:rPr>
              <w:t>15</w:t>
            </w:r>
            <w:r w:rsidRPr="007B04DC">
              <w:rPr>
                <w:rFonts w:ascii="Times New Roman" w:hAnsi="Times New Roman"/>
                <w:snapToGrid w:val="0"/>
                <w:sz w:val="18"/>
                <w:szCs w:val="18"/>
              </w:rPr>
              <w:t> 000 руб.</w:t>
            </w:r>
          </w:p>
        </w:tc>
      </w:tr>
      <w:tr w:rsidR="00A84C71" w:rsidRPr="00B018CC" w14:paraId="0DE29E51" w14:textId="77777777" w:rsidTr="00B67184">
        <w:trPr>
          <w:trHeight w:val="191"/>
        </w:trPr>
        <w:tc>
          <w:tcPr>
            <w:tcW w:w="15629" w:type="dxa"/>
            <w:gridSpan w:val="5"/>
            <w:tcBorders>
              <w:left w:val="single" w:sz="4" w:space="0" w:color="auto"/>
              <w:right w:val="single" w:sz="4" w:space="0" w:color="auto"/>
            </w:tcBorders>
            <w:shd w:val="clear" w:color="auto" w:fill="auto"/>
          </w:tcPr>
          <w:p w14:paraId="5B9F6B42" w14:textId="77777777" w:rsidR="001E2D2B" w:rsidRPr="007B04DC" w:rsidRDefault="001E2D2B" w:rsidP="00B32E44">
            <w:pPr>
              <w:numPr>
                <w:ilvl w:val="2"/>
                <w:numId w:val="19"/>
              </w:numPr>
              <w:jc w:val="both"/>
              <w:rPr>
                <w:rFonts w:ascii="Times New Roman" w:hAnsi="Times New Roman"/>
                <w:snapToGrid w:val="0"/>
                <w:sz w:val="18"/>
                <w:szCs w:val="18"/>
                <w:lang w:val="ru-RU"/>
              </w:rPr>
            </w:pPr>
            <w:r w:rsidRPr="007B04DC">
              <w:rPr>
                <w:rFonts w:ascii="Times New Roman" w:hAnsi="Times New Roman"/>
                <w:sz w:val="18"/>
                <w:szCs w:val="18"/>
                <w:lang w:val="ru-RU"/>
              </w:rPr>
              <w:t>Для Клиентов - физических лиц сотрудников/студентов Компаний - партнеров и аккредитованных компаний Банка</w:t>
            </w:r>
            <w:r w:rsidRPr="007B04DC">
              <w:rPr>
                <w:rFonts w:ascii="Times New Roman" w:hAnsi="Times New Roman"/>
                <w:sz w:val="18"/>
                <w:szCs w:val="18"/>
                <w:vertAlign w:val="superscript"/>
                <w:lang w:val="ru-RU"/>
              </w:rPr>
              <w:t xml:space="preserve"> </w:t>
            </w:r>
            <w:r w:rsidRPr="007B04DC">
              <w:rPr>
                <w:rFonts w:ascii="Times New Roman" w:hAnsi="Times New Roman"/>
                <w:sz w:val="18"/>
                <w:szCs w:val="18"/>
                <w:vertAlign w:val="superscript"/>
              </w:rPr>
              <w:endnoteReference w:id="6"/>
            </w:r>
          </w:p>
        </w:tc>
      </w:tr>
      <w:tr w:rsidR="00A84C71" w:rsidRPr="007B04DC" w14:paraId="429F3FB5" w14:textId="77777777" w:rsidTr="00C1096F">
        <w:trPr>
          <w:trHeight w:val="296"/>
        </w:trPr>
        <w:tc>
          <w:tcPr>
            <w:tcW w:w="9083" w:type="dxa"/>
            <w:gridSpan w:val="2"/>
            <w:tcBorders>
              <w:left w:val="single" w:sz="4" w:space="0" w:color="auto"/>
              <w:right w:val="single" w:sz="4" w:space="0" w:color="auto"/>
            </w:tcBorders>
            <w:shd w:val="clear" w:color="auto" w:fill="auto"/>
          </w:tcPr>
          <w:p w14:paraId="49E04D03" w14:textId="77777777" w:rsidR="001E2D2B" w:rsidRPr="007B04DC" w:rsidRDefault="001E2D2B" w:rsidP="00A02E5B">
            <w:pPr>
              <w:jc w:val="both"/>
              <w:rPr>
                <w:rFonts w:ascii="Times New Roman" w:hAnsi="Times New Roman"/>
                <w:sz w:val="18"/>
                <w:szCs w:val="18"/>
              </w:rPr>
            </w:pPr>
            <w:r w:rsidRPr="007B04DC">
              <w:rPr>
                <w:rFonts w:ascii="Times New Roman" w:hAnsi="Times New Roman"/>
                <w:sz w:val="18"/>
                <w:szCs w:val="18"/>
                <w:lang w:val="ru-RU"/>
              </w:rPr>
              <w:t xml:space="preserve"> </w:t>
            </w:r>
            <w:r w:rsidRPr="007B04DC">
              <w:rPr>
                <w:rFonts w:ascii="Times New Roman" w:hAnsi="Times New Roman"/>
                <w:sz w:val="18"/>
                <w:szCs w:val="18"/>
              </w:rPr>
              <w:t>- Основной Карты</w:t>
            </w:r>
          </w:p>
        </w:tc>
        <w:tc>
          <w:tcPr>
            <w:tcW w:w="3252" w:type="dxa"/>
            <w:tcBorders>
              <w:left w:val="single" w:sz="4" w:space="0" w:color="auto"/>
              <w:right w:val="single" w:sz="4" w:space="0" w:color="auto"/>
            </w:tcBorders>
            <w:shd w:val="clear" w:color="auto" w:fill="FFFFFF"/>
          </w:tcPr>
          <w:p w14:paraId="3CF73FC9"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z w:val="18"/>
                <w:szCs w:val="18"/>
              </w:rPr>
              <w:t>Бесплатно</w:t>
            </w:r>
          </w:p>
        </w:tc>
        <w:tc>
          <w:tcPr>
            <w:tcW w:w="3294" w:type="dxa"/>
            <w:gridSpan w:val="2"/>
            <w:tcBorders>
              <w:left w:val="single" w:sz="4" w:space="0" w:color="auto"/>
              <w:right w:val="single" w:sz="4" w:space="0" w:color="auto"/>
            </w:tcBorders>
            <w:shd w:val="clear" w:color="auto" w:fill="FFFFFF"/>
          </w:tcPr>
          <w:p w14:paraId="7456D7BC"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1</w:t>
            </w:r>
            <w:r w:rsidRPr="007B04DC">
              <w:rPr>
                <w:rFonts w:ascii="Times New Roman" w:hAnsi="Times New Roman"/>
                <w:snapToGrid w:val="0"/>
                <w:sz w:val="18"/>
                <w:szCs w:val="18"/>
              </w:rPr>
              <w:t>59 руб. в месяц</w:t>
            </w:r>
          </w:p>
        </w:tc>
      </w:tr>
      <w:tr w:rsidR="00A84C71" w:rsidRPr="007B04DC" w14:paraId="1C1CBFC5" w14:textId="77777777" w:rsidTr="00C1096F">
        <w:trPr>
          <w:trHeight w:val="191"/>
        </w:trPr>
        <w:tc>
          <w:tcPr>
            <w:tcW w:w="9083" w:type="dxa"/>
            <w:gridSpan w:val="2"/>
            <w:tcBorders>
              <w:left w:val="single" w:sz="4" w:space="0" w:color="auto"/>
              <w:right w:val="single" w:sz="4" w:space="0" w:color="auto"/>
            </w:tcBorders>
            <w:shd w:val="clear" w:color="auto" w:fill="auto"/>
          </w:tcPr>
          <w:p w14:paraId="725BD8B2"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 Дополнительной Карты (за каждую Карту)</w:t>
            </w:r>
          </w:p>
        </w:tc>
        <w:tc>
          <w:tcPr>
            <w:tcW w:w="3252" w:type="dxa"/>
            <w:tcBorders>
              <w:left w:val="single" w:sz="4" w:space="0" w:color="auto"/>
              <w:right w:val="single" w:sz="4" w:space="0" w:color="auto"/>
            </w:tcBorders>
            <w:shd w:val="clear" w:color="auto" w:fill="FFFFFF"/>
          </w:tcPr>
          <w:p w14:paraId="48950B9E"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z w:val="18"/>
                <w:szCs w:val="18"/>
              </w:rPr>
              <w:t>Бесплатно</w:t>
            </w:r>
          </w:p>
        </w:tc>
        <w:tc>
          <w:tcPr>
            <w:tcW w:w="3294" w:type="dxa"/>
            <w:gridSpan w:val="2"/>
            <w:tcBorders>
              <w:left w:val="single" w:sz="4" w:space="0" w:color="auto"/>
              <w:right w:val="single" w:sz="4" w:space="0" w:color="auto"/>
            </w:tcBorders>
            <w:shd w:val="clear" w:color="auto" w:fill="FFFFFF"/>
          </w:tcPr>
          <w:p w14:paraId="18EB760E"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4</w:t>
            </w:r>
            <w:r w:rsidRPr="007B04DC">
              <w:rPr>
                <w:rFonts w:ascii="Times New Roman" w:hAnsi="Times New Roman"/>
                <w:snapToGrid w:val="0"/>
                <w:sz w:val="18"/>
                <w:szCs w:val="18"/>
              </w:rPr>
              <w:t>9 руб. в месяц</w:t>
            </w:r>
          </w:p>
        </w:tc>
      </w:tr>
      <w:tr w:rsidR="00A84C71" w:rsidRPr="007B04DC" w14:paraId="0A2993B1" w14:textId="77777777" w:rsidTr="00B67184">
        <w:trPr>
          <w:trHeight w:val="296"/>
        </w:trPr>
        <w:tc>
          <w:tcPr>
            <w:tcW w:w="9083" w:type="dxa"/>
            <w:gridSpan w:val="2"/>
            <w:tcBorders>
              <w:left w:val="single" w:sz="4" w:space="0" w:color="auto"/>
              <w:right w:val="single" w:sz="4" w:space="0" w:color="auto"/>
            </w:tcBorders>
            <w:shd w:val="clear" w:color="auto" w:fill="auto"/>
          </w:tcPr>
          <w:p w14:paraId="15F5A363" w14:textId="77777777" w:rsidR="001E2D2B" w:rsidRPr="007B04DC" w:rsidRDefault="001E2D2B" w:rsidP="00A02E5B">
            <w:pPr>
              <w:autoSpaceDE w:val="0"/>
              <w:autoSpaceDN w:val="0"/>
              <w:ind w:left="216"/>
              <w:jc w:val="both"/>
              <w:rPr>
                <w:rFonts w:ascii="Times New Roman" w:hAnsi="Times New Roman"/>
                <w:sz w:val="18"/>
                <w:szCs w:val="18"/>
                <w:lang w:val="ru-RU"/>
              </w:rPr>
            </w:pPr>
            <w:r w:rsidRPr="007B04DC">
              <w:rPr>
                <w:rFonts w:ascii="Times New Roman" w:hAnsi="Times New Roman"/>
                <w:sz w:val="18"/>
                <w:szCs w:val="18"/>
                <w:lang w:val="ru-RU"/>
              </w:rPr>
              <w:t>Для Клиента-должностного лица - единоличного исполнительного органа, а также лица, входящего в состав исполнительного коллегиального органа Компаний - партнера и аккредитованных компаний Банка</w:t>
            </w:r>
          </w:p>
        </w:tc>
        <w:tc>
          <w:tcPr>
            <w:tcW w:w="6546" w:type="dxa"/>
            <w:gridSpan w:val="3"/>
            <w:tcBorders>
              <w:left w:val="single" w:sz="4" w:space="0" w:color="auto"/>
              <w:right w:val="single" w:sz="4" w:space="0" w:color="auto"/>
            </w:tcBorders>
            <w:shd w:val="clear" w:color="auto" w:fill="FFFFFF"/>
          </w:tcPr>
          <w:p w14:paraId="0B89D6FF" w14:textId="77777777" w:rsidR="001E2D2B" w:rsidRPr="007B04DC" w:rsidRDefault="001E2D2B" w:rsidP="00A02E5B">
            <w:pPr>
              <w:jc w:val="center"/>
              <w:rPr>
                <w:rFonts w:ascii="Times New Roman" w:hAnsi="Times New Roman"/>
                <w:sz w:val="18"/>
                <w:szCs w:val="18"/>
                <w:lang w:val="ru-RU"/>
              </w:rPr>
            </w:pPr>
          </w:p>
          <w:p w14:paraId="4209B9CC" w14:textId="77777777" w:rsidR="001E2D2B" w:rsidRPr="007B04DC" w:rsidRDefault="001E2D2B" w:rsidP="00A02E5B">
            <w:pPr>
              <w:jc w:val="center"/>
              <w:rPr>
                <w:rFonts w:ascii="Times New Roman" w:hAnsi="Times New Roman"/>
                <w:snapToGrid w:val="0"/>
                <w:sz w:val="18"/>
                <w:szCs w:val="18"/>
                <w:lang w:val="ru-RU"/>
              </w:rPr>
            </w:pPr>
            <w:r w:rsidRPr="007B04DC">
              <w:rPr>
                <w:rFonts w:ascii="Times New Roman" w:hAnsi="Times New Roman"/>
                <w:sz w:val="18"/>
                <w:szCs w:val="18"/>
              </w:rPr>
              <w:t>Бесплатно</w:t>
            </w:r>
          </w:p>
        </w:tc>
      </w:tr>
      <w:tr w:rsidR="00A84C71" w:rsidRPr="007B04DC" w14:paraId="76BD91C5" w14:textId="77777777" w:rsidTr="00C1096F">
        <w:trPr>
          <w:trHeight w:val="296"/>
        </w:trPr>
        <w:tc>
          <w:tcPr>
            <w:tcW w:w="9083" w:type="dxa"/>
            <w:gridSpan w:val="2"/>
            <w:tcBorders>
              <w:left w:val="single" w:sz="4" w:space="0" w:color="auto"/>
              <w:right w:val="single" w:sz="4" w:space="0" w:color="auto"/>
            </w:tcBorders>
            <w:shd w:val="clear" w:color="auto" w:fill="auto"/>
          </w:tcPr>
          <w:p w14:paraId="781392D6" w14:textId="77777777" w:rsidR="001E2D2B" w:rsidRPr="007B04DC" w:rsidRDefault="001E2D2B" w:rsidP="00B32E44">
            <w:pPr>
              <w:numPr>
                <w:ilvl w:val="2"/>
                <w:numId w:val="19"/>
              </w:num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 xml:space="preserve">Для Клиента-должностного лица - единоличного исполнительного органа, а также лица, входящего в состав исполнительного коллегиального органа организации, которую планируется привлечь для </w:t>
            </w:r>
            <w:r w:rsidRPr="007B04DC">
              <w:rPr>
                <w:rFonts w:ascii="Times New Roman" w:hAnsi="Times New Roman"/>
                <w:sz w:val="18"/>
                <w:szCs w:val="18"/>
                <w:lang w:val="ru-RU"/>
              </w:rPr>
              <w:lastRenderedPageBreak/>
              <w:t>заключения Договора в рамках зарплатного проекта и/или выплаты стипендий, на Счет Карты или для сотрудничества с компанией в рамках корпоративного канала продаж и сотрудников таких компаний</w:t>
            </w:r>
          </w:p>
        </w:tc>
        <w:tc>
          <w:tcPr>
            <w:tcW w:w="3252" w:type="dxa"/>
            <w:tcBorders>
              <w:left w:val="single" w:sz="4" w:space="0" w:color="auto"/>
              <w:right w:val="single" w:sz="4" w:space="0" w:color="auto"/>
            </w:tcBorders>
            <w:shd w:val="clear" w:color="auto" w:fill="FFFFFF"/>
            <w:vAlign w:val="center"/>
          </w:tcPr>
          <w:p w14:paraId="21F51C06"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lastRenderedPageBreak/>
              <w:t>Бесплатно для сотрудников</w:t>
            </w:r>
          </w:p>
        </w:tc>
        <w:tc>
          <w:tcPr>
            <w:tcW w:w="3294" w:type="dxa"/>
            <w:gridSpan w:val="2"/>
            <w:tcBorders>
              <w:left w:val="single" w:sz="4" w:space="0" w:color="auto"/>
              <w:right w:val="single" w:sz="4" w:space="0" w:color="auto"/>
            </w:tcBorders>
            <w:shd w:val="clear" w:color="auto" w:fill="FFFFFF"/>
            <w:vAlign w:val="center"/>
          </w:tcPr>
          <w:p w14:paraId="5340C475" w14:textId="77777777" w:rsidR="001E2D2B" w:rsidRPr="007B04DC" w:rsidRDefault="001E2D2B" w:rsidP="00A02E5B">
            <w:pPr>
              <w:jc w:val="center"/>
              <w:rPr>
                <w:rFonts w:ascii="Times New Roman" w:hAnsi="Times New Roman"/>
                <w:snapToGrid w:val="0"/>
                <w:sz w:val="18"/>
                <w:szCs w:val="18"/>
                <w:lang w:val="ru-RU"/>
              </w:rPr>
            </w:pPr>
            <w:r w:rsidRPr="007B04DC">
              <w:rPr>
                <w:rFonts w:ascii="Times New Roman" w:hAnsi="Times New Roman"/>
                <w:sz w:val="18"/>
                <w:szCs w:val="18"/>
                <w:lang w:val="ru-RU"/>
              </w:rPr>
              <w:t xml:space="preserve">Бесплатно для должностного лица </w:t>
            </w:r>
          </w:p>
        </w:tc>
      </w:tr>
      <w:tr w:rsidR="00A84C71" w:rsidRPr="00B018CC" w14:paraId="258F54B7" w14:textId="77777777" w:rsidTr="00B67184">
        <w:trPr>
          <w:trHeight w:val="55"/>
        </w:trPr>
        <w:tc>
          <w:tcPr>
            <w:tcW w:w="15629" w:type="dxa"/>
            <w:gridSpan w:val="5"/>
            <w:tcBorders>
              <w:top w:val="single" w:sz="4" w:space="0" w:color="auto"/>
              <w:left w:val="single" w:sz="4" w:space="0" w:color="auto"/>
              <w:right w:val="single" w:sz="4" w:space="0" w:color="auto"/>
            </w:tcBorders>
            <w:shd w:val="clear" w:color="auto" w:fill="auto"/>
          </w:tcPr>
          <w:p w14:paraId="618E2787" w14:textId="77777777" w:rsidR="001E2D2B" w:rsidRPr="007B04DC" w:rsidRDefault="001E2D2B" w:rsidP="00B32E44">
            <w:pPr>
              <w:numPr>
                <w:ilvl w:val="2"/>
                <w:numId w:val="19"/>
              </w:numPr>
              <w:autoSpaceDE w:val="0"/>
              <w:autoSpaceDN w:val="0"/>
              <w:jc w:val="both"/>
              <w:rPr>
                <w:rFonts w:ascii="Times New Roman" w:hAnsi="Times New Roman"/>
                <w:snapToGrid w:val="0"/>
                <w:sz w:val="18"/>
                <w:szCs w:val="18"/>
                <w:lang w:val="ru-RU"/>
              </w:rPr>
            </w:pPr>
            <w:r w:rsidRPr="007B04DC">
              <w:rPr>
                <w:rFonts w:ascii="Times New Roman" w:hAnsi="Times New Roman"/>
                <w:sz w:val="18"/>
                <w:szCs w:val="18"/>
                <w:lang w:val="ru-RU"/>
              </w:rPr>
              <w:t>Для остальных Клиентов - физическихлиц не удовлетворяющих условию в. п.1.1.1, 1.1.2 и 1.1.3)</w:t>
            </w:r>
            <w:r w:rsidRPr="007B04DC">
              <w:rPr>
                <w:rFonts w:ascii="Times New Roman" w:hAnsi="Times New Roman"/>
                <w:sz w:val="18"/>
                <w:szCs w:val="18"/>
                <w:vertAlign w:val="superscript"/>
              </w:rPr>
              <w:endnoteReference w:id="7"/>
            </w:r>
            <w:r w:rsidRPr="007B04DC">
              <w:rPr>
                <w:rFonts w:ascii="Times New Roman" w:hAnsi="Times New Roman"/>
                <w:sz w:val="18"/>
                <w:szCs w:val="18"/>
                <w:lang w:val="ru-RU"/>
              </w:rPr>
              <w:t>:</w:t>
            </w:r>
          </w:p>
        </w:tc>
      </w:tr>
      <w:tr w:rsidR="00A84C71" w:rsidRPr="00B018CC" w14:paraId="698C8CEC" w14:textId="77777777" w:rsidTr="00B67184">
        <w:trPr>
          <w:trHeight w:val="55"/>
        </w:trPr>
        <w:tc>
          <w:tcPr>
            <w:tcW w:w="15629" w:type="dxa"/>
            <w:gridSpan w:val="5"/>
            <w:tcBorders>
              <w:top w:val="single" w:sz="4" w:space="0" w:color="auto"/>
              <w:left w:val="single" w:sz="4" w:space="0" w:color="auto"/>
              <w:bottom w:val="nil"/>
              <w:right w:val="single" w:sz="4" w:space="0" w:color="auto"/>
            </w:tcBorders>
            <w:shd w:val="clear" w:color="auto" w:fill="auto"/>
          </w:tcPr>
          <w:p w14:paraId="06B1AED3" w14:textId="77777777" w:rsidR="001E2D2B" w:rsidRPr="007B04DC" w:rsidRDefault="001E2D2B" w:rsidP="00A02E5B">
            <w:pPr>
              <w:jc w:val="both"/>
              <w:rPr>
                <w:rFonts w:ascii="Times New Roman" w:hAnsi="Times New Roman"/>
                <w:i/>
                <w:snapToGrid w:val="0"/>
                <w:sz w:val="18"/>
                <w:szCs w:val="18"/>
                <w:lang w:val="ru-RU"/>
              </w:rPr>
            </w:pPr>
            <w:r w:rsidRPr="007B04DC">
              <w:rPr>
                <w:rFonts w:ascii="Times New Roman" w:hAnsi="Times New Roman"/>
                <w:i/>
                <w:sz w:val="18"/>
                <w:szCs w:val="18"/>
                <w:lang w:val="ru-RU"/>
              </w:rPr>
              <w:t xml:space="preserve">При наличии на </w:t>
            </w:r>
            <w:r w:rsidRPr="007B04DC">
              <w:rPr>
                <w:rFonts w:ascii="Times New Roman" w:hAnsi="Times New Roman"/>
                <w:i/>
                <w:sz w:val="18"/>
                <w:szCs w:val="18"/>
              </w:rPr>
              <w:t>C</w:t>
            </w:r>
            <w:r w:rsidRPr="007B04DC">
              <w:rPr>
                <w:rFonts w:ascii="Times New Roman" w:hAnsi="Times New Roman"/>
                <w:i/>
                <w:sz w:val="18"/>
                <w:szCs w:val="18"/>
                <w:lang w:val="ru-RU"/>
              </w:rPr>
              <w:t>чете Карты среднемесячного остатка в рублях РФ в размере не менее минимального среднемесячного остатка или минимального торгового оборота по Карте за предыдущий календарный месяц:</w:t>
            </w:r>
          </w:p>
        </w:tc>
      </w:tr>
      <w:tr w:rsidR="00A84C71" w:rsidRPr="007B04DC" w14:paraId="428CB939" w14:textId="77777777" w:rsidTr="00B67184">
        <w:trPr>
          <w:trHeight w:val="55"/>
        </w:trPr>
        <w:tc>
          <w:tcPr>
            <w:tcW w:w="9083" w:type="dxa"/>
            <w:gridSpan w:val="2"/>
            <w:tcBorders>
              <w:top w:val="single" w:sz="4" w:space="0" w:color="auto"/>
              <w:left w:val="single" w:sz="4" w:space="0" w:color="auto"/>
              <w:bottom w:val="single" w:sz="4" w:space="0" w:color="auto"/>
              <w:right w:val="single" w:sz="4" w:space="0" w:color="auto"/>
            </w:tcBorders>
            <w:shd w:val="clear" w:color="auto" w:fill="auto"/>
          </w:tcPr>
          <w:p w14:paraId="50072362" w14:textId="77777777" w:rsidR="001E2D2B" w:rsidRPr="007B04DC" w:rsidDel="0007512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 Основной Карты (ежемесячно, начиная со второго месяца обслуживания Карты)</w:t>
            </w:r>
          </w:p>
        </w:tc>
        <w:tc>
          <w:tcPr>
            <w:tcW w:w="6546" w:type="dxa"/>
            <w:gridSpan w:val="3"/>
            <w:tcBorders>
              <w:left w:val="single" w:sz="4" w:space="0" w:color="auto"/>
              <w:bottom w:val="single" w:sz="4" w:space="0" w:color="auto"/>
              <w:right w:val="single" w:sz="4" w:space="0" w:color="auto"/>
            </w:tcBorders>
            <w:shd w:val="clear" w:color="auto" w:fill="FFFFFF"/>
            <w:vAlign w:val="center"/>
          </w:tcPr>
          <w:p w14:paraId="3CE544C9"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0 руб.</w:t>
            </w:r>
          </w:p>
        </w:tc>
      </w:tr>
      <w:tr w:rsidR="00A84C71" w:rsidRPr="007B04DC" w14:paraId="737C2D5A" w14:textId="77777777" w:rsidTr="00B67184">
        <w:trPr>
          <w:trHeight w:val="55"/>
        </w:trPr>
        <w:tc>
          <w:tcPr>
            <w:tcW w:w="9083" w:type="dxa"/>
            <w:gridSpan w:val="2"/>
            <w:tcBorders>
              <w:top w:val="nil"/>
              <w:left w:val="single" w:sz="4" w:space="0" w:color="auto"/>
              <w:bottom w:val="single" w:sz="4" w:space="0" w:color="auto"/>
              <w:right w:val="single" w:sz="4" w:space="0" w:color="auto"/>
            </w:tcBorders>
            <w:shd w:val="clear" w:color="auto" w:fill="auto"/>
          </w:tcPr>
          <w:p w14:paraId="2BAA9042"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 xml:space="preserve">- Дополнительной Карты (за каждую Карту) (ежемесячно, начиная со второго месяца обслуживания Карты) </w:t>
            </w:r>
          </w:p>
        </w:tc>
        <w:tc>
          <w:tcPr>
            <w:tcW w:w="6546" w:type="dxa"/>
            <w:gridSpan w:val="3"/>
            <w:tcBorders>
              <w:left w:val="single" w:sz="4" w:space="0" w:color="auto"/>
              <w:bottom w:val="single" w:sz="4" w:space="0" w:color="auto"/>
              <w:right w:val="single" w:sz="4" w:space="0" w:color="auto"/>
            </w:tcBorders>
            <w:shd w:val="clear" w:color="auto" w:fill="FFFFFF"/>
            <w:vAlign w:val="center"/>
          </w:tcPr>
          <w:p w14:paraId="496CF191"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0 руб.</w:t>
            </w:r>
          </w:p>
        </w:tc>
      </w:tr>
      <w:tr w:rsidR="00A84C71" w:rsidRPr="007B04DC" w14:paraId="43EF93A3" w14:textId="77777777" w:rsidTr="00C1096F">
        <w:trPr>
          <w:trHeight w:val="55"/>
        </w:trPr>
        <w:tc>
          <w:tcPr>
            <w:tcW w:w="9083" w:type="dxa"/>
            <w:gridSpan w:val="2"/>
            <w:tcBorders>
              <w:top w:val="single" w:sz="4" w:space="0" w:color="auto"/>
              <w:left w:val="single" w:sz="4" w:space="0" w:color="auto"/>
              <w:right w:val="single" w:sz="4" w:space="0" w:color="auto"/>
            </w:tcBorders>
            <w:shd w:val="clear" w:color="auto" w:fill="auto"/>
          </w:tcPr>
          <w:p w14:paraId="7DE4C230"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Минимальный среднемесячный остаток по Счету Карты в отчетный месяц</w:t>
            </w:r>
            <w:r w:rsidRPr="007B04DC">
              <w:rPr>
                <w:rFonts w:ascii="Times New Roman" w:hAnsi="Times New Roman"/>
                <w:sz w:val="18"/>
                <w:szCs w:val="18"/>
                <w:vertAlign w:val="superscript"/>
              </w:rPr>
              <w:endnoteReference w:id="8"/>
            </w:r>
          </w:p>
        </w:tc>
        <w:tc>
          <w:tcPr>
            <w:tcW w:w="3252" w:type="dxa"/>
            <w:tcBorders>
              <w:left w:val="single" w:sz="4" w:space="0" w:color="auto"/>
              <w:right w:val="single" w:sz="4" w:space="0" w:color="auto"/>
            </w:tcBorders>
            <w:shd w:val="clear" w:color="auto" w:fill="FFFFFF"/>
            <w:vAlign w:val="center"/>
          </w:tcPr>
          <w:p w14:paraId="4BFAAC3D"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3</w:t>
            </w:r>
            <w:r w:rsidRPr="007B04DC">
              <w:rPr>
                <w:rFonts w:ascii="Times New Roman" w:hAnsi="Times New Roman"/>
                <w:snapToGrid w:val="0"/>
                <w:sz w:val="18"/>
                <w:szCs w:val="18"/>
              </w:rPr>
              <w:t>0 000 руб.</w:t>
            </w:r>
          </w:p>
        </w:tc>
        <w:tc>
          <w:tcPr>
            <w:tcW w:w="3294" w:type="dxa"/>
            <w:gridSpan w:val="2"/>
            <w:tcBorders>
              <w:left w:val="single" w:sz="4" w:space="0" w:color="auto"/>
              <w:right w:val="single" w:sz="4" w:space="0" w:color="auto"/>
            </w:tcBorders>
            <w:shd w:val="clear" w:color="auto" w:fill="FFFFFF"/>
            <w:vAlign w:val="center"/>
          </w:tcPr>
          <w:p w14:paraId="6AAE834A"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6</w:t>
            </w:r>
            <w:r w:rsidRPr="007B04DC">
              <w:rPr>
                <w:rFonts w:ascii="Times New Roman" w:hAnsi="Times New Roman"/>
                <w:snapToGrid w:val="0"/>
                <w:sz w:val="18"/>
                <w:szCs w:val="18"/>
              </w:rPr>
              <w:t>0 000 руб.</w:t>
            </w:r>
          </w:p>
        </w:tc>
      </w:tr>
      <w:tr w:rsidR="00A84C71" w:rsidRPr="007B04DC" w14:paraId="40034F67" w14:textId="77777777" w:rsidTr="00C1096F">
        <w:trPr>
          <w:trHeight w:val="55"/>
        </w:trPr>
        <w:tc>
          <w:tcPr>
            <w:tcW w:w="9083" w:type="dxa"/>
            <w:gridSpan w:val="2"/>
            <w:tcBorders>
              <w:top w:val="single" w:sz="4" w:space="0" w:color="auto"/>
              <w:left w:val="single" w:sz="4" w:space="0" w:color="auto"/>
              <w:right w:val="single" w:sz="4" w:space="0" w:color="auto"/>
            </w:tcBorders>
            <w:shd w:val="clear" w:color="auto" w:fill="auto"/>
          </w:tcPr>
          <w:p w14:paraId="58FFA151"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Минимальный торговый оборот в отчетный месяц</w:t>
            </w:r>
          </w:p>
        </w:tc>
        <w:tc>
          <w:tcPr>
            <w:tcW w:w="3252" w:type="dxa"/>
            <w:tcBorders>
              <w:left w:val="single" w:sz="4" w:space="0" w:color="auto"/>
              <w:right w:val="single" w:sz="4" w:space="0" w:color="auto"/>
            </w:tcBorders>
            <w:shd w:val="clear" w:color="auto" w:fill="FFFFFF"/>
            <w:vAlign w:val="center"/>
          </w:tcPr>
          <w:p w14:paraId="61DC76BE"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15</w:t>
            </w:r>
            <w:r w:rsidRPr="007B04DC">
              <w:rPr>
                <w:rFonts w:ascii="Times New Roman" w:hAnsi="Times New Roman"/>
                <w:snapToGrid w:val="0"/>
                <w:sz w:val="18"/>
                <w:szCs w:val="18"/>
              </w:rPr>
              <w:t> 000 руб.</w:t>
            </w:r>
          </w:p>
        </w:tc>
        <w:tc>
          <w:tcPr>
            <w:tcW w:w="3294" w:type="dxa"/>
            <w:gridSpan w:val="2"/>
            <w:tcBorders>
              <w:left w:val="single" w:sz="4" w:space="0" w:color="auto"/>
              <w:right w:val="single" w:sz="4" w:space="0" w:color="auto"/>
            </w:tcBorders>
            <w:shd w:val="clear" w:color="auto" w:fill="FFFFFF"/>
            <w:vAlign w:val="center"/>
          </w:tcPr>
          <w:p w14:paraId="61C43A74"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3</w:t>
            </w:r>
            <w:r w:rsidRPr="007B04DC">
              <w:rPr>
                <w:rFonts w:ascii="Times New Roman" w:hAnsi="Times New Roman"/>
                <w:snapToGrid w:val="0"/>
                <w:sz w:val="18"/>
                <w:szCs w:val="18"/>
              </w:rPr>
              <w:t>0 000 руб.</w:t>
            </w:r>
          </w:p>
        </w:tc>
      </w:tr>
      <w:tr w:rsidR="00A84C71" w:rsidRPr="007B04DC" w14:paraId="4D7DF1DF" w14:textId="77777777" w:rsidTr="00B67184">
        <w:trPr>
          <w:trHeight w:val="55"/>
        </w:trPr>
        <w:tc>
          <w:tcPr>
            <w:tcW w:w="15629" w:type="dxa"/>
            <w:gridSpan w:val="5"/>
            <w:tcBorders>
              <w:top w:val="single" w:sz="4" w:space="0" w:color="auto"/>
              <w:left w:val="single" w:sz="4" w:space="0" w:color="auto"/>
              <w:right w:val="single" w:sz="4" w:space="0" w:color="auto"/>
            </w:tcBorders>
            <w:shd w:val="clear" w:color="auto" w:fill="auto"/>
          </w:tcPr>
          <w:p w14:paraId="5A0A0566" w14:textId="77777777" w:rsidR="001E2D2B" w:rsidRPr="007B04DC" w:rsidRDefault="001E2D2B" w:rsidP="00A02E5B">
            <w:pPr>
              <w:jc w:val="both"/>
              <w:rPr>
                <w:rFonts w:ascii="Times New Roman" w:hAnsi="Times New Roman"/>
                <w:snapToGrid w:val="0"/>
                <w:sz w:val="18"/>
                <w:szCs w:val="18"/>
              </w:rPr>
            </w:pPr>
            <w:r w:rsidRPr="007B04DC">
              <w:rPr>
                <w:rFonts w:ascii="Times New Roman" w:hAnsi="Times New Roman"/>
                <w:i/>
                <w:sz w:val="18"/>
                <w:szCs w:val="18"/>
              </w:rPr>
              <w:t>В иных случаях:</w:t>
            </w:r>
          </w:p>
        </w:tc>
      </w:tr>
      <w:tr w:rsidR="00A84C71" w:rsidRPr="007B04DC" w14:paraId="45789882" w14:textId="77777777" w:rsidTr="00C1096F">
        <w:trPr>
          <w:trHeight w:val="55"/>
        </w:trPr>
        <w:tc>
          <w:tcPr>
            <w:tcW w:w="9083" w:type="dxa"/>
            <w:gridSpan w:val="2"/>
            <w:tcBorders>
              <w:top w:val="single" w:sz="4" w:space="0" w:color="auto"/>
              <w:left w:val="single" w:sz="4" w:space="0" w:color="auto"/>
              <w:right w:val="single" w:sz="4" w:space="0" w:color="auto"/>
            </w:tcBorders>
            <w:shd w:val="clear" w:color="auto" w:fill="auto"/>
          </w:tcPr>
          <w:p w14:paraId="73B4CD5A" w14:textId="77777777" w:rsidR="001E2D2B" w:rsidRPr="007B04DC" w:rsidRDefault="001E2D2B" w:rsidP="00A02E5B">
            <w:pPr>
              <w:jc w:val="both"/>
              <w:rPr>
                <w:rFonts w:ascii="Times New Roman" w:hAnsi="Times New Roman"/>
                <w:sz w:val="18"/>
                <w:szCs w:val="18"/>
              </w:rPr>
            </w:pPr>
            <w:r w:rsidRPr="007B04DC">
              <w:rPr>
                <w:rFonts w:ascii="Times New Roman" w:hAnsi="Times New Roman"/>
                <w:sz w:val="18"/>
                <w:szCs w:val="18"/>
              </w:rPr>
              <w:t xml:space="preserve"> - Основной Карты</w:t>
            </w:r>
          </w:p>
        </w:tc>
        <w:tc>
          <w:tcPr>
            <w:tcW w:w="3252" w:type="dxa"/>
            <w:tcBorders>
              <w:left w:val="single" w:sz="4" w:space="0" w:color="auto"/>
              <w:right w:val="single" w:sz="4" w:space="0" w:color="auto"/>
            </w:tcBorders>
            <w:shd w:val="clear" w:color="auto" w:fill="FFFFFF"/>
          </w:tcPr>
          <w:p w14:paraId="7A36F1A0"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 </w:t>
            </w:r>
            <w:r w:rsidRPr="007B04DC">
              <w:rPr>
                <w:rFonts w:ascii="Times New Roman" w:hAnsi="Times New Roman"/>
                <w:snapToGrid w:val="0"/>
                <w:sz w:val="18"/>
                <w:szCs w:val="18"/>
                <w:lang w:val="ru-RU"/>
              </w:rPr>
              <w:t>9</w:t>
            </w:r>
            <w:r w:rsidRPr="007B04DC">
              <w:rPr>
                <w:rFonts w:ascii="Times New Roman" w:hAnsi="Times New Roman"/>
                <w:snapToGrid w:val="0"/>
                <w:sz w:val="18"/>
                <w:szCs w:val="18"/>
              </w:rPr>
              <w:t xml:space="preserve">9 руб. в месяц </w:t>
            </w:r>
          </w:p>
        </w:tc>
        <w:tc>
          <w:tcPr>
            <w:tcW w:w="3294" w:type="dxa"/>
            <w:gridSpan w:val="2"/>
            <w:tcBorders>
              <w:left w:val="single" w:sz="4" w:space="0" w:color="auto"/>
              <w:right w:val="single" w:sz="4" w:space="0" w:color="auto"/>
            </w:tcBorders>
            <w:shd w:val="clear" w:color="auto" w:fill="FFFFFF"/>
          </w:tcPr>
          <w:p w14:paraId="28E071C0"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19</w:t>
            </w:r>
            <w:r w:rsidRPr="007B04DC">
              <w:rPr>
                <w:rFonts w:ascii="Times New Roman" w:hAnsi="Times New Roman"/>
                <w:snapToGrid w:val="0"/>
                <w:sz w:val="18"/>
                <w:szCs w:val="18"/>
              </w:rPr>
              <w:t>9 руб. в месяц</w:t>
            </w:r>
          </w:p>
        </w:tc>
      </w:tr>
      <w:tr w:rsidR="00A84C71" w:rsidRPr="007B04DC" w14:paraId="7B488015" w14:textId="77777777" w:rsidTr="00C1096F">
        <w:trPr>
          <w:trHeight w:val="55"/>
        </w:trPr>
        <w:tc>
          <w:tcPr>
            <w:tcW w:w="9083" w:type="dxa"/>
            <w:gridSpan w:val="2"/>
            <w:tcBorders>
              <w:top w:val="single" w:sz="4" w:space="0" w:color="auto"/>
              <w:left w:val="single" w:sz="4" w:space="0" w:color="auto"/>
              <w:right w:val="single" w:sz="4" w:space="0" w:color="auto"/>
            </w:tcBorders>
            <w:shd w:val="clear" w:color="auto" w:fill="auto"/>
          </w:tcPr>
          <w:p w14:paraId="3E7F9130"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 Дополнительной Карты (за каждую Карту)</w:t>
            </w:r>
          </w:p>
        </w:tc>
        <w:tc>
          <w:tcPr>
            <w:tcW w:w="3252" w:type="dxa"/>
            <w:tcBorders>
              <w:left w:val="single" w:sz="4" w:space="0" w:color="auto"/>
              <w:right w:val="single" w:sz="4" w:space="0" w:color="auto"/>
            </w:tcBorders>
            <w:shd w:val="clear" w:color="auto" w:fill="FFFFFF"/>
          </w:tcPr>
          <w:p w14:paraId="3EF1AFBC"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49 руб. в месяц</w:t>
            </w:r>
          </w:p>
        </w:tc>
        <w:tc>
          <w:tcPr>
            <w:tcW w:w="3294" w:type="dxa"/>
            <w:gridSpan w:val="2"/>
            <w:tcBorders>
              <w:left w:val="single" w:sz="4" w:space="0" w:color="auto"/>
              <w:right w:val="single" w:sz="4" w:space="0" w:color="auto"/>
            </w:tcBorders>
            <w:shd w:val="clear" w:color="auto" w:fill="FFFFFF"/>
          </w:tcPr>
          <w:p w14:paraId="58EF9C35"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49 руб. в месяц</w:t>
            </w:r>
          </w:p>
        </w:tc>
      </w:tr>
      <w:tr w:rsidR="00A84C71" w:rsidRPr="00B018CC" w14:paraId="259069C0" w14:textId="77777777" w:rsidTr="00B67184">
        <w:trPr>
          <w:trHeight w:val="55"/>
        </w:trPr>
        <w:tc>
          <w:tcPr>
            <w:tcW w:w="15629" w:type="dxa"/>
            <w:gridSpan w:val="5"/>
            <w:tcBorders>
              <w:top w:val="single" w:sz="4" w:space="0" w:color="auto"/>
              <w:left w:val="single" w:sz="4" w:space="0" w:color="auto"/>
              <w:right w:val="single" w:sz="4" w:space="0" w:color="auto"/>
            </w:tcBorders>
            <w:shd w:val="clear" w:color="auto" w:fill="auto"/>
          </w:tcPr>
          <w:p w14:paraId="276695E0" w14:textId="77777777" w:rsidR="001E2D2B" w:rsidRPr="007B04DC" w:rsidRDefault="001E2D2B" w:rsidP="00B32E44">
            <w:pPr>
              <w:numPr>
                <w:ilvl w:val="1"/>
                <w:numId w:val="16"/>
              </w:numPr>
              <w:autoSpaceDE w:val="0"/>
              <w:autoSpaceDN w:val="0"/>
              <w:ind w:firstLine="216"/>
              <w:contextualSpacing/>
              <w:jc w:val="both"/>
              <w:rPr>
                <w:rFonts w:ascii="Times New Roman" w:hAnsi="Times New Roman"/>
                <w:sz w:val="18"/>
                <w:szCs w:val="18"/>
                <w:lang w:val="ru-RU"/>
              </w:rPr>
            </w:pPr>
            <w:r w:rsidRPr="007B04DC">
              <w:rPr>
                <w:rFonts w:ascii="Times New Roman" w:hAnsi="Times New Roman"/>
                <w:b/>
                <w:sz w:val="18"/>
                <w:szCs w:val="18"/>
                <w:lang w:val="ru-RU"/>
              </w:rPr>
              <w:t>Комиссия за обслуживание Карты (ежегодно)</w:t>
            </w:r>
            <w:r w:rsidRPr="007B04DC">
              <w:rPr>
                <w:rFonts w:ascii="Times New Roman" w:hAnsi="Times New Roman"/>
                <w:sz w:val="18"/>
                <w:szCs w:val="18"/>
                <w:vertAlign w:val="superscript"/>
                <w:lang w:val="ru-RU"/>
              </w:rPr>
              <w:t xml:space="preserve"> </w:t>
            </w:r>
            <w:r w:rsidRPr="007B04DC">
              <w:rPr>
                <w:rFonts w:ascii="Times New Roman" w:hAnsi="Times New Roman"/>
                <w:sz w:val="18"/>
                <w:szCs w:val="18"/>
                <w:vertAlign w:val="superscript"/>
              </w:rPr>
              <w:endnoteReference w:id="9"/>
            </w:r>
            <w:r w:rsidRPr="007B04DC">
              <w:rPr>
                <w:rFonts w:ascii="Times New Roman" w:hAnsi="Times New Roman"/>
                <w:b/>
                <w:sz w:val="18"/>
                <w:szCs w:val="18"/>
                <w:lang w:val="ru-RU"/>
              </w:rPr>
              <w:t>:</w:t>
            </w:r>
          </w:p>
        </w:tc>
      </w:tr>
      <w:tr w:rsidR="00A84C71" w:rsidRPr="00B018CC" w14:paraId="1559F95B" w14:textId="77777777" w:rsidTr="00B67184">
        <w:trPr>
          <w:trHeight w:val="148"/>
        </w:trPr>
        <w:tc>
          <w:tcPr>
            <w:tcW w:w="15629" w:type="dxa"/>
            <w:gridSpan w:val="5"/>
            <w:tcBorders>
              <w:top w:val="single" w:sz="4" w:space="0" w:color="auto"/>
              <w:left w:val="single" w:sz="4" w:space="0" w:color="auto"/>
              <w:right w:val="single" w:sz="4" w:space="0" w:color="auto"/>
            </w:tcBorders>
            <w:shd w:val="clear" w:color="auto" w:fill="auto"/>
          </w:tcPr>
          <w:p w14:paraId="3035A725" w14:textId="77777777" w:rsidR="001E2D2B" w:rsidRPr="007B04DC" w:rsidRDefault="001E2D2B" w:rsidP="00B32E44">
            <w:pPr>
              <w:numPr>
                <w:ilvl w:val="2"/>
                <w:numId w:val="16"/>
              </w:num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Для Клиентов – физических лиц сотрудников/студентов Компаний, заключивших Договор в рамках зарплатного проекта и/или выплаты стипендий, на Счет Карты</w:t>
            </w:r>
            <w:r w:rsidRPr="007B04DC">
              <w:rPr>
                <w:rFonts w:ascii="Times New Roman" w:hAnsi="Times New Roman"/>
                <w:sz w:val="18"/>
                <w:szCs w:val="18"/>
                <w:vertAlign w:val="superscript"/>
                <w:lang w:val="ru-RU"/>
              </w:rPr>
              <w:t xml:space="preserve"> 3</w:t>
            </w:r>
            <w:r w:rsidRPr="007B04DC">
              <w:rPr>
                <w:rFonts w:ascii="Times New Roman" w:hAnsi="Times New Roman"/>
                <w:sz w:val="18"/>
                <w:szCs w:val="18"/>
                <w:lang w:val="ru-RU"/>
              </w:rPr>
              <w:t>:</w:t>
            </w:r>
            <w:r w:rsidRPr="007B04DC" w:rsidDel="003276C0">
              <w:rPr>
                <w:rFonts w:ascii="Times New Roman" w:hAnsi="Times New Roman"/>
                <w:sz w:val="18"/>
                <w:szCs w:val="18"/>
                <w:lang w:val="ru-RU"/>
              </w:rPr>
              <w:t xml:space="preserve"> </w:t>
            </w:r>
          </w:p>
        </w:tc>
      </w:tr>
      <w:tr w:rsidR="00A84C71" w:rsidRPr="007B04DC" w14:paraId="4C272291" w14:textId="77777777" w:rsidTr="00C1096F">
        <w:trPr>
          <w:trHeight w:val="161"/>
        </w:trPr>
        <w:tc>
          <w:tcPr>
            <w:tcW w:w="9083" w:type="dxa"/>
            <w:gridSpan w:val="2"/>
            <w:tcBorders>
              <w:left w:val="single" w:sz="4" w:space="0" w:color="auto"/>
              <w:right w:val="single" w:sz="4" w:space="0" w:color="auto"/>
            </w:tcBorders>
            <w:shd w:val="clear" w:color="auto" w:fill="auto"/>
          </w:tcPr>
          <w:p w14:paraId="37BFD367" w14:textId="77777777" w:rsidR="001E2D2B" w:rsidRPr="007B04DC" w:rsidRDefault="001E2D2B" w:rsidP="00A02E5B">
            <w:pPr>
              <w:autoSpaceDE w:val="0"/>
              <w:autoSpaceDN w:val="0"/>
              <w:ind w:left="216"/>
              <w:jc w:val="both"/>
              <w:rPr>
                <w:rFonts w:ascii="Times New Roman" w:hAnsi="Times New Roman"/>
                <w:sz w:val="18"/>
                <w:szCs w:val="18"/>
                <w:lang w:val="ru-RU"/>
              </w:rPr>
            </w:pPr>
            <w:r w:rsidRPr="007B04DC">
              <w:rPr>
                <w:rFonts w:ascii="Times New Roman" w:hAnsi="Times New Roman"/>
                <w:sz w:val="18"/>
                <w:szCs w:val="18"/>
                <w:lang w:val="ru-RU"/>
              </w:rPr>
              <w:t xml:space="preserve"> </w:t>
            </w:r>
            <w:r w:rsidRPr="007B04DC">
              <w:rPr>
                <w:rFonts w:ascii="Times New Roman" w:hAnsi="Times New Roman"/>
                <w:sz w:val="18"/>
                <w:szCs w:val="18"/>
              </w:rPr>
              <w:t>- Основной Карты</w:t>
            </w:r>
          </w:p>
        </w:tc>
        <w:tc>
          <w:tcPr>
            <w:tcW w:w="3252" w:type="dxa"/>
            <w:tcBorders>
              <w:left w:val="single" w:sz="4" w:space="0" w:color="auto"/>
              <w:right w:val="single" w:sz="4" w:space="0" w:color="auto"/>
            </w:tcBorders>
            <w:shd w:val="clear" w:color="auto" w:fill="auto"/>
          </w:tcPr>
          <w:p w14:paraId="551DEADC" w14:textId="77777777" w:rsidR="001E2D2B" w:rsidRPr="007B04DC" w:rsidRDefault="001E2D2B" w:rsidP="00A02E5B">
            <w:pPr>
              <w:ind w:left="216"/>
              <w:jc w:val="center"/>
              <w:rPr>
                <w:rFonts w:ascii="Times New Roman" w:hAnsi="Times New Roman"/>
                <w:sz w:val="18"/>
                <w:szCs w:val="18"/>
                <w:lang w:val="ru-RU"/>
              </w:rPr>
            </w:pPr>
            <w:r w:rsidRPr="007B04DC">
              <w:rPr>
                <w:rFonts w:ascii="Times New Roman" w:hAnsi="Times New Roman"/>
                <w:sz w:val="18"/>
                <w:szCs w:val="18"/>
              </w:rPr>
              <w:t>Бесплатно</w:t>
            </w:r>
          </w:p>
        </w:tc>
        <w:tc>
          <w:tcPr>
            <w:tcW w:w="3294" w:type="dxa"/>
            <w:gridSpan w:val="2"/>
            <w:tcBorders>
              <w:top w:val="single" w:sz="4" w:space="0" w:color="auto"/>
              <w:left w:val="single" w:sz="4" w:space="0" w:color="auto"/>
              <w:right w:val="single" w:sz="4" w:space="0" w:color="auto"/>
            </w:tcBorders>
            <w:shd w:val="clear" w:color="auto" w:fill="auto"/>
          </w:tcPr>
          <w:p w14:paraId="77C7EEF5" w14:textId="77777777" w:rsidR="001E2D2B" w:rsidRPr="007B04DC" w:rsidRDefault="001E2D2B" w:rsidP="00A02E5B">
            <w:pPr>
              <w:ind w:left="216"/>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1000</w:t>
            </w:r>
            <w:r w:rsidRPr="007B04DC">
              <w:rPr>
                <w:rFonts w:ascii="Times New Roman" w:hAnsi="Times New Roman"/>
                <w:snapToGrid w:val="0"/>
                <w:sz w:val="18"/>
                <w:szCs w:val="18"/>
              </w:rPr>
              <w:t xml:space="preserve"> руб. в </w:t>
            </w:r>
            <w:r w:rsidRPr="007B04DC">
              <w:rPr>
                <w:rFonts w:ascii="Times New Roman" w:hAnsi="Times New Roman"/>
                <w:snapToGrid w:val="0"/>
                <w:sz w:val="18"/>
                <w:szCs w:val="18"/>
                <w:lang w:val="ru-RU"/>
              </w:rPr>
              <w:t>год</w:t>
            </w:r>
          </w:p>
        </w:tc>
      </w:tr>
      <w:tr w:rsidR="00A84C71" w:rsidRPr="007B04DC" w14:paraId="1EB563C6" w14:textId="77777777" w:rsidTr="00C1096F">
        <w:trPr>
          <w:trHeight w:val="169"/>
        </w:trPr>
        <w:tc>
          <w:tcPr>
            <w:tcW w:w="9083" w:type="dxa"/>
            <w:gridSpan w:val="2"/>
            <w:tcBorders>
              <w:left w:val="single" w:sz="4" w:space="0" w:color="auto"/>
              <w:right w:val="single" w:sz="4" w:space="0" w:color="auto"/>
            </w:tcBorders>
            <w:shd w:val="clear" w:color="auto" w:fill="auto"/>
          </w:tcPr>
          <w:p w14:paraId="1465EE5E" w14:textId="77777777" w:rsidR="001E2D2B" w:rsidRPr="007B04DC" w:rsidRDefault="001E2D2B" w:rsidP="00A02E5B">
            <w:pPr>
              <w:autoSpaceDE w:val="0"/>
              <w:autoSpaceDN w:val="0"/>
              <w:ind w:left="216"/>
              <w:jc w:val="both"/>
              <w:rPr>
                <w:rFonts w:ascii="Times New Roman" w:hAnsi="Times New Roman"/>
                <w:sz w:val="18"/>
                <w:szCs w:val="18"/>
                <w:lang w:val="ru-RU"/>
              </w:rPr>
            </w:pPr>
            <w:r w:rsidRPr="007B04DC">
              <w:rPr>
                <w:rFonts w:ascii="Times New Roman" w:hAnsi="Times New Roman"/>
                <w:sz w:val="18"/>
                <w:szCs w:val="18"/>
                <w:lang w:val="ru-RU"/>
              </w:rPr>
              <w:t>- Дополнительной Карты (за каждую Карту)</w:t>
            </w:r>
          </w:p>
        </w:tc>
        <w:tc>
          <w:tcPr>
            <w:tcW w:w="3252" w:type="dxa"/>
            <w:tcBorders>
              <w:left w:val="single" w:sz="4" w:space="0" w:color="auto"/>
              <w:right w:val="single" w:sz="4" w:space="0" w:color="auto"/>
            </w:tcBorders>
            <w:shd w:val="clear" w:color="auto" w:fill="auto"/>
          </w:tcPr>
          <w:p w14:paraId="25764FE3" w14:textId="77777777" w:rsidR="001E2D2B" w:rsidRPr="007B04DC" w:rsidRDefault="001E2D2B" w:rsidP="00A02E5B">
            <w:pPr>
              <w:ind w:left="216"/>
              <w:jc w:val="center"/>
              <w:rPr>
                <w:rFonts w:ascii="Times New Roman" w:hAnsi="Times New Roman"/>
                <w:sz w:val="18"/>
                <w:szCs w:val="18"/>
                <w:lang w:val="ru-RU"/>
              </w:rPr>
            </w:pPr>
            <w:r w:rsidRPr="007B04DC">
              <w:rPr>
                <w:rFonts w:ascii="Times New Roman" w:hAnsi="Times New Roman"/>
                <w:sz w:val="18"/>
                <w:szCs w:val="18"/>
              </w:rPr>
              <w:t>Бесплатно</w:t>
            </w:r>
          </w:p>
        </w:tc>
        <w:tc>
          <w:tcPr>
            <w:tcW w:w="3294" w:type="dxa"/>
            <w:gridSpan w:val="2"/>
            <w:tcBorders>
              <w:top w:val="single" w:sz="4" w:space="0" w:color="auto"/>
              <w:left w:val="single" w:sz="4" w:space="0" w:color="auto"/>
              <w:right w:val="single" w:sz="4" w:space="0" w:color="auto"/>
            </w:tcBorders>
            <w:shd w:val="clear" w:color="auto" w:fill="auto"/>
          </w:tcPr>
          <w:p w14:paraId="46E372BC" w14:textId="77777777" w:rsidR="001E2D2B" w:rsidRPr="007B04DC" w:rsidRDefault="001E2D2B" w:rsidP="00A02E5B">
            <w:pPr>
              <w:ind w:left="216"/>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500</w:t>
            </w:r>
            <w:r w:rsidRPr="007B04DC">
              <w:rPr>
                <w:rFonts w:ascii="Times New Roman" w:hAnsi="Times New Roman"/>
                <w:snapToGrid w:val="0"/>
                <w:sz w:val="18"/>
                <w:szCs w:val="18"/>
              </w:rPr>
              <w:t xml:space="preserve"> руб. в </w:t>
            </w:r>
            <w:r w:rsidRPr="007B04DC">
              <w:rPr>
                <w:rFonts w:ascii="Times New Roman" w:hAnsi="Times New Roman"/>
                <w:snapToGrid w:val="0"/>
                <w:sz w:val="18"/>
                <w:szCs w:val="18"/>
                <w:lang w:val="ru-RU"/>
              </w:rPr>
              <w:t>год</w:t>
            </w:r>
          </w:p>
        </w:tc>
      </w:tr>
      <w:tr w:rsidR="00A84C71" w:rsidRPr="00B018CC" w14:paraId="2BCE2F65" w14:textId="77777777" w:rsidTr="00B67184">
        <w:trPr>
          <w:trHeight w:val="275"/>
        </w:trPr>
        <w:tc>
          <w:tcPr>
            <w:tcW w:w="15629" w:type="dxa"/>
            <w:gridSpan w:val="5"/>
            <w:tcBorders>
              <w:top w:val="single" w:sz="4" w:space="0" w:color="auto"/>
              <w:left w:val="single" w:sz="4" w:space="0" w:color="auto"/>
              <w:right w:val="single" w:sz="4" w:space="0" w:color="auto"/>
            </w:tcBorders>
            <w:shd w:val="clear" w:color="auto" w:fill="auto"/>
          </w:tcPr>
          <w:p w14:paraId="2FC175BA" w14:textId="77777777" w:rsidR="001E2D2B" w:rsidRPr="007B04DC" w:rsidRDefault="001E2D2B" w:rsidP="00523829">
            <w:pPr>
              <w:numPr>
                <w:ilvl w:val="2"/>
                <w:numId w:val="16"/>
              </w:num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Для Клиентов – физических лиц сотрудников/студентов Компаний-партнеров Банка и аккредитованных компаний Банка</w:t>
            </w:r>
          </w:p>
        </w:tc>
      </w:tr>
      <w:tr w:rsidR="00A84C71" w:rsidRPr="007B04DC" w14:paraId="6876922D" w14:textId="77777777" w:rsidTr="00C1096F">
        <w:trPr>
          <w:trHeight w:val="161"/>
        </w:trPr>
        <w:tc>
          <w:tcPr>
            <w:tcW w:w="9083" w:type="dxa"/>
            <w:gridSpan w:val="2"/>
            <w:tcBorders>
              <w:left w:val="single" w:sz="4" w:space="0" w:color="auto"/>
              <w:right w:val="single" w:sz="4" w:space="0" w:color="auto"/>
            </w:tcBorders>
            <w:shd w:val="clear" w:color="auto" w:fill="auto"/>
          </w:tcPr>
          <w:p w14:paraId="1FFD12D4" w14:textId="77777777" w:rsidR="001E2D2B" w:rsidRPr="007B04DC" w:rsidRDefault="001E2D2B" w:rsidP="00A02E5B">
            <w:pPr>
              <w:autoSpaceDE w:val="0"/>
              <w:autoSpaceDN w:val="0"/>
              <w:ind w:left="216"/>
              <w:jc w:val="both"/>
              <w:rPr>
                <w:rFonts w:ascii="Times New Roman" w:hAnsi="Times New Roman"/>
                <w:sz w:val="18"/>
                <w:szCs w:val="18"/>
                <w:lang w:val="ru-RU"/>
              </w:rPr>
            </w:pPr>
            <w:r w:rsidRPr="007B04DC">
              <w:rPr>
                <w:rFonts w:ascii="Times New Roman" w:hAnsi="Times New Roman"/>
                <w:sz w:val="18"/>
                <w:szCs w:val="18"/>
                <w:lang w:val="ru-RU"/>
              </w:rPr>
              <w:t xml:space="preserve"> </w:t>
            </w:r>
            <w:r w:rsidRPr="007B04DC">
              <w:rPr>
                <w:rFonts w:ascii="Times New Roman" w:hAnsi="Times New Roman"/>
                <w:sz w:val="18"/>
                <w:szCs w:val="18"/>
              </w:rPr>
              <w:t>- Основной Карты</w:t>
            </w:r>
          </w:p>
        </w:tc>
        <w:tc>
          <w:tcPr>
            <w:tcW w:w="3252" w:type="dxa"/>
            <w:tcBorders>
              <w:left w:val="single" w:sz="4" w:space="0" w:color="auto"/>
              <w:right w:val="single" w:sz="4" w:space="0" w:color="auto"/>
            </w:tcBorders>
            <w:shd w:val="clear" w:color="auto" w:fill="auto"/>
          </w:tcPr>
          <w:p w14:paraId="4AC82063" w14:textId="77777777" w:rsidR="001E2D2B" w:rsidRPr="007B04DC" w:rsidRDefault="001E2D2B" w:rsidP="00A02E5B">
            <w:pPr>
              <w:ind w:left="216"/>
              <w:jc w:val="center"/>
              <w:rPr>
                <w:rFonts w:ascii="Times New Roman" w:hAnsi="Times New Roman"/>
                <w:sz w:val="18"/>
                <w:szCs w:val="18"/>
                <w:lang w:val="ru-RU"/>
              </w:rPr>
            </w:pPr>
            <w:r w:rsidRPr="007B04DC">
              <w:rPr>
                <w:rFonts w:ascii="Times New Roman" w:hAnsi="Times New Roman"/>
                <w:sz w:val="18"/>
                <w:szCs w:val="18"/>
              </w:rPr>
              <w:t>Бесплатно</w:t>
            </w:r>
          </w:p>
        </w:tc>
        <w:tc>
          <w:tcPr>
            <w:tcW w:w="3294" w:type="dxa"/>
            <w:gridSpan w:val="2"/>
            <w:tcBorders>
              <w:top w:val="single" w:sz="4" w:space="0" w:color="auto"/>
              <w:left w:val="single" w:sz="4" w:space="0" w:color="auto"/>
              <w:right w:val="single" w:sz="4" w:space="0" w:color="auto"/>
            </w:tcBorders>
            <w:shd w:val="clear" w:color="auto" w:fill="auto"/>
          </w:tcPr>
          <w:p w14:paraId="7A8F59D7" w14:textId="77777777" w:rsidR="001E2D2B" w:rsidRPr="007B04DC" w:rsidRDefault="001E2D2B" w:rsidP="00A02E5B">
            <w:pPr>
              <w:ind w:left="216"/>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1000</w:t>
            </w:r>
            <w:r w:rsidRPr="007B04DC">
              <w:rPr>
                <w:rFonts w:ascii="Times New Roman" w:hAnsi="Times New Roman"/>
                <w:snapToGrid w:val="0"/>
                <w:sz w:val="18"/>
                <w:szCs w:val="18"/>
              </w:rPr>
              <w:t xml:space="preserve"> руб. в </w:t>
            </w:r>
            <w:r w:rsidRPr="007B04DC">
              <w:rPr>
                <w:rFonts w:ascii="Times New Roman" w:hAnsi="Times New Roman"/>
                <w:snapToGrid w:val="0"/>
                <w:sz w:val="18"/>
                <w:szCs w:val="18"/>
                <w:lang w:val="ru-RU"/>
              </w:rPr>
              <w:t>год</w:t>
            </w:r>
          </w:p>
        </w:tc>
      </w:tr>
      <w:tr w:rsidR="00A84C71" w:rsidRPr="007B04DC" w14:paraId="042F242F" w14:textId="77777777" w:rsidTr="00C1096F">
        <w:trPr>
          <w:trHeight w:val="161"/>
        </w:trPr>
        <w:tc>
          <w:tcPr>
            <w:tcW w:w="9083" w:type="dxa"/>
            <w:gridSpan w:val="2"/>
            <w:tcBorders>
              <w:left w:val="single" w:sz="4" w:space="0" w:color="auto"/>
              <w:right w:val="single" w:sz="4" w:space="0" w:color="auto"/>
            </w:tcBorders>
            <w:shd w:val="clear" w:color="auto" w:fill="auto"/>
          </w:tcPr>
          <w:p w14:paraId="27D2B8F7" w14:textId="77777777" w:rsidR="001E2D2B" w:rsidRPr="007B04DC" w:rsidRDefault="001E2D2B" w:rsidP="00A02E5B">
            <w:pPr>
              <w:autoSpaceDE w:val="0"/>
              <w:autoSpaceDN w:val="0"/>
              <w:ind w:left="216"/>
              <w:jc w:val="both"/>
              <w:rPr>
                <w:rFonts w:ascii="Times New Roman" w:hAnsi="Times New Roman"/>
                <w:sz w:val="18"/>
                <w:szCs w:val="18"/>
                <w:lang w:val="ru-RU"/>
              </w:rPr>
            </w:pPr>
            <w:r w:rsidRPr="007B04DC">
              <w:rPr>
                <w:rFonts w:ascii="Times New Roman" w:hAnsi="Times New Roman"/>
                <w:sz w:val="18"/>
                <w:szCs w:val="18"/>
                <w:lang w:val="ru-RU"/>
              </w:rPr>
              <w:t>- Дополнительной Карты (за каждую Карту)</w:t>
            </w:r>
          </w:p>
        </w:tc>
        <w:tc>
          <w:tcPr>
            <w:tcW w:w="3252" w:type="dxa"/>
            <w:tcBorders>
              <w:left w:val="single" w:sz="4" w:space="0" w:color="auto"/>
              <w:right w:val="single" w:sz="4" w:space="0" w:color="auto"/>
            </w:tcBorders>
            <w:shd w:val="clear" w:color="auto" w:fill="auto"/>
          </w:tcPr>
          <w:p w14:paraId="5A0EB5CB" w14:textId="77777777" w:rsidR="001E2D2B" w:rsidRPr="007B04DC" w:rsidRDefault="001E2D2B" w:rsidP="00A02E5B">
            <w:pPr>
              <w:ind w:left="216"/>
              <w:jc w:val="center"/>
              <w:rPr>
                <w:rFonts w:ascii="Times New Roman" w:hAnsi="Times New Roman"/>
                <w:sz w:val="18"/>
                <w:szCs w:val="18"/>
                <w:lang w:val="ru-RU"/>
              </w:rPr>
            </w:pPr>
            <w:r w:rsidRPr="007B04DC">
              <w:rPr>
                <w:rFonts w:ascii="Times New Roman" w:hAnsi="Times New Roman"/>
                <w:sz w:val="18"/>
                <w:szCs w:val="18"/>
              </w:rPr>
              <w:t>Бесплатно</w:t>
            </w:r>
          </w:p>
        </w:tc>
        <w:tc>
          <w:tcPr>
            <w:tcW w:w="3294" w:type="dxa"/>
            <w:gridSpan w:val="2"/>
            <w:tcBorders>
              <w:top w:val="single" w:sz="4" w:space="0" w:color="auto"/>
              <w:left w:val="single" w:sz="4" w:space="0" w:color="auto"/>
              <w:right w:val="single" w:sz="4" w:space="0" w:color="auto"/>
            </w:tcBorders>
            <w:shd w:val="clear" w:color="auto" w:fill="auto"/>
          </w:tcPr>
          <w:p w14:paraId="01611354" w14:textId="77777777" w:rsidR="001E2D2B" w:rsidRPr="007B04DC" w:rsidRDefault="001E2D2B" w:rsidP="00A02E5B">
            <w:pPr>
              <w:ind w:left="216"/>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500</w:t>
            </w:r>
            <w:r w:rsidRPr="007B04DC">
              <w:rPr>
                <w:rFonts w:ascii="Times New Roman" w:hAnsi="Times New Roman"/>
                <w:snapToGrid w:val="0"/>
                <w:sz w:val="18"/>
                <w:szCs w:val="18"/>
              </w:rPr>
              <w:t xml:space="preserve"> руб. в </w:t>
            </w:r>
            <w:r w:rsidRPr="007B04DC">
              <w:rPr>
                <w:rFonts w:ascii="Times New Roman" w:hAnsi="Times New Roman"/>
                <w:snapToGrid w:val="0"/>
                <w:sz w:val="18"/>
                <w:szCs w:val="18"/>
                <w:lang w:val="ru-RU"/>
              </w:rPr>
              <w:t>год</w:t>
            </w:r>
          </w:p>
        </w:tc>
      </w:tr>
      <w:tr w:rsidR="00A84C71" w:rsidRPr="007B04DC" w14:paraId="213531A1" w14:textId="77777777" w:rsidTr="00B67184">
        <w:trPr>
          <w:trHeight w:val="161"/>
        </w:trPr>
        <w:tc>
          <w:tcPr>
            <w:tcW w:w="9083" w:type="dxa"/>
            <w:gridSpan w:val="2"/>
            <w:tcBorders>
              <w:left w:val="single" w:sz="4" w:space="0" w:color="auto"/>
              <w:right w:val="single" w:sz="4" w:space="0" w:color="auto"/>
            </w:tcBorders>
            <w:shd w:val="clear" w:color="auto" w:fill="auto"/>
          </w:tcPr>
          <w:p w14:paraId="1F8BC810" w14:textId="77777777" w:rsidR="001E2D2B" w:rsidRPr="007B04DC" w:rsidRDefault="001E2D2B" w:rsidP="00A02E5B">
            <w:pPr>
              <w:autoSpaceDE w:val="0"/>
              <w:autoSpaceDN w:val="0"/>
              <w:ind w:left="216"/>
              <w:jc w:val="both"/>
              <w:rPr>
                <w:rFonts w:ascii="Times New Roman" w:hAnsi="Times New Roman"/>
                <w:sz w:val="18"/>
                <w:szCs w:val="18"/>
                <w:lang w:val="ru-RU"/>
              </w:rPr>
            </w:pPr>
            <w:r w:rsidRPr="007B04DC">
              <w:rPr>
                <w:rFonts w:ascii="Times New Roman" w:hAnsi="Times New Roman"/>
                <w:sz w:val="18"/>
                <w:szCs w:val="18"/>
                <w:lang w:val="ru-RU"/>
              </w:rPr>
              <w:t>Для Клиента-должностного лица - единоличного исполнительного органа, а также лица, входящего в состав исполнительного коллегиального органа Компаний-партнеров и аккредитованных компаний Банка</w:t>
            </w:r>
          </w:p>
        </w:tc>
        <w:tc>
          <w:tcPr>
            <w:tcW w:w="6546" w:type="dxa"/>
            <w:gridSpan w:val="3"/>
            <w:tcBorders>
              <w:left w:val="single" w:sz="4" w:space="0" w:color="auto"/>
              <w:right w:val="single" w:sz="4" w:space="0" w:color="auto"/>
            </w:tcBorders>
            <w:shd w:val="clear" w:color="auto" w:fill="auto"/>
          </w:tcPr>
          <w:p w14:paraId="5086DA7F" w14:textId="77777777" w:rsidR="001E2D2B" w:rsidRPr="007B04DC" w:rsidRDefault="001E2D2B" w:rsidP="00A02E5B">
            <w:pPr>
              <w:jc w:val="center"/>
              <w:rPr>
                <w:rFonts w:ascii="Times New Roman" w:hAnsi="Times New Roman"/>
                <w:sz w:val="18"/>
                <w:szCs w:val="18"/>
                <w:lang w:val="ru-RU"/>
              </w:rPr>
            </w:pPr>
          </w:p>
          <w:p w14:paraId="60791C07" w14:textId="77777777" w:rsidR="001E2D2B" w:rsidRPr="007B04DC" w:rsidRDefault="001E2D2B" w:rsidP="00A02E5B">
            <w:pPr>
              <w:jc w:val="center"/>
              <w:rPr>
                <w:rFonts w:ascii="Times New Roman" w:hAnsi="Times New Roman"/>
                <w:snapToGrid w:val="0"/>
                <w:sz w:val="18"/>
                <w:szCs w:val="18"/>
                <w:lang w:val="ru-RU"/>
              </w:rPr>
            </w:pPr>
            <w:r w:rsidRPr="007B04DC">
              <w:rPr>
                <w:rFonts w:ascii="Times New Roman" w:hAnsi="Times New Roman"/>
                <w:sz w:val="18"/>
                <w:szCs w:val="18"/>
              </w:rPr>
              <w:t>Бесплатно</w:t>
            </w:r>
          </w:p>
        </w:tc>
      </w:tr>
      <w:tr w:rsidR="00A84C71" w:rsidRPr="007B04DC" w14:paraId="104C8F94" w14:textId="77777777" w:rsidTr="00C1096F">
        <w:trPr>
          <w:trHeight w:val="161"/>
        </w:trPr>
        <w:tc>
          <w:tcPr>
            <w:tcW w:w="9083" w:type="dxa"/>
            <w:gridSpan w:val="2"/>
            <w:tcBorders>
              <w:left w:val="single" w:sz="4" w:space="0" w:color="auto"/>
              <w:right w:val="single" w:sz="4" w:space="0" w:color="auto"/>
            </w:tcBorders>
            <w:shd w:val="clear" w:color="auto" w:fill="auto"/>
          </w:tcPr>
          <w:p w14:paraId="10BDB559" w14:textId="77777777" w:rsidR="001E2D2B" w:rsidRPr="007B04DC" w:rsidRDefault="001E2D2B" w:rsidP="00B32E44">
            <w:pPr>
              <w:numPr>
                <w:ilvl w:val="2"/>
                <w:numId w:val="16"/>
              </w:num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 xml:space="preserve"> Для Клиента-должностного лица - единоличного исполнительного органа, а также лица, входящего в состав исполнительного коллегиального органа организации, которую планируется привлечь для заключения Договора в рамках зарплатного проекта и/или выплаты стипендий, на Счет Карты или для сотрудничества с компанией в рамках корпоративного канала продаж и сотрудников таких компаний</w:t>
            </w:r>
          </w:p>
        </w:tc>
        <w:tc>
          <w:tcPr>
            <w:tcW w:w="3252" w:type="dxa"/>
            <w:tcBorders>
              <w:left w:val="single" w:sz="4" w:space="0" w:color="auto"/>
              <w:right w:val="single" w:sz="4" w:space="0" w:color="auto"/>
            </w:tcBorders>
            <w:shd w:val="clear" w:color="auto" w:fill="auto"/>
            <w:vAlign w:val="center"/>
          </w:tcPr>
          <w:p w14:paraId="58E2D239"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Бесплатно для сотрудников</w:t>
            </w:r>
          </w:p>
        </w:tc>
        <w:tc>
          <w:tcPr>
            <w:tcW w:w="3294" w:type="dxa"/>
            <w:gridSpan w:val="2"/>
            <w:tcBorders>
              <w:top w:val="single" w:sz="4" w:space="0" w:color="auto"/>
              <w:left w:val="single" w:sz="4" w:space="0" w:color="auto"/>
              <w:right w:val="single" w:sz="4" w:space="0" w:color="auto"/>
            </w:tcBorders>
            <w:shd w:val="clear" w:color="auto" w:fill="auto"/>
            <w:vAlign w:val="center"/>
          </w:tcPr>
          <w:p w14:paraId="10A7CC12"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 xml:space="preserve">Бесплатно для должностного лица </w:t>
            </w:r>
          </w:p>
        </w:tc>
      </w:tr>
      <w:tr w:rsidR="00A84C71" w:rsidRPr="007B04DC" w14:paraId="095255C1" w14:textId="77777777" w:rsidTr="00C1096F">
        <w:trPr>
          <w:trHeight w:val="161"/>
        </w:trPr>
        <w:tc>
          <w:tcPr>
            <w:tcW w:w="9083" w:type="dxa"/>
            <w:gridSpan w:val="2"/>
            <w:tcBorders>
              <w:left w:val="single" w:sz="4" w:space="0" w:color="auto"/>
              <w:right w:val="single" w:sz="4" w:space="0" w:color="auto"/>
            </w:tcBorders>
            <w:shd w:val="clear" w:color="auto" w:fill="auto"/>
          </w:tcPr>
          <w:p w14:paraId="642CEDB7" w14:textId="77777777" w:rsidR="001E2D2B" w:rsidRPr="007B04DC" w:rsidRDefault="001E2D2B" w:rsidP="00B32E44">
            <w:pPr>
              <w:numPr>
                <w:ilvl w:val="2"/>
                <w:numId w:val="16"/>
              </w:num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Для Клиентов – физических лиц - работников государственных и муниципальных учреждений, пенсионеров и студентов</w:t>
            </w:r>
          </w:p>
        </w:tc>
        <w:tc>
          <w:tcPr>
            <w:tcW w:w="3252" w:type="dxa"/>
            <w:tcBorders>
              <w:left w:val="single" w:sz="4" w:space="0" w:color="auto"/>
              <w:right w:val="single" w:sz="4" w:space="0" w:color="auto"/>
            </w:tcBorders>
            <w:shd w:val="clear" w:color="auto" w:fill="auto"/>
            <w:vAlign w:val="center"/>
          </w:tcPr>
          <w:p w14:paraId="2AA8743A"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Бесплатно</w:t>
            </w:r>
          </w:p>
        </w:tc>
        <w:tc>
          <w:tcPr>
            <w:tcW w:w="3294" w:type="dxa"/>
            <w:gridSpan w:val="2"/>
            <w:tcBorders>
              <w:top w:val="single" w:sz="4" w:space="0" w:color="auto"/>
              <w:left w:val="single" w:sz="4" w:space="0" w:color="auto"/>
              <w:right w:val="single" w:sz="4" w:space="0" w:color="auto"/>
            </w:tcBorders>
            <w:shd w:val="clear" w:color="auto" w:fill="auto"/>
            <w:vAlign w:val="center"/>
          </w:tcPr>
          <w:p w14:paraId="1B7F9A62"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Не выпускается</w:t>
            </w:r>
          </w:p>
        </w:tc>
      </w:tr>
      <w:tr w:rsidR="00A84C71" w:rsidRPr="00B018CC" w14:paraId="2EAED698" w14:textId="77777777" w:rsidTr="00B67184">
        <w:trPr>
          <w:trHeight w:val="55"/>
        </w:trPr>
        <w:tc>
          <w:tcPr>
            <w:tcW w:w="15629" w:type="dxa"/>
            <w:gridSpan w:val="5"/>
            <w:tcBorders>
              <w:top w:val="single" w:sz="4" w:space="0" w:color="auto"/>
              <w:left w:val="single" w:sz="4" w:space="0" w:color="auto"/>
              <w:right w:val="single" w:sz="4" w:space="0" w:color="auto"/>
            </w:tcBorders>
            <w:shd w:val="clear" w:color="auto" w:fill="auto"/>
          </w:tcPr>
          <w:p w14:paraId="36B090C6" w14:textId="77777777" w:rsidR="001E2D2B" w:rsidRPr="007B04DC" w:rsidRDefault="001E2D2B" w:rsidP="00B32E44">
            <w:pPr>
              <w:numPr>
                <w:ilvl w:val="2"/>
                <w:numId w:val="16"/>
              </w:numPr>
              <w:autoSpaceDE w:val="0"/>
              <w:autoSpaceDN w:val="0"/>
              <w:jc w:val="both"/>
              <w:rPr>
                <w:rFonts w:ascii="Times New Roman" w:hAnsi="Times New Roman"/>
                <w:snapToGrid w:val="0"/>
                <w:sz w:val="18"/>
                <w:szCs w:val="18"/>
                <w:lang w:val="ru-RU"/>
              </w:rPr>
            </w:pPr>
            <w:r w:rsidRPr="007B04DC">
              <w:rPr>
                <w:rFonts w:ascii="Times New Roman" w:hAnsi="Times New Roman"/>
                <w:sz w:val="18"/>
                <w:szCs w:val="18"/>
                <w:lang w:val="ru-RU"/>
              </w:rPr>
              <w:t>Для остальных Клиентов-физических лиц (не удовлетворяющих условию в. П.1.2.1, 1.2.2, 1.2.3 и 1.2.4):</w:t>
            </w:r>
          </w:p>
        </w:tc>
      </w:tr>
      <w:tr w:rsidR="00A84C71" w:rsidRPr="007B04DC" w14:paraId="711C5896" w14:textId="77777777" w:rsidTr="00C1096F">
        <w:trPr>
          <w:trHeight w:val="55"/>
        </w:trPr>
        <w:tc>
          <w:tcPr>
            <w:tcW w:w="9083" w:type="dxa"/>
            <w:gridSpan w:val="2"/>
            <w:tcBorders>
              <w:top w:val="single" w:sz="4" w:space="0" w:color="auto"/>
              <w:left w:val="single" w:sz="4" w:space="0" w:color="auto"/>
              <w:right w:val="single" w:sz="4" w:space="0" w:color="auto"/>
            </w:tcBorders>
            <w:shd w:val="clear" w:color="auto" w:fill="auto"/>
          </w:tcPr>
          <w:p w14:paraId="046B56D2"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 xml:space="preserve"> - Основной Карты</w:t>
            </w:r>
          </w:p>
        </w:tc>
        <w:tc>
          <w:tcPr>
            <w:tcW w:w="3252" w:type="dxa"/>
            <w:tcBorders>
              <w:left w:val="single" w:sz="4" w:space="0" w:color="auto"/>
              <w:right w:val="single" w:sz="4" w:space="0" w:color="auto"/>
            </w:tcBorders>
            <w:shd w:val="clear" w:color="auto" w:fill="FFFFFF"/>
          </w:tcPr>
          <w:p w14:paraId="24EE6259" w14:textId="77777777" w:rsidR="001E2D2B" w:rsidRPr="007B04DC" w:rsidRDefault="001E2D2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rPr>
              <w:t> </w:t>
            </w:r>
            <w:r w:rsidRPr="007B04DC">
              <w:rPr>
                <w:rFonts w:ascii="Times New Roman" w:hAnsi="Times New Roman"/>
                <w:snapToGrid w:val="0"/>
                <w:sz w:val="18"/>
                <w:szCs w:val="18"/>
                <w:lang w:val="ru-RU"/>
              </w:rPr>
              <w:t>790 руб. в год</w:t>
            </w:r>
          </w:p>
        </w:tc>
        <w:tc>
          <w:tcPr>
            <w:tcW w:w="3294" w:type="dxa"/>
            <w:gridSpan w:val="2"/>
            <w:tcBorders>
              <w:left w:val="single" w:sz="4" w:space="0" w:color="auto"/>
              <w:right w:val="single" w:sz="4" w:space="0" w:color="auto"/>
            </w:tcBorders>
            <w:shd w:val="clear" w:color="auto" w:fill="FFFFFF"/>
          </w:tcPr>
          <w:p w14:paraId="683FC2AD" w14:textId="77777777" w:rsidR="001E2D2B" w:rsidRPr="007B04DC" w:rsidRDefault="001E2D2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2</w:t>
            </w:r>
            <w:r w:rsidRPr="007B04DC">
              <w:rPr>
                <w:rFonts w:ascii="Times New Roman" w:hAnsi="Times New Roman"/>
                <w:snapToGrid w:val="0"/>
                <w:sz w:val="18"/>
                <w:szCs w:val="18"/>
              </w:rPr>
              <w:t> </w:t>
            </w:r>
            <w:r w:rsidRPr="007B04DC">
              <w:rPr>
                <w:rFonts w:ascii="Times New Roman" w:hAnsi="Times New Roman"/>
                <w:snapToGrid w:val="0"/>
                <w:sz w:val="18"/>
                <w:szCs w:val="18"/>
                <w:lang w:val="ru-RU"/>
              </w:rPr>
              <w:t>099 руб. в год</w:t>
            </w:r>
          </w:p>
        </w:tc>
      </w:tr>
      <w:tr w:rsidR="00A84C71" w:rsidRPr="007B04DC" w14:paraId="751EB6FC" w14:textId="77777777" w:rsidTr="00C1096F">
        <w:trPr>
          <w:trHeight w:val="55"/>
        </w:trPr>
        <w:tc>
          <w:tcPr>
            <w:tcW w:w="9083" w:type="dxa"/>
            <w:gridSpan w:val="2"/>
            <w:tcBorders>
              <w:top w:val="single" w:sz="4" w:space="0" w:color="auto"/>
              <w:left w:val="single" w:sz="4" w:space="0" w:color="auto"/>
              <w:right w:val="single" w:sz="4" w:space="0" w:color="auto"/>
            </w:tcBorders>
            <w:shd w:val="clear" w:color="auto" w:fill="auto"/>
          </w:tcPr>
          <w:p w14:paraId="677F685A"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 Дополнительной Карты (за каждую Карту)</w:t>
            </w:r>
          </w:p>
        </w:tc>
        <w:tc>
          <w:tcPr>
            <w:tcW w:w="3252" w:type="dxa"/>
            <w:tcBorders>
              <w:left w:val="single" w:sz="4" w:space="0" w:color="auto"/>
              <w:right w:val="single" w:sz="4" w:space="0" w:color="auto"/>
            </w:tcBorders>
            <w:shd w:val="clear" w:color="auto" w:fill="FFFFFF"/>
          </w:tcPr>
          <w:p w14:paraId="1DD33A43" w14:textId="77777777" w:rsidR="001E2D2B" w:rsidRPr="007B04DC" w:rsidRDefault="001E2D2B" w:rsidP="00B32E44">
            <w:pPr>
              <w:numPr>
                <w:ilvl w:val="0"/>
                <w:numId w:val="15"/>
              </w:num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руб. в год</w:t>
            </w:r>
          </w:p>
        </w:tc>
        <w:tc>
          <w:tcPr>
            <w:tcW w:w="3294" w:type="dxa"/>
            <w:gridSpan w:val="2"/>
            <w:tcBorders>
              <w:left w:val="single" w:sz="4" w:space="0" w:color="auto"/>
              <w:right w:val="single" w:sz="4" w:space="0" w:color="auto"/>
            </w:tcBorders>
            <w:shd w:val="clear" w:color="auto" w:fill="FFFFFF"/>
          </w:tcPr>
          <w:p w14:paraId="4B6ECF97" w14:textId="77777777" w:rsidR="001E2D2B" w:rsidRPr="007B04DC" w:rsidRDefault="001E2D2B" w:rsidP="00A02E5B">
            <w:pPr>
              <w:ind w:left="720"/>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1000 руб. в год</w:t>
            </w:r>
          </w:p>
        </w:tc>
      </w:tr>
      <w:tr w:rsidR="00A84C71" w:rsidRPr="007B04DC" w14:paraId="322C48F6" w14:textId="77777777" w:rsidTr="00B67184">
        <w:trPr>
          <w:trHeight w:val="147"/>
        </w:trPr>
        <w:tc>
          <w:tcPr>
            <w:tcW w:w="9083" w:type="dxa"/>
            <w:gridSpan w:val="2"/>
            <w:tcBorders>
              <w:top w:val="single" w:sz="4" w:space="0" w:color="auto"/>
              <w:left w:val="single" w:sz="4" w:space="0" w:color="auto"/>
              <w:right w:val="single" w:sz="4" w:space="0" w:color="auto"/>
            </w:tcBorders>
            <w:shd w:val="clear" w:color="auto" w:fill="auto"/>
          </w:tcPr>
          <w:p w14:paraId="365EC74D" w14:textId="77777777" w:rsidR="001E2D2B" w:rsidRPr="007B04DC" w:rsidRDefault="001E2D2B" w:rsidP="00A02E5B">
            <w:pPr>
              <w:autoSpaceDE w:val="0"/>
              <w:autoSpaceDN w:val="0"/>
              <w:contextualSpacing/>
              <w:jc w:val="both"/>
              <w:rPr>
                <w:rFonts w:ascii="Times New Roman" w:hAnsi="Times New Roman"/>
                <w:sz w:val="18"/>
                <w:szCs w:val="18"/>
                <w:lang w:val="ru-RU"/>
              </w:rPr>
            </w:pPr>
            <w:r w:rsidRPr="007B04DC">
              <w:rPr>
                <w:rFonts w:ascii="Times New Roman" w:hAnsi="Times New Roman"/>
                <w:sz w:val="18"/>
                <w:szCs w:val="18"/>
                <w:lang w:val="ru-RU"/>
              </w:rPr>
              <w:t>Досрочный</w:t>
            </w:r>
            <w:r w:rsidRPr="007B04DC">
              <w:rPr>
                <w:rFonts w:ascii="Times New Roman" w:hAnsi="Times New Roman"/>
                <w:snapToGrid w:val="0"/>
                <w:sz w:val="18"/>
                <w:szCs w:val="18"/>
                <w:lang w:val="ru-RU"/>
              </w:rPr>
              <w:t xml:space="preserve"> перевыпуск Основной или Дополнительной Карты</w:t>
            </w:r>
            <w:r w:rsidRPr="007B04DC">
              <w:rPr>
                <w:rFonts w:ascii="Times New Roman" w:hAnsi="Times New Roman"/>
                <w:sz w:val="18"/>
                <w:szCs w:val="18"/>
                <w:vertAlign w:val="superscript"/>
              </w:rPr>
              <w:endnoteReference w:id="10"/>
            </w:r>
          </w:p>
        </w:tc>
        <w:tc>
          <w:tcPr>
            <w:tcW w:w="6546" w:type="dxa"/>
            <w:gridSpan w:val="3"/>
            <w:tcBorders>
              <w:top w:val="single" w:sz="4" w:space="0" w:color="auto"/>
              <w:left w:val="single" w:sz="4" w:space="0" w:color="auto"/>
              <w:right w:val="single" w:sz="4" w:space="0" w:color="auto"/>
            </w:tcBorders>
            <w:shd w:val="clear" w:color="auto" w:fill="FFFFFF"/>
            <w:vAlign w:val="center"/>
          </w:tcPr>
          <w:p w14:paraId="6D10A239"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 xml:space="preserve"> </w:t>
            </w:r>
            <w:r w:rsidRPr="007B04DC">
              <w:rPr>
                <w:rFonts w:ascii="Times New Roman" w:hAnsi="Times New Roman"/>
                <w:snapToGrid w:val="0"/>
                <w:sz w:val="18"/>
                <w:szCs w:val="18"/>
              </w:rPr>
              <w:t>Бесплатно</w:t>
            </w:r>
          </w:p>
        </w:tc>
      </w:tr>
      <w:tr w:rsidR="00A84C71" w:rsidRPr="007B04DC" w14:paraId="2648344D" w14:textId="77777777" w:rsidTr="00B67184">
        <w:trPr>
          <w:trHeight w:val="161"/>
        </w:trPr>
        <w:tc>
          <w:tcPr>
            <w:tcW w:w="9083" w:type="dxa"/>
            <w:gridSpan w:val="2"/>
            <w:tcBorders>
              <w:left w:val="single" w:sz="4" w:space="0" w:color="auto"/>
              <w:right w:val="single" w:sz="4" w:space="0" w:color="auto"/>
            </w:tcBorders>
            <w:shd w:val="clear" w:color="auto" w:fill="auto"/>
          </w:tcPr>
          <w:p w14:paraId="67F7E0B4" w14:textId="77777777" w:rsidR="001E2D2B" w:rsidRPr="007B04DC" w:rsidRDefault="001E2D2B" w:rsidP="00A02E5B">
            <w:pPr>
              <w:autoSpaceDE w:val="0"/>
              <w:autoSpaceDN w:val="0"/>
              <w:contextualSpacing/>
              <w:jc w:val="both"/>
              <w:rPr>
                <w:rFonts w:ascii="Times New Roman" w:hAnsi="Times New Roman"/>
                <w:sz w:val="18"/>
                <w:szCs w:val="18"/>
                <w:lang w:val="ru-RU"/>
              </w:rPr>
            </w:pPr>
            <w:r w:rsidRPr="007B04DC">
              <w:rPr>
                <w:rFonts w:ascii="Times New Roman" w:hAnsi="Times New Roman"/>
                <w:sz w:val="18"/>
                <w:szCs w:val="18"/>
                <w:lang w:val="ru-RU"/>
              </w:rPr>
              <w:t xml:space="preserve">Срочное оформление Основной или Дополнительной Карты </w:t>
            </w:r>
          </w:p>
        </w:tc>
        <w:tc>
          <w:tcPr>
            <w:tcW w:w="6546" w:type="dxa"/>
            <w:gridSpan w:val="3"/>
            <w:tcBorders>
              <w:left w:val="single" w:sz="4" w:space="0" w:color="auto"/>
              <w:right w:val="single" w:sz="4" w:space="0" w:color="auto"/>
            </w:tcBorders>
            <w:shd w:val="clear" w:color="auto" w:fill="FFFFFF"/>
            <w:vAlign w:val="center"/>
          </w:tcPr>
          <w:p w14:paraId="2B744357"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1000</w:t>
            </w:r>
            <w:r w:rsidRPr="007B04DC">
              <w:rPr>
                <w:rFonts w:ascii="Times New Roman" w:hAnsi="Times New Roman"/>
                <w:sz w:val="18"/>
                <w:szCs w:val="18"/>
              </w:rPr>
              <w:t xml:space="preserve"> рублей</w:t>
            </w:r>
          </w:p>
        </w:tc>
      </w:tr>
      <w:tr w:rsidR="00A84C71" w:rsidRPr="00B018CC" w14:paraId="3A30AF59" w14:textId="77777777" w:rsidTr="00B67184">
        <w:trPr>
          <w:trHeight w:val="268"/>
        </w:trPr>
        <w:tc>
          <w:tcPr>
            <w:tcW w:w="15629" w:type="dxa"/>
            <w:gridSpan w:val="5"/>
            <w:tcBorders>
              <w:left w:val="single" w:sz="4" w:space="0" w:color="auto"/>
              <w:right w:val="single" w:sz="4" w:space="0" w:color="auto"/>
            </w:tcBorders>
            <w:shd w:val="clear" w:color="auto" w:fill="auto"/>
            <w:vAlign w:val="center"/>
          </w:tcPr>
          <w:p w14:paraId="3B0B43B1" w14:textId="77777777" w:rsidR="001E2D2B" w:rsidRPr="007B04DC" w:rsidRDefault="001E2D2B" w:rsidP="00B32E44">
            <w:pPr>
              <w:numPr>
                <w:ilvl w:val="0"/>
                <w:numId w:val="16"/>
              </w:numPr>
              <w:autoSpaceDE w:val="0"/>
              <w:autoSpaceDN w:val="0"/>
              <w:ind w:firstLine="216"/>
              <w:contextualSpacing/>
              <w:jc w:val="both"/>
              <w:rPr>
                <w:rFonts w:ascii="Times New Roman" w:hAnsi="Times New Roman"/>
                <w:sz w:val="18"/>
                <w:szCs w:val="18"/>
                <w:lang w:val="ru-RU"/>
              </w:rPr>
            </w:pPr>
            <w:r w:rsidRPr="007B04DC">
              <w:rPr>
                <w:rFonts w:ascii="Times New Roman" w:hAnsi="Times New Roman"/>
                <w:b/>
                <w:sz w:val="18"/>
                <w:szCs w:val="18"/>
                <w:lang w:val="ru-RU"/>
              </w:rPr>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r w:rsidRPr="007B04DC" w:rsidDel="004E3143">
              <w:rPr>
                <w:rFonts w:ascii="Times New Roman" w:hAnsi="Times New Roman"/>
                <w:b/>
                <w:sz w:val="18"/>
                <w:szCs w:val="18"/>
                <w:lang w:val="ru-RU"/>
              </w:rPr>
              <w:t xml:space="preserve"> </w:t>
            </w:r>
            <w:r w:rsidRPr="007B04DC">
              <w:rPr>
                <w:rFonts w:ascii="Times New Roman" w:hAnsi="Times New Roman"/>
                <w:b/>
                <w:sz w:val="18"/>
                <w:szCs w:val="18"/>
                <w:vertAlign w:val="superscript"/>
              </w:rPr>
              <w:endnoteReference w:id="11"/>
            </w:r>
          </w:p>
        </w:tc>
      </w:tr>
      <w:tr w:rsidR="00A84C71" w:rsidRPr="007B04DC" w14:paraId="53E05A4A" w14:textId="77777777" w:rsidTr="00B67184">
        <w:trPr>
          <w:trHeight w:val="184"/>
        </w:trPr>
        <w:tc>
          <w:tcPr>
            <w:tcW w:w="8810" w:type="dxa"/>
            <w:tcBorders>
              <w:left w:val="single" w:sz="4" w:space="0" w:color="auto"/>
              <w:right w:val="single" w:sz="4" w:space="0" w:color="auto"/>
            </w:tcBorders>
            <w:shd w:val="clear" w:color="auto" w:fill="auto"/>
            <w:vAlign w:val="center"/>
          </w:tcPr>
          <w:p w14:paraId="78C3BF32" w14:textId="77777777" w:rsidR="001E2D2B" w:rsidRPr="007B04DC" w:rsidRDefault="001E2D2B" w:rsidP="00B32E44">
            <w:pPr>
              <w:numPr>
                <w:ilvl w:val="1"/>
                <w:numId w:val="16"/>
              </w:numPr>
              <w:autoSpaceDE w:val="0"/>
              <w:autoSpaceDN w:val="0"/>
              <w:ind w:firstLine="216"/>
              <w:contextualSpacing/>
              <w:jc w:val="both"/>
              <w:rPr>
                <w:rFonts w:ascii="Times New Roman" w:hAnsi="Times New Roman"/>
                <w:b/>
                <w:sz w:val="18"/>
                <w:szCs w:val="18"/>
                <w:lang w:val="ru-RU"/>
              </w:rPr>
            </w:pPr>
            <w:r w:rsidRPr="007B04DC">
              <w:rPr>
                <w:rFonts w:ascii="Times New Roman" w:hAnsi="Times New Roman"/>
                <w:kern w:val="3"/>
                <w:sz w:val="18"/>
                <w:szCs w:val="18"/>
                <w:lang w:val="ru-RU" w:bidi="hi-IN"/>
              </w:rPr>
              <w:t>Для Клиентов – физических лиц</w:t>
            </w:r>
            <w:r w:rsidRPr="007B04DC">
              <w:rPr>
                <w:rFonts w:ascii="Times New Roman" w:hAnsi="Times New Roman"/>
                <w:sz w:val="18"/>
                <w:szCs w:val="18"/>
                <w:lang w:val="ru-RU"/>
              </w:rPr>
              <w:t xml:space="preserve"> сотрудников/студентов Компаний, заключивших Договор в рамках зарплатного проекта и/или выплаты стипендий, на Счет Карты</w:t>
            </w:r>
            <w:r w:rsidRPr="007B04DC">
              <w:rPr>
                <w:rFonts w:ascii="Times New Roman" w:hAnsi="Times New Roman"/>
                <w:sz w:val="18"/>
                <w:szCs w:val="18"/>
                <w:vertAlign w:val="superscript"/>
                <w:lang w:val="ru-RU"/>
              </w:rPr>
              <w:t xml:space="preserve"> </w:t>
            </w:r>
          </w:p>
        </w:tc>
        <w:tc>
          <w:tcPr>
            <w:tcW w:w="6819" w:type="dxa"/>
            <w:gridSpan w:val="4"/>
            <w:tcBorders>
              <w:left w:val="single" w:sz="4" w:space="0" w:color="auto"/>
              <w:bottom w:val="single" w:sz="4" w:space="0" w:color="auto"/>
              <w:right w:val="single" w:sz="4" w:space="0" w:color="auto"/>
            </w:tcBorders>
            <w:shd w:val="clear" w:color="auto" w:fill="FFFFFF"/>
            <w:vAlign w:val="center"/>
          </w:tcPr>
          <w:p w14:paraId="088AE784" w14:textId="77777777" w:rsidR="001E2D2B" w:rsidRPr="007B04DC" w:rsidDel="00F10BB8" w:rsidRDefault="001E2D2B" w:rsidP="00A02E5B">
            <w:pPr>
              <w:jc w:val="center"/>
              <w:rPr>
                <w:rFonts w:ascii="Times New Roman" w:hAnsi="Times New Roman"/>
                <w:sz w:val="18"/>
                <w:szCs w:val="18"/>
              </w:rPr>
            </w:pPr>
            <w:r w:rsidRPr="007B04DC">
              <w:rPr>
                <w:rFonts w:ascii="Times New Roman" w:hAnsi="Times New Roman"/>
                <w:sz w:val="18"/>
                <w:szCs w:val="18"/>
              </w:rPr>
              <w:t xml:space="preserve">59 рублей в месяц </w:t>
            </w:r>
          </w:p>
        </w:tc>
      </w:tr>
      <w:tr w:rsidR="00A84C71" w:rsidRPr="007B04DC" w14:paraId="47F46AE6" w14:textId="77777777" w:rsidTr="00B67184">
        <w:trPr>
          <w:trHeight w:val="184"/>
        </w:trPr>
        <w:tc>
          <w:tcPr>
            <w:tcW w:w="8810" w:type="dxa"/>
            <w:tcBorders>
              <w:left w:val="single" w:sz="4" w:space="0" w:color="auto"/>
              <w:right w:val="single" w:sz="4" w:space="0" w:color="auto"/>
            </w:tcBorders>
            <w:shd w:val="clear" w:color="auto" w:fill="auto"/>
            <w:vAlign w:val="center"/>
          </w:tcPr>
          <w:p w14:paraId="60F4B095" w14:textId="77777777" w:rsidR="001E2D2B" w:rsidRPr="007B04DC" w:rsidRDefault="001E2D2B" w:rsidP="00B32E44">
            <w:pPr>
              <w:numPr>
                <w:ilvl w:val="1"/>
                <w:numId w:val="16"/>
              </w:numPr>
              <w:autoSpaceDE w:val="0"/>
              <w:autoSpaceDN w:val="0"/>
              <w:ind w:firstLine="216"/>
              <w:contextualSpacing/>
              <w:jc w:val="both"/>
              <w:rPr>
                <w:rFonts w:ascii="Times New Roman" w:hAnsi="Times New Roman"/>
                <w:kern w:val="3"/>
                <w:sz w:val="18"/>
                <w:szCs w:val="18"/>
                <w:lang w:val="ru-RU" w:bidi="hi-IN"/>
              </w:rPr>
            </w:pPr>
            <w:r w:rsidRPr="007B04DC">
              <w:rPr>
                <w:rFonts w:ascii="Times New Roman" w:hAnsi="Times New Roman"/>
                <w:sz w:val="18"/>
                <w:szCs w:val="18"/>
                <w:lang w:val="ru-RU"/>
              </w:rPr>
              <w:t>Для Клиентов – сотрудников Компаний-партнеров Банка</w:t>
            </w:r>
            <w:r w:rsidRPr="007B04DC">
              <w:rPr>
                <w:rFonts w:ascii="Times New Roman" w:hAnsi="Times New Roman"/>
                <w:sz w:val="18"/>
                <w:szCs w:val="18"/>
                <w:vertAlign w:val="superscript"/>
                <w:lang w:val="ru-RU"/>
              </w:rPr>
              <w:t xml:space="preserve"> </w:t>
            </w:r>
          </w:p>
        </w:tc>
        <w:tc>
          <w:tcPr>
            <w:tcW w:w="6819" w:type="dxa"/>
            <w:gridSpan w:val="4"/>
            <w:tcBorders>
              <w:left w:val="single" w:sz="4" w:space="0" w:color="auto"/>
              <w:bottom w:val="single" w:sz="4" w:space="0" w:color="auto"/>
              <w:right w:val="single" w:sz="4" w:space="0" w:color="auto"/>
            </w:tcBorders>
            <w:shd w:val="clear" w:color="auto" w:fill="FFFFFF"/>
            <w:vAlign w:val="center"/>
          </w:tcPr>
          <w:p w14:paraId="26272CF5"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59 рублей в месяц</w:t>
            </w:r>
          </w:p>
        </w:tc>
      </w:tr>
      <w:tr w:rsidR="00A84C71" w:rsidRPr="007B04DC" w14:paraId="2BFACFF8" w14:textId="77777777" w:rsidTr="00B67184">
        <w:trPr>
          <w:trHeight w:val="184"/>
        </w:trPr>
        <w:tc>
          <w:tcPr>
            <w:tcW w:w="8810" w:type="dxa"/>
            <w:tcBorders>
              <w:left w:val="single" w:sz="4" w:space="0" w:color="auto"/>
              <w:right w:val="single" w:sz="4" w:space="0" w:color="auto"/>
            </w:tcBorders>
            <w:shd w:val="clear" w:color="auto" w:fill="auto"/>
            <w:vAlign w:val="center"/>
          </w:tcPr>
          <w:p w14:paraId="06B5E6BB" w14:textId="77777777" w:rsidR="001E2D2B" w:rsidRPr="007B04DC" w:rsidRDefault="001E2D2B" w:rsidP="00B32E44">
            <w:pPr>
              <w:numPr>
                <w:ilvl w:val="1"/>
                <w:numId w:val="16"/>
              </w:numPr>
              <w:autoSpaceDE w:val="0"/>
              <w:autoSpaceDN w:val="0"/>
              <w:ind w:firstLine="216"/>
              <w:contextualSpacing/>
              <w:jc w:val="both"/>
              <w:rPr>
                <w:rFonts w:ascii="Times New Roman" w:hAnsi="Times New Roman"/>
                <w:sz w:val="18"/>
                <w:szCs w:val="18"/>
                <w:lang w:val="ru-RU"/>
              </w:rPr>
            </w:pPr>
            <w:r w:rsidRPr="007B04DC">
              <w:rPr>
                <w:rFonts w:ascii="Times New Roman" w:hAnsi="Times New Roman"/>
                <w:sz w:val="18"/>
                <w:szCs w:val="18"/>
                <w:lang w:val="ru-RU"/>
              </w:rPr>
              <w:t>Для Клиента-должностного лица - единоличного исполнительного органа, а также лица, входящего в состав исполнительного коллегиального органа организации, которую планируется привлечь для заключения Договора в рамках зарплатного проекта и/или выплаты стипендий, на Счет Карты или для сотрудничества с компанией в рамках корпоративного канала продаж и сотрудников таких компаний</w:t>
            </w:r>
          </w:p>
        </w:tc>
        <w:tc>
          <w:tcPr>
            <w:tcW w:w="6819" w:type="dxa"/>
            <w:gridSpan w:val="4"/>
            <w:tcBorders>
              <w:left w:val="single" w:sz="4" w:space="0" w:color="auto"/>
              <w:bottom w:val="single" w:sz="4" w:space="0" w:color="auto"/>
              <w:right w:val="single" w:sz="4" w:space="0" w:color="auto"/>
            </w:tcBorders>
            <w:shd w:val="clear" w:color="auto" w:fill="FFFFFF"/>
            <w:vAlign w:val="center"/>
          </w:tcPr>
          <w:p w14:paraId="0B613A00"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rPr>
              <w:t>59 рублей в месяц</w:t>
            </w:r>
          </w:p>
        </w:tc>
      </w:tr>
      <w:tr w:rsidR="00A84C71" w:rsidRPr="007B04DC" w14:paraId="69B964F5" w14:textId="77777777" w:rsidTr="00B67184">
        <w:trPr>
          <w:trHeight w:val="184"/>
        </w:trPr>
        <w:tc>
          <w:tcPr>
            <w:tcW w:w="8810" w:type="dxa"/>
            <w:tcBorders>
              <w:left w:val="single" w:sz="4" w:space="0" w:color="auto"/>
              <w:right w:val="single" w:sz="4" w:space="0" w:color="auto"/>
            </w:tcBorders>
            <w:shd w:val="clear" w:color="auto" w:fill="auto"/>
            <w:vAlign w:val="center"/>
          </w:tcPr>
          <w:p w14:paraId="500918E3" w14:textId="77777777" w:rsidR="001E2D2B" w:rsidRPr="007B04DC" w:rsidRDefault="001E2D2B" w:rsidP="00634589">
            <w:pPr>
              <w:numPr>
                <w:ilvl w:val="1"/>
                <w:numId w:val="16"/>
              </w:numPr>
              <w:autoSpaceDE w:val="0"/>
              <w:autoSpaceDN w:val="0"/>
              <w:ind w:firstLine="216"/>
              <w:contextualSpacing/>
              <w:jc w:val="both"/>
              <w:rPr>
                <w:rFonts w:ascii="Times New Roman" w:hAnsi="Times New Roman"/>
                <w:b/>
                <w:sz w:val="18"/>
                <w:szCs w:val="18"/>
                <w:lang w:val="ru-RU"/>
              </w:rPr>
            </w:pPr>
            <w:r w:rsidRPr="007B04DC">
              <w:rPr>
                <w:rFonts w:ascii="Times New Roman" w:hAnsi="Times New Roman"/>
                <w:kern w:val="3"/>
                <w:sz w:val="18"/>
                <w:szCs w:val="18"/>
                <w:lang w:val="ru-RU" w:bidi="hi-IN"/>
              </w:rPr>
              <w:t>Для</w:t>
            </w:r>
            <w:r w:rsidRPr="007B04DC">
              <w:rPr>
                <w:rFonts w:ascii="Times New Roman" w:hAnsi="Times New Roman"/>
                <w:sz w:val="18"/>
                <w:szCs w:val="18"/>
                <w:lang w:val="ru-RU"/>
              </w:rPr>
              <w:t xml:space="preserve"> Клиентов, не удовлетворяющих условию п. </w:t>
            </w:r>
            <w:r w:rsidR="002910CE" w:rsidRPr="007B04DC">
              <w:rPr>
                <w:rFonts w:ascii="Times New Roman" w:hAnsi="Times New Roman"/>
                <w:sz w:val="18"/>
                <w:szCs w:val="18"/>
                <w:lang w:val="ru-RU"/>
              </w:rPr>
              <w:t>2</w:t>
            </w:r>
            <w:r w:rsidRPr="007B04DC">
              <w:rPr>
                <w:rFonts w:ascii="Times New Roman" w:hAnsi="Times New Roman"/>
                <w:sz w:val="18"/>
                <w:szCs w:val="18"/>
                <w:lang w:val="ru-RU"/>
              </w:rPr>
              <w:t xml:space="preserve">.1 и </w:t>
            </w:r>
            <w:r w:rsidR="00E90AF7" w:rsidRPr="007B04DC">
              <w:rPr>
                <w:rFonts w:ascii="Times New Roman" w:hAnsi="Times New Roman"/>
                <w:sz w:val="18"/>
                <w:szCs w:val="18"/>
                <w:lang w:val="ru-RU"/>
              </w:rPr>
              <w:t>2</w:t>
            </w:r>
            <w:r w:rsidRPr="007B04DC">
              <w:rPr>
                <w:rFonts w:ascii="Times New Roman" w:hAnsi="Times New Roman"/>
                <w:sz w:val="18"/>
                <w:szCs w:val="18"/>
                <w:lang w:val="ru-RU"/>
              </w:rPr>
              <w:t xml:space="preserve">.2, </w:t>
            </w:r>
            <w:r w:rsidR="00E90AF7" w:rsidRPr="007B04DC">
              <w:rPr>
                <w:rFonts w:ascii="Times New Roman" w:hAnsi="Times New Roman"/>
                <w:sz w:val="18"/>
                <w:szCs w:val="18"/>
                <w:lang w:val="ru-RU"/>
              </w:rPr>
              <w:t>2</w:t>
            </w:r>
            <w:r w:rsidRPr="007B04DC">
              <w:rPr>
                <w:rFonts w:ascii="Times New Roman" w:hAnsi="Times New Roman"/>
                <w:sz w:val="18"/>
                <w:szCs w:val="18"/>
                <w:lang w:val="ru-RU"/>
              </w:rPr>
              <w:t>.3</w:t>
            </w:r>
          </w:p>
        </w:tc>
        <w:tc>
          <w:tcPr>
            <w:tcW w:w="3525" w:type="dxa"/>
            <w:gridSpan w:val="2"/>
            <w:tcBorders>
              <w:left w:val="single" w:sz="4" w:space="0" w:color="auto"/>
              <w:bottom w:val="single" w:sz="4" w:space="0" w:color="auto"/>
              <w:right w:val="single" w:sz="4" w:space="0" w:color="auto"/>
            </w:tcBorders>
            <w:shd w:val="clear" w:color="auto" w:fill="FFFFFF"/>
            <w:vAlign w:val="center"/>
          </w:tcPr>
          <w:p w14:paraId="080C945C" w14:textId="77777777" w:rsidR="001E2D2B" w:rsidRPr="007B04DC" w:rsidDel="00F10BB8" w:rsidRDefault="001E2D2B" w:rsidP="00A02E5B">
            <w:pPr>
              <w:jc w:val="center"/>
              <w:rPr>
                <w:rFonts w:ascii="Times New Roman" w:hAnsi="Times New Roman"/>
                <w:sz w:val="18"/>
                <w:szCs w:val="18"/>
              </w:rPr>
            </w:pPr>
            <w:r w:rsidRPr="007B04DC">
              <w:rPr>
                <w:rFonts w:ascii="Times New Roman" w:hAnsi="Times New Roman"/>
                <w:sz w:val="18"/>
                <w:szCs w:val="18"/>
              </w:rPr>
              <w:t>59 рублей в месяц</w:t>
            </w:r>
          </w:p>
        </w:tc>
        <w:tc>
          <w:tcPr>
            <w:tcW w:w="3294" w:type="dxa"/>
            <w:gridSpan w:val="2"/>
            <w:tcBorders>
              <w:left w:val="single" w:sz="4" w:space="0" w:color="auto"/>
              <w:bottom w:val="single" w:sz="4" w:space="0" w:color="auto"/>
              <w:right w:val="single" w:sz="4" w:space="0" w:color="auto"/>
            </w:tcBorders>
            <w:shd w:val="clear" w:color="auto" w:fill="FFFFFF"/>
            <w:vAlign w:val="center"/>
          </w:tcPr>
          <w:p w14:paraId="65A4435E" w14:textId="77777777" w:rsidR="001E2D2B" w:rsidRPr="007B04DC" w:rsidDel="00F10BB8" w:rsidRDefault="001E2D2B" w:rsidP="00A02E5B">
            <w:pPr>
              <w:jc w:val="center"/>
              <w:rPr>
                <w:rFonts w:ascii="Times New Roman" w:hAnsi="Times New Roman"/>
                <w:sz w:val="18"/>
                <w:szCs w:val="18"/>
              </w:rPr>
            </w:pPr>
            <w:r w:rsidRPr="007B04DC">
              <w:rPr>
                <w:rFonts w:ascii="Times New Roman" w:hAnsi="Times New Roman"/>
                <w:sz w:val="18"/>
                <w:szCs w:val="18"/>
              </w:rPr>
              <w:t>Включено в стоимость обслуживания</w:t>
            </w:r>
          </w:p>
        </w:tc>
      </w:tr>
      <w:tr w:rsidR="00A84C71" w:rsidRPr="00B018CC" w14:paraId="577E86C8" w14:textId="77777777" w:rsidTr="00B67184">
        <w:trPr>
          <w:trHeight w:val="184"/>
        </w:trPr>
        <w:tc>
          <w:tcPr>
            <w:tcW w:w="15629" w:type="dxa"/>
            <w:gridSpan w:val="5"/>
            <w:tcBorders>
              <w:left w:val="single" w:sz="4" w:space="0" w:color="auto"/>
              <w:right w:val="single" w:sz="4" w:space="0" w:color="auto"/>
            </w:tcBorders>
            <w:shd w:val="clear" w:color="auto" w:fill="auto"/>
            <w:vAlign w:val="center"/>
          </w:tcPr>
          <w:p w14:paraId="0862F5DB" w14:textId="77777777" w:rsidR="001E2D2B" w:rsidRPr="007B04DC" w:rsidRDefault="001E2D2B" w:rsidP="00B32E44">
            <w:pPr>
              <w:numPr>
                <w:ilvl w:val="0"/>
                <w:numId w:val="16"/>
              </w:numPr>
              <w:autoSpaceDE w:val="0"/>
              <w:autoSpaceDN w:val="0"/>
              <w:ind w:firstLine="216"/>
              <w:contextualSpacing/>
              <w:rPr>
                <w:rFonts w:ascii="Times New Roman" w:hAnsi="Times New Roman"/>
                <w:sz w:val="18"/>
                <w:szCs w:val="18"/>
                <w:lang w:val="ru-RU"/>
              </w:rPr>
            </w:pPr>
            <w:r w:rsidRPr="007B04DC">
              <w:rPr>
                <w:rFonts w:ascii="Times New Roman" w:hAnsi="Times New Roman"/>
                <w:b/>
                <w:sz w:val="18"/>
                <w:szCs w:val="18"/>
                <w:lang w:val="ru-RU"/>
              </w:rPr>
              <w:lastRenderedPageBreak/>
              <w:t>ПРОВЕДЕНИЕ ОПЕРАЦИЙ ПО ВЫДАЧЕ НАЛИЧНЫХ ДЕНЕЖНЫХ СРЕДСТВ</w:t>
            </w:r>
            <w:r w:rsidRPr="007B04DC">
              <w:rPr>
                <w:rFonts w:ascii="Times New Roman" w:hAnsi="Times New Roman"/>
                <w:sz w:val="18"/>
                <w:szCs w:val="18"/>
                <w:vertAlign w:val="superscript"/>
              </w:rPr>
              <w:endnoteReference w:id="12"/>
            </w:r>
          </w:p>
        </w:tc>
      </w:tr>
      <w:tr w:rsidR="00A84C71" w:rsidRPr="00B018CC" w14:paraId="6D9791D8" w14:textId="77777777" w:rsidTr="00B67184">
        <w:trPr>
          <w:trHeight w:val="184"/>
        </w:trPr>
        <w:tc>
          <w:tcPr>
            <w:tcW w:w="15629" w:type="dxa"/>
            <w:gridSpan w:val="5"/>
            <w:tcBorders>
              <w:left w:val="single" w:sz="4" w:space="0" w:color="auto"/>
              <w:right w:val="single" w:sz="4" w:space="0" w:color="auto"/>
            </w:tcBorders>
            <w:shd w:val="clear" w:color="auto" w:fill="auto"/>
            <w:vAlign w:val="center"/>
          </w:tcPr>
          <w:p w14:paraId="2C0597A6" w14:textId="77777777" w:rsidR="001E2D2B" w:rsidRPr="007B04DC" w:rsidRDefault="001E2D2B" w:rsidP="00B32E44">
            <w:pPr>
              <w:numPr>
                <w:ilvl w:val="1"/>
                <w:numId w:val="16"/>
              </w:numPr>
              <w:autoSpaceDE w:val="0"/>
              <w:autoSpaceDN w:val="0"/>
              <w:ind w:firstLine="216"/>
              <w:contextualSpacing/>
              <w:rPr>
                <w:rFonts w:ascii="Times New Roman" w:hAnsi="Times New Roman"/>
                <w:b/>
                <w:sz w:val="18"/>
                <w:szCs w:val="18"/>
                <w:lang w:val="ru-RU"/>
              </w:rPr>
            </w:pPr>
            <w:r w:rsidRPr="007B04DC">
              <w:rPr>
                <w:rFonts w:ascii="Times New Roman" w:hAnsi="Times New Roman"/>
                <w:sz w:val="18"/>
                <w:szCs w:val="18"/>
                <w:lang w:val="ru-RU"/>
              </w:rPr>
              <w:t>Для клиентов, не</w:t>
            </w:r>
            <w:r w:rsidR="005D4AC4" w:rsidRPr="007B04DC">
              <w:rPr>
                <w:rFonts w:ascii="Times New Roman" w:hAnsi="Times New Roman"/>
                <w:sz w:val="18"/>
                <w:szCs w:val="18"/>
                <w:lang w:val="ru-RU"/>
              </w:rPr>
              <w:t xml:space="preserve"> соответствующих условиям в п. 3</w:t>
            </w:r>
            <w:r w:rsidRPr="007B04DC">
              <w:rPr>
                <w:rFonts w:ascii="Times New Roman" w:hAnsi="Times New Roman"/>
                <w:sz w:val="18"/>
                <w:szCs w:val="18"/>
                <w:lang w:val="ru-RU"/>
              </w:rPr>
              <w:t>.2.</w:t>
            </w:r>
          </w:p>
        </w:tc>
      </w:tr>
      <w:tr w:rsidR="00A84C71" w:rsidRPr="007B04DC" w14:paraId="7F0F0424" w14:textId="77777777" w:rsidTr="00B67184">
        <w:trPr>
          <w:trHeight w:val="184"/>
        </w:trPr>
        <w:tc>
          <w:tcPr>
            <w:tcW w:w="8810" w:type="dxa"/>
            <w:tcBorders>
              <w:left w:val="single" w:sz="4" w:space="0" w:color="auto"/>
              <w:right w:val="single" w:sz="4" w:space="0" w:color="auto"/>
            </w:tcBorders>
            <w:shd w:val="clear" w:color="auto" w:fill="auto"/>
            <w:vAlign w:val="center"/>
          </w:tcPr>
          <w:p w14:paraId="6AC303CD"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АКБ «ФОРА-БАНК» (АО)</w:t>
            </w:r>
            <w:r w:rsidRPr="007B04DC">
              <w:rPr>
                <w:rFonts w:ascii="Times New Roman" w:hAnsi="Times New Roman"/>
                <w:sz w:val="18"/>
                <w:szCs w:val="18"/>
                <w:vertAlign w:val="superscript"/>
                <w:lang w:val="ru-RU"/>
              </w:rPr>
              <w:t xml:space="preserve"> </w:t>
            </w:r>
          </w:p>
        </w:tc>
        <w:tc>
          <w:tcPr>
            <w:tcW w:w="6819" w:type="dxa"/>
            <w:gridSpan w:val="4"/>
            <w:tcBorders>
              <w:top w:val="single" w:sz="4" w:space="0" w:color="auto"/>
              <w:left w:val="single" w:sz="4" w:space="0" w:color="auto"/>
              <w:right w:val="single" w:sz="4" w:space="0" w:color="auto"/>
            </w:tcBorders>
            <w:shd w:val="clear" w:color="auto" w:fill="FFFFFF"/>
            <w:vAlign w:val="center"/>
          </w:tcPr>
          <w:p w14:paraId="5675C4E2"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66BB30BF" w14:textId="77777777" w:rsidTr="00B67184">
        <w:trPr>
          <w:trHeight w:val="184"/>
        </w:trPr>
        <w:tc>
          <w:tcPr>
            <w:tcW w:w="8810" w:type="dxa"/>
            <w:tcBorders>
              <w:left w:val="single" w:sz="4" w:space="0" w:color="auto"/>
              <w:right w:val="single" w:sz="4" w:space="0" w:color="auto"/>
            </w:tcBorders>
            <w:shd w:val="clear" w:color="auto" w:fill="auto"/>
          </w:tcPr>
          <w:p w14:paraId="7E1EC472" w14:textId="77777777" w:rsidR="001E2D2B" w:rsidRPr="007B04DC" w:rsidRDefault="001E2D2B" w:rsidP="00A02E5B">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в банкоматах и пунктах выдачи наличных сторонних банков:</w:t>
            </w:r>
          </w:p>
        </w:tc>
        <w:tc>
          <w:tcPr>
            <w:tcW w:w="6819" w:type="dxa"/>
            <w:gridSpan w:val="4"/>
            <w:tcBorders>
              <w:left w:val="single" w:sz="4" w:space="0" w:color="auto"/>
              <w:right w:val="single" w:sz="4" w:space="0" w:color="auto"/>
            </w:tcBorders>
            <w:shd w:val="clear" w:color="auto" w:fill="FFFFFF"/>
          </w:tcPr>
          <w:p w14:paraId="7D6354DA" w14:textId="77777777" w:rsidR="001E2D2B" w:rsidRPr="007B04DC" w:rsidRDefault="001E2D2B" w:rsidP="00A02E5B">
            <w:pPr>
              <w:autoSpaceDN w:val="0"/>
              <w:jc w:val="both"/>
              <w:textAlignment w:val="baseline"/>
              <w:rPr>
                <w:rFonts w:ascii="Times New Roman" w:hAnsi="Times New Roman"/>
                <w:kern w:val="3"/>
                <w:sz w:val="18"/>
                <w:szCs w:val="18"/>
                <w:lang w:val="ru-RU" w:eastAsia="ru-RU" w:bidi="hi-IN"/>
              </w:rPr>
            </w:pPr>
          </w:p>
        </w:tc>
      </w:tr>
      <w:tr w:rsidR="00A84C71" w:rsidRPr="007B04DC" w14:paraId="1792E623" w14:textId="77777777" w:rsidTr="00B67184">
        <w:trPr>
          <w:trHeight w:val="184"/>
        </w:trPr>
        <w:tc>
          <w:tcPr>
            <w:tcW w:w="8810" w:type="dxa"/>
            <w:tcBorders>
              <w:left w:val="single" w:sz="4" w:space="0" w:color="auto"/>
              <w:right w:val="single" w:sz="4" w:space="0" w:color="auto"/>
            </w:tcBorders>
            <w:shd w:val="clear" w:color="auto" w:fill="auto"/>
          </w:tcPr>
          <w:p w14:paraId="3649EB79" w14:textId="77777777" w:rsidR="001E2D2B" w:rsidRPr="007B04DC" w:rsidRDefault="0063708E" w:rsidP="00A02E5B">
            <w:pPr>
              <w:jc w:val="both"/>
              <w:rPr>
                <w:rFonts w:ascii="Times New Roman" w:hAnsi="Times New Roman"/>
                <w:sz w:val="18"/>
                <w:szCs w:val="18"/>
                <w:lang w:val="ru-RU"/>
              </w:rPr>
            </w:pPr>
            <w:r w:rsidRPr="007B04DC">
              <w:rPr>
                <w:rFonts w:ascii="Times New Roman" w:hAnsi="Times New Roman"/>
                <w:sz w:val="18"/>
                <w:szCs w:val="18"/>
                <w:lang w:val="ru-RU"/>
              </w:rPr>
              <w:t xml:space="preserve">- </w:t>
            </w:r>
            <w:r w:rsidR="001E2D2B" w:rsidRPr="007B04DC">
              <w:rPr>
                <w:rFonts w:ascii="Times New Roman" w:hAnsi="Times New Roman"/>
                <w:sz w:val="18"/>
                <w:szCs w:val="18"/>
                <w:lang w:val="ru-RU"/>
              </w:rPr>
              <w:t>в сумме до 30</w:t>
            </w:r>
            <w:r w:rsidR="001E2D2B" w:rsidRPr="007B04DC">
              <w:rPr>
                <w:rFonts w:ascii="Times New Roman" w:hAnsi="Times New Roman"/>
                <w:sz w:val="18"/>
                <w:szCs w:val="18"/>
              </w:rPr>
              <w:t> </w:t>
            </w:r>
            <w:r w:rsidR="001E2D2B" w:rsidRPr="007B04DC">
              <w:rPr>
                <w:rFonts w:ascii="Times New Roman" w:hAnsi="Times New Roman"/>
                <w:sz w:val="18"/>
                <w:szCs w:val="18"/>
                <w:lang w:val="ru-RU"/>
              </w:rPr>
              <w:t>000 руб. включительно (по сумме операций в месяц, считается за календарный месяц)</w:t>
            </w:r>
          </w:p>
        </w:tc>
        <w:tc>
          <w:tcPr>
            <w:tcW w:w="6819" w:type="dxa"/>
            <w:gridSpan w:val="4"/>
            <w:tcBorders>
              <w:left w:val="single" w:sz="4" w:space="0" w:color="auto"/>
              <w:right w:val="single" w:sz="4" w:space="0" w:color="auto"/>
            </w:tcBorders>
            <w:shd w:val="clear" w:color="auto" w:fill="FFFFFF"/>
            <w:vAlign w:val="center"/>
          </w:tcPr>
          <w:p w14:paraId="4CDB63DD"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22774EF8" w14:textId="77777777" w:rsidTr="00B67184">
        <w:trPr>
          <w:trHeight w:val="184"/>
        </w:trPr>
        <w:tc>
          <w:tcPr>
            <w:tcW w:w="8810" w:type="dxa"/>
            <w:tcBorders>
              <w:left w:val="single" w:sz="4" w:space="0" w:color="auto"/>
              <w:right w:val="single" w:sz="4" w:space="0" w:color="auto"/>
            </w:tcBorders>
            <w:shd w:val="clear" w:color="auto" w:fill="auto"/>
          </w:tcPr>
          <w:p w14:paraId="79937FD0" w14:textId="77777777" w:rsidR="001E2D2B" w:rsidRPr="007B04DC" w:rsidRDefault="0063708E" w:rsidP="00A02E5B">
            <w:pPr>
              <w:jc w:val="both"/>
              <w:rPr>
                <w:rFonts w:ascii="Times New Roman" w:hAnsi="Times New Roman"/>
                <w:sz w:val="18"/>
                <w:szCs w:val="18"/>
              </w:rPr>
            </w:pPr>
            <w:r w:rsidRPr="007B04DC">
              <w:rPr>
                <w:rFonts w:ascii="Times New Roman" w:hAnsi="Times New Roman"/>
                <w:sz w:val="18"/>
                <w:szCs w:val="18"/>
                <w:lang w:val="ru-RU"/>
              </w:rPr>
              <w:t xml:space="preserve">- </w:t>
            </w:r>
            <w:r w:rsidR="001E2D2B" w:rsidRPr="007B04DC">
              <w:rPr>
                <w:rFonts w:ascii="Times New Roman" w:hAnsi="Times New Roman"/>
                <w:sz w:val="18"/>
                <w:szCs w:val="18"/>
              </w:rPr>
              <w:t xml:space="preserve">в сумме свыше 30 000 руб. </w:t>
            </w:r>
          </w:p>
        </w:tc>
        <w:tc>
          <w:tcPr>
            <w:tcW w:w="6819" w:type="dxa"/>
            <w:gridSpan w:val="4"/>
            <w:tcBorders>
              <w:left w:val="single" w:sz="4" w:space="0" w:color="auto"/>
              <w:right w:val="single" w:sz="4" w:space="0" w:color="auto"/>
            </w:tcBorders>
            <w:shd w:val="clear" w:color="auto" w:fill="FFFFFF"/>
            <w:vAlign w:val="center"/>
          </w:tcPr>
          <w:p w14:paraId="2A9B4A1F"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150 руб.)</w:t>
            </w:r>
          </w:p>
        </w:tc>
      </w:tr>
      <w:tr w:rsidR="00A84C71" w:rsidRPr="00B018CC" w14:paraId="3E15E2BF" w14:textId="77777777" w:rsidTr="00B67184">
        <w:trPr>
          <w:trHeight w:val="184"/>
        </w:trPr>
        <w:tc>
          <w:tcPr>
            <w:tcW w:w="15629" w:type="dxa"/>
            <w:gridSpan w:val="5"/>
            <w:tcBorders>
              <w:left w:val="single" w:sz="4" w:space="0" w:color="auto"/>
              <w:right w:val="single" w:sz="4" w:space="0" w:color="auto"/>
            </w:tcBorders>
            <w:shd w:val="clear" w:color="auto" w:fill="auto"/>
          </w:tcPr>
          <w:p w14:paraId="561D536A" w14:textId="77777777" w:rsidR="001E2D2B" w:rsidRPr="007B04DC" w:rsidRDefault="001E2D2B" w:rsidP="00B32E44">
            <w:pPr>
              <w:numPr>
                <w:ilvl w:val="1"/>
                <w:numId w:val="16"/>
              </w:numPr>
              <w:autoSpaceDE w:val="0"/>
              <w:autoSpaceDN w:val="0"/>
              <w:ind w:firstLine="216"/>
              <w:contextualSpacing/>
              <w:jc w:val="both"/>
              <w:rPr>
                <w:rFonts w:ascii="Times New Roman" w:hAnsi="Times New Roman"/>
                <w:sz w:val="18"/>
                <w:szCs w:val="18"/>
                <w:lang w:val="ru-RU"/>
              </w:rPr>
            </w:pPr>
            <w:r w:rsidRPr="007B04DC">
              <w:rPr>
                <w:rFonts w:ascii="Times New Roman" w:hAnsi="Times New Roman"/>
                <w:sz w:val="18"/>
                <w:szCs w:val="18"/>
                <w:lang w:val="ru-RU"/>
              </w:rPr>
              <w:t>Для Клиентов - сотрудников юридических лиц/ИП, заключивших договор о перечислении заработной платы и иных выплат, связанных с выполнением работ/оказанием услуг, на Счет Карты</w:t>
            </w:r>
            <w:r w:rsidRPr="007B04DC" w:rsidDel="00122E4D">
              <w:rPr>
                <w:rFonts w:ascii="Times New Roman" w:hAnsi="Times New Roman"/>
                <w:sz w:val="18"/>
                <w:szCs w:val="18"/>
                <w:lang w:val="ru-RU"/>
              </w:rPr>
              <w:t xml:space="preserve"> </w:t>
            </w:r>
            <w:r w:rsidRPr="007B04DC">
              <w:rPr>
                <w:rFonts w:ascii="Times New Roman" w:hAnsi="Times New Roman"/>
                <w:sz w:val="18"/>
                <w:szCs w:val="18"/>
                <w:lang w:val="ru-RU"/>
              </w:rPr>
              <w:t>в зависимости от применяемой тарифной опции на снятие наличных»</w:t>
            </w:r>
            <w:r w:rsidRPr="007B04DC">
              <w:rPr>
                <w:rFonts w:ascii="Times New Roman" w:hAnsi="Times New Roman"/>
                <w:b/>
                <w:sz w:val="18"/>
                <w:szCs w:val="18"/>
                <w:vertAlign w:val="superscript"/>
              </w:rPr>
              <w:endnoteReference w:id="13"/>
            </w:r>
            <w:r w:rsidRPr="007B04DC">
              <w:rPr>
                <w:rFonts w:ascii="Times New Roman" w:hAnsi="Times New Roman"/>
                <w:sz w:val="18"/>
                <w:szCs w:val="18"/>
                <w:lang w:val="ru-RU"/>
              </w:rPr>
              <w:t>:</w:t>
            </w:r>
          </w:p>
        </w:tc>
      </w:tr>
      <w:tr w:rsidR="00A84C71" w:rsidRPr="00B018CC" w14:paraId="281073A1" w14:textId="77777777" w:rsidTr="00B67184">
        <w:trPr>
          <w:trHeight w:val="184"/>
        </w:trPr>
        <w:tc>
          <w:tcPr>
            <w:tcW w:w="15629" w:type="dxa"/>
            <w:gridSpan w:val="5"/>
            <w:tcBorders>
              <w:left w:val="single" w:sz="4" w:space="0" w:color="auto"/>
              <w:right w:val="single" w:sz="4" w:space="0" w:color="auto"/>
            </w:tcBorders>
            <w:shd w:val="clear" w:color="auto" w:fill="auto"/>
          </w:tcPr>
          <w:p w14:paraId="68A8A009" w14:textId="77777777" w:rsidR="001E2D2B" w:rsidRPr="007B04DC" w:rsidRDefault="001E2D2B" w:rsidP="00A02E5B">
            <w:pPr>
              <w:autoSpaceDN w:val="0"/>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ru-RU" w:bidi="hi-IN"/>
              </w:rPr>
              <w:t>При применении Тарифной опции на снятие наличных «Стандарт»</w:t>
            </w:r>
          </w:p>
        </w:tc>
      </w:tr>
      <w:tr w:rsidR="00A84C71" w:rsidRPr="007B04DC" w14:paraId="46E0B326" w14:textId="77777777" w:rsidTr="00B67184">
        <w:trPr>
          <w:trHeight w:val="184"/>
        </w:trPr>
        <w:tc>
          <w:tcPr>
            <w:tcW w:w="8810" w:type="dxa"/>
            <w:tcBorders>
              <w:left w:val="single" w:sz="4" w:space="0" w:color="auto"/>
              <w:right w:val="single" w:sz="4" w:space="0" w:color="auto"/>
            </w:tcBorders>
            <w:shd w:val="clear" w:color="auto" w:fill="auto"/>
            <w:vAlign w:val="center"/>
          </w:tcPr>
          <w:p w14:paraId="1A30B2B8"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АКБ «ФОРА-БАНК» (АО)</w:t>
            </w:r>
          </w:p>
        </w:tc>
        <w:tc>
          <w:tcPr>
            <w:tcW w:w="6819" w:type="dxa"/>
            <w:gridSpan w:val="4"/>
            <w:tcBorders>
              <w:left w:val="single" w:sz="4" w:space="0" w:color="auto"/>
              <w:right w:val="single" w:sz="4" w:space="0" w:color="auto"/>
            </w:tcBorders>
            <w:shd w:val="clear" w:color="auto" w:fill="FFFFFF"/>
            <w:vAlign w:val="center"/>
          </w:tcPr>
          <w:p w14:paraId="5944FE68"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B018CC" w14:paraId="7FABA903" w14:textId="77777777" w:rsidTr="00B67184">
        <w:trPr>
          <w:trHeight w:val="184"/>
        </w:trPr>
        <w:tc>
          <w:tcPr>
            <w:tcW w:w="8810" w:type="dxa"/>
            <w:tcBorders>
              <w:left w:val="single" w:sz="4" w:space="0" w:color="auto"/>
              <w:right w:val="single" w:sz="4" w:space="0" w:color="auto"/>
            </w:tcBorders>
            <w:shd w:val="clear" w:color="auto" w:fill="auto"/>
            <w:vAlign w:val="center"/>
          </w:tcPr>
          <w:p w14:paraId="35458AB4"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иных банков</w:t>
            </w:r>
          </w:p>
        </w:tc>
        <w:tc>
          <w:tcPr>
            <w:tcW w:w="6819" w:type="dxa"/>
            <w:gridSpan w:val="4"/>
            <w:tcBorders>
              <w:left w:val="single" w:sz="4" w:space="0" w:color="auto"/>
              <w:right w:val="single" w:sz="4" w:space="0" w:color="auto"/>
            </w:tcBorders>
            <w:shd w:val="clear" w:color="auto" w:fill="FFFFFF"/>
          </w:tcPr>
          <w:p w14:paraId="47E6E352"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 от суммы Операции (минимум 150 руб.)</w:t>
            </w:r>
          </w:p>
        </w:tc>
      </w:tr>
      <w:tr w:rsidR="00A84C71" w:rsidRPr="00B018CC" w14:paraId="7CA83D70" w14:textId="77777777" w:rsidTr="00B67184">
        <w:trPr>
          <w:trHeight w:val="184"/>
        </w:trPr>
        <w:tc>
          <w:tcPr>
            <w:tcW w:w="15629" w:type="dxa"/>
            <w:gridSpan w:val="5"/>
            <w:tcBorders>
              <w:left w:val="single" w:sz="4" w:space="0" w:color="auto"/>
              <w:right w:val="single" w:sz="4" w:space="0" w:color="auto"/>
            </w:tcBorders>
            <w:shd w:val="clear" w:color="auto" w:fill="auto"/>
          </w:tcPr>
          <w:p w14:paraId="777FCB54" w14:textId="77777777" w:rsidR="001E2D2B" w:rsidRPr="007B04DC" w:rsidRDefault="001E2D2B" w:rsidP="00A02E5B">
            <w:pPr>
              <w:autoSpaceDN w:val="0"/>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ru-RU" w:bidi="hi-IN"/>
              </w:rPr>
              <w:t>При применении Тарифной опции на снятие наличных «Специальный»</w:t>
            </w:r>
          </w:p>
        </w:tc>
      </w:tr>
      <w:tr w:rsidR="00A84C71" w:rsidRPr="007B04DC" w14:paraId="50CA7042" w14:textId="77777777" w:rsidTr="00B67184">
        <w:trPr>
          <w:trHeight w:val="184"/>
        </w:trPr>
        <w:tc>
          <w:tcPr>
            <w:tcW w:w="8810" w:type="dxa"/>
            <w:tcBorders>
              <w:left w:val="single" w:sz="4" w:space="0" w:color="auto"/>
              <w:right w:val="single" w:sz="4" w:space="0" w:color="auto"/>
            </w:tcBorders>
            <w:shd w:val="clear" w:color="auto" w:fill="auto"/>
            <w:vAlign w:val="center"/>
          </w:tcPr>
          <w:p w14:paraId="5D49EF7E"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АКБ «ФОРА-БАНК» (АО)</w:t>
            </w:r>
          </w:p>
        </w:tc>
        <w:tc>
          <w:tcPr>
            <w:tcW w:w="6819" w:type="dxa"/>
            <w:gridSpan w:val="4"/>
            <w:tcBorders>
              <w:left w:val="single" w:sz="4" w:space="0" w:color="auto"/>
              <w:right w:val="single" w:sz="4" w:space="0" w:color="auto"/>
            </w:tcBorders>
            <w:shd w:val="clear" w:color="auto" w:fill="FFFFFF"/>
            <w:vAlign w:val="center"/>
          </w:tcPr>
          <w:p w14:paraId="78758DB6"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2BD1A33B" w14:textId="77777777" w:rsidTr="00B67184">
        <w:trPr>
          <w:trHeight w:val="184"/>
        </w:trPr>
        <w:tc>
          <w:tcPr>
            <w:tcW w:w="8810" w:type="dxa"/>
            <w:tcBorders>
              <w:left w:val="single" w:sz="4" w:space="0" w:color="auto"/>
              <w:right w:val="single" w:sz="4" w:space="0" w:color="auto"/>
            </w:tcBorders>
            <w:shd w:val="clear" w:color="auto" w:fill="auto"/>
            <w:vAlign w:val="center"/>
          </w:tcPr>
          <w:p w14:paraId="0141789C"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иных банков</w:t>
            </w:r>
          </w:p>
        </w:tc>
        <w:tc>
          <w:tcPr>
            <w:tcW w:w="6819" w:type="dxa"/>
            <w:gridSpan w:val="4"/>
            <w:tcBorders>
              <w:left w:val="single" w:sz="4" w:space="0" w:color="auto"/>
              <w:right w:val="single" w:sz="4" w:space="0" w:color="auto"/>
            </w:tcBorders>
            <w:shd w:val="clear" w:color="auto" w:fill="FFFFFF"/>
            <w:vAlign w:val="center"/>
          </w:tcPr>
          <w:p w14:paraId="47BCA9F9"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B018CC" w14:paraId="6A3D074A" w14:textId="77777777" w:rsidTr="00B67184">
        <w:trPr>
          <w:trHeight w:val="184"/>
        </w:trPr>
        <w:tc>
          <w:tcPr>
            <w:tcW w:w="8810" w:type="dxa"/>
            <w:tcBorders>
              <w:left w:val="single" w:sz="4" w:space="0" w:color="auto"/>
              <w:right w:val="single" w:sz="4" w:space="0" w:color="auto"/>
            </w:tcBorders>
            <w:shd w:val="clear" w:color="auto" w:fill="auto"/>
            <w:vAlign w:val="center"/>
          </w:tcPr>
          <w:p w14:paraId="246FD159"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b/>
                <w:sz w:val="18"/>
                <w:szCs w:val="18"/>
                <w:lang w:val="ru-RU"/>
              </w:rPr>
              <w:t>При применении Тарифной опции на снятие наличных «Особый»</w:t>
            </w:r>
            <w:r w:rsidR="00BA22AC" w:rsidRPr="007B04DC">
              <w:rPr>
                <w:rFonts w:ascii="Times New Roman" w:hAnsi="Times New Roman"/>
                <w:b/>
                <w:sz w:val="18"/>
                <w:szCs w:val="18"/>
                <w:lang w:val="ru-RU"/>
              </w:rPr>
              <w:t>/ «Приоритет»</w:t>
            </w:r>
          </w:p>
        </w:tc>
        <w:tc>
          <w:tcPr>
            <w:tcW w:w="6819" w:type="dxa"/>
            <w:gridSpan w:val="4"/>
            <w:tcBorders>
              <w:left w:val="single" w:sz="4" w:space="0" w:color="auto"/>
              <w:right w:val="single" w:sz="4" w:space="0" w:color="auto"/>
            </w:tcBorders>
            <w:shd w:val="clear" w:color="auto" w:fill="FFFFFF"/>
            <w:vAlign w:val="center"/>
          </w:tcPr>
          <w:p w14:paraId="70BEFEAC"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p>
        </w:tc>
      </w:tr>
      <w:tr w:rsidR="00A84C71" w:rsidRPr="007B04DC" w14:paraId="5127D654" w14:textId="77777777" w:rsidTr="00B67184">
        <w:trPr>
          <w:trHeight w:val="184"/>
        </w:trPr>
        <w:tc>
          <w:tcPr>
            <w:tcW w:w="8810" w:type="dxa"/>
            <w:tcBorders>
              <w:left w:val="single" w:sz="4" w:space="0" w:color="auto"/>
              <w:right w:val="single" w:sz="4" w:space="0" w:color="auto"/>
            </w:tcBorders>
            <w:shd w:val="clear" w:color="auto" w:fill="auto"/>
            <w:vAlign w:val="center"/>
          </w:tcPr>
          <w:p w14:paraId="424D96FF"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АКБ «ФОРА-БАНК» (АО)</w:t>
            </w:r>
            <w:r w:rsidRPr="007B04DC">
              <w:rPr>
                <w:rFonts w:ascii="Times New Roman" w:hAnsi="Times New Roman"/>
                <w:sz w:val="18"/>
                <w:szCs w:val="18"/>
                <w:vertAlign w:val="superscript"/>
                <w:lang w:val="ru-RU"/>
              </w:rPr>
              <w:t xml:space="preserve"> </w:t>
            </w:r>
          </w:p>
        </w:tc>
        <w:tc>
          <w:tcPr>
            <w:tcW w:w="6819" w:type="dxa"/>
            <w:gridSpan w:val="4"/>
            <w:tcBorders>
              <w:left w:val="single" w:sz="4" w:space="0" w:color="auto"/>
              <w:right w:val="single" w:sz="4" w:space="0" w:color="auto"/>
            </w:tcBorders>
            <w:shd w:val="clear" w:color="auto" w:fill="FFFFFF"/>
            <w:vAlign w:val="center"/>
          </w:tcPr>
          <w:p w14:paraId="35A68ACE"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B018CC" w14:paraId="28187D39" w14:textId="77777777" w:rsidTr="00B67184">
        <w:trPr>
          <w:trHeight w:val="184"/>
        </w:trPr>
        <w:tc>
          <w:tcPr>
            <w:tcW w:w="8810" w:type="dxa"/>
            <w:tcBorders>
              <w:left w:val="single" w:sz="4" w:space="0" w:color="auto"/>
              <w:right w:val="single" w:sz="4" w:space="0" w:color="auto"/>
            </w:tcBorders>
            <w:shd w:val="clear" w:color="auto" w:fill="auto"/>
          </w:tcPr>
          <w:p w14:paraId="00563806"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сторонних банков:</w:t>
            </w:r>
          </w:p>
        </w:tc>
        <w:tc>
          <w:tcPr>
            <w:tcW w:w="6819" w:type="dxa"/>
            <w:gridSpan w:val="4"/>
            <w:tcBorders>
              <w:left w:val="single" w:sz="4" w:space="0" w:color="auto"/>
              <w:right w:val="single" w:sz="4" w:space="0" w:color="auto"/>
            </w:tcBorders>
            <w:shd w:val="clear" w:color="auto" w:fill="FFFFFF"/>
          </w:tcPr>
          <w:p w14:paraId="06AFFA0D"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p>
        </w:tc>
      </w:tr>
      <w:tr w:rsidR="00A84C71" w:rsidRPr="007B04DC" w14:paraId="369863FA" w14:textId="77777777" w:rsidTr="00B67184">
        <w:trPr>
          <w:trHeight w:val="184"/>
        </w:trPr>
        <w:tc>
          <w:tcPr>
            <w:tcW w:w="8810" w:type="dxa"/>
            <w:tcBorders>
              <w:left w:val="single" w:sz="4" w:space="0" w:color="auto"/>
              <w:right w:val="single" w:sz="4" w:space="0" w:color="auto"/>
            </w:tcBorders>
            <w:shd w:val="clear" w:color="auto" w:fill="auto"/>
          </w:tcPr>
          <w:p w14:paraId="4E88B3E9" w14:textId="77777777" w:rsidR="001E2D2B" w:rsidRPr="007B04DC" w:rsidRDefault="0063708E"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 xml:space="preserve">- </w:t>
            </w:r>
            <w:r w:rsidR="001E2D2B" w:rsidRPr="007B04DC">
              <w:rPr>
                <w:rFonts w:ascii="Times New Roman" w:hAnsi="Times New Roman"/>
                <w:sz w:val="18"/>
                <w:szCs w:val="18"/>
                <w:lang w:val="ru-RU"/>
              </w:rPr>
              <w:t>в сумме до 30</w:t>
            </w:r>
            <w:r w:rsidR="001E2D2B" w:rsidRPr="007B04DC">
              <w:rPr>
                <w:rFonts w:ascii="Times New Roman" w:hAnsi="Times New Roman"/>
                <w:sz w:val="18"/>
                <w:szCs w:val="18"/>
              </w:rPr>
              <w:t> </w:t>
            </w:r>
            <w:r w:rsidR="001E2D2B" w:rsidRPr="007B04DC">
              <w:rPr>
                <w:rFonts w:ascii="Times New Roman" w:hAnsi="Times New Roman"/>
                <w:sz w:val="18"/>
                <w:szCs w:val="18"/>
                <w:lang w:val="ru-RU"/>
              </w:rPr>
              <w:t>000 руб. включительно (по сумме операций в месяц, считается за календарный месяц)</w:t>
            </w:r>
          </w:p>
        </w:tc>
        <w:tc>
          <w:tcPr>
            <w:tcW w:w="6819" w:type="dxa"/>
            <w:gridSpan w:val="4"/>
            <w:tcBorders>
              <w:left w:val="single" w:sz="4" w:space="0" w:color="auto"/>
              <w:right w:val="single" w:sz="4" w:space="0" w:color="auto"/>
            </w:tcBorders>
            <w:shd w:val="clear" w:color="auto" w:fill="FFFFFF"/>
            <w:vAlign w:val="center"/>
          </w:tcPr>
          <w:p w14:paraId="6D6AD5C9"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B018CC" w14:paraId="6779FC0D" w14:textId="77777777" w:rsidTr="00B67184">
        <w:trPr>
          <w:trHeight w:val="184"/>
        </w:trPr>
        <w:tc>
          <w:tcPr>
            <w:tcW w:w="8810" w:type="dxa"/>
            <w:tcBorders>
              <w:left w:val="single" w:sz="4" w:space="0" w:color="auto"/>
              <w:right w:val="single" w:sz="4" w:space="0" w:color="auto"/>
            </w:tcBorders>
            <w:shd w:val="clear" w:color="auto" w:fill="auto"/>
          </w:tcPr>
          <w:p w14:paraId="0F402D4A" w14:textId="77777777" w:rsidR="001E2D2B" w:rsidRPr="007B04DC" w:rsidRDefault="0063708E"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 xml:space="preserve">- </w:t>
            </w:r>
            <w:r w:rsidR="001E2D2B" w:rsidRPr="007B04DC">
              <w:rPr>
                <w:rFonts w:ascii="Times New Roman" w:hAnsi="Times New Roman"/>
                <w:sz w:val="18"/>
                <w:szCs w:val="18"/>
              </w:rPr>
              <w:t xml:space="preserve">в сумме свыше 30 000 руб. </w:t>
            </w:r>
          </w:p>
        </w:tc>
        <w:tc>
          <w:tcPr>
            <w:tcW w:w="6819" w:type="dxa"/>
            <w:gridSpan w:val="4"/>
            <w:tcBorders>
              <w:left w:val="single" w:sz="4" w:space="0" w:color="auto"/>
              <w:right w:val="single" w:sz="4" w:space="0" w:color="auto"/>
            </w:tcBorders>
            <w:shd w:val="clear" w:color="auto" w:fill="FFFFFF"/>
            <w:vAlign w:val="center"/>
          </w:tcPr>
          <w:p w14:paraId="2C161D97"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 от суммы Операции (минимум 150 руб.)</w:t>
            </w:r>
          </w:p>
        </w:tc>
      </w:tr>
      <w:tr w:rsidR="00A84C71" w:rsidRPr="00B018CC" w14:paraId="751BACC8" w14:textId="77777777" w:rsidTr="00B67184">
        <w:trPr>
          <w:trHeight w:val="270"/>
        </w:trPr>
        <w:tc>
          <w:tcPr>
            <w:tcW w:w="15629" w:type="dxa"/>
            <w:gridSpan w:val="5"/>
            <w:tcBorders>
              <w:top w:val="single" w:sz="4" w:space="0" w:color="auto"/>
              <w:left w:val="single" w:sz="4" w:space="0" w:color="auto"/>
              <w:bottom w:val="single" w:sz="4" w:space="0" w:color="auto"/>
              <w:right w:val="single" w:sz="4" w:space="0" w:color="auto"/>
            </w:tcBorders>
            <w:vAlign w:val="center"/>
          </w:tcPr>
          <w:p w14:paraId="4DC76287" w14:textId="77777777" w:rsidR="001E2D2B" w:rsidRPr="007B04DC" w:rsidRDefault="001E2D2B" w:rsidP="00B32E44">
            <w:pPr>
              <w:numPr>
                <w:ilvl w:val="0"/>
                <w:numId w:val="16"/>
              </w:numPr>
              <w:autoSpaceDE w:val="0"/>
              <w:autoSpaceDN w:val="0"/>
              <w:ind w:firstLine="216"/>
              <w:contextualSpacing/>
              <w:rPr>
                <w:rFonts w:ascii="Times New Roman" w:hAnsi="Times New Roman"/>
                <w:b/>
                <w:snapToGrid w:val="0"/>
                <w:sz w:val="18"/>
                <w:szCs w:val="18"/>
                <w:lang w:val="ru-RU"/>
              </w:rPr>
            </w:pPr>
            <w:r w:rsidRPr="007B04DC">
              <w:rPr>
                <w:rFonts w:ascii="Times New Roman" w:hAnsi="Times New Roman"/>
                <w:b/>
                <w:sz w:val="18"/>
                <w:szCs w:val="18"/>
                <w:lang w:val="ru-RU"/>
              </w:rPr>
              <w:t>ОПЕРАЦИИ ПОПОЛНЕНИЯ КАРТЫ И СЧЕТА КАРТЫ</w:t>
            </w:r>
          </w:p>
        </w:tc>
      </w:tr>
      <w:tr w:rsidR="00A84C71" w:rsidRPr="007B04DC" w14:paraId="204B3015" w14:textId="77777777" w:rsidTr="00B67184">
        <w:trPr>
          <w:trHeight w:val="270"/>
        </w:trPr>
        <w:tc>
          <w:tcPr>
            <w:tcW w:w="8810" w:type="dxa"/>
            <w:tcBorders>
              <w:top w:val="single" w:sz="4" w:space="0" w:color="auto"/>
              <w:left w:val="single" w:sz="4" w:space="0" w:color="auto"/>
              <w:bottom w:val="single" w:sz="4" w:space="0" w:color="auto"/>
              <w:right w:val="single" w:sz="4" w:space="0" w:color="auto"/>
            </w:tcBorders>
          </w:tcPr>
          <w:p w14:paraId="41C06965" w14:textId="77777777" w:rsidR="001E2D2B" w:rsidRPr="007B04DC" w:rsidRDefault="001E2D2B" w:rsidP="00A02E5B">
            <w:pPr>
              <w:jc w:val="both"/>
              <w:rPr>
                <w:rFonts w:ascii="Times New Roman" w:hAnsi="Times New Roman"/>
                <w:snapToGrid w:val="0"/>
                <w:sz w:val="18"/>
                <w:szCs w:val="18"/>
                <w:lang w:val="ru-RU"/>
              </w:rPr>
            </w:pPr>
            <w:r w:rsidRPr="007B04DC">
              <w:rPr>
                <w:rFonts w:ascii="Times New Roman" w:hAnsi="Times New Roman"/>
                <w:sz w:val="18"/>
                <w:szCs w:val="18"/>
                <w:lang w:val="ru-RU"/>
              </w:rPr>
              <w:t xml:space="preserve">Взнос наличных на Счет Карты через пункты выдачи наличных, кассы и </w:t>
            </w:r>
            <w:r w:rsidRPr="007B04DC">
              <w:rPr>
                <w:rFonts w:ascii="Times New Roman" w:hAnsi="Times New Roman"/>
                <w:sz w:val="18"/>
                <w:szCs w:val="18"/>
                <w:lang w:val="ru-RU" w:eastAsia="en-US"/>
              </w:rPr>
              <w:t>терминалы</w:t>
            </w:r>
            <w:r w:rsidRPr="007B04DC">
              <w:rPr>
                <w:rFonts w:ascii="Times New Roman" w:hAnsi="Times New Roman"/>
                <w:kern w:val="3"/>
                <w:sz w:val="18"/>
                <w:szCs w:val="18"/>
                <w:lang w:val="ru-RU" w:eastAsia="en-US" w:bidi="hi-IN"/>
              </w:rPr>
              <w:t xml:space="preserve"> самообслуживания </w:t>
            </w:r>
            <w:r w:rsidRPr="007B04DC">
              <w:rPr>
                <w:rFonts w:ascii="Times New Roman" w:hAnsi="Times New Roman"/>
                <w:sz w:val="18"/>
                <w:szCs w:val="18"/>
                <w:lang w:val="ru-RU"/>
              </w:rPr>
              <w:t>АКБ «ФОРА-БАНК» (АО)</w:t>
            </w:r>
          </w:p>
        </w:tc>
        <w:tc>
          <w:tcPr>
            <w:tcW w:w="6819" w:type="dxa"/>
            <w:gridSpan w:val="4"/>
            <w:tcBorders>
              <w:top w:val="single" w:sz="4" w:space="0" w:color="auto"/>
              <w:left w:val="single" w:sz="4" w:space="0" w:color="auto"/>
              <w:bottom w:val="single" w:sz="4" w:space="0" w:color="auto"/>
              <w:right w:val="single" w:sz="4" w:space="0" w:color="auto"/>
            </w:tcBorders>
            <w:vAlign w:val="center"/>
          </w:tcPr>
          <w:p w14:paraId="0D982189"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r w:rsidRPr="007B04DC" w:rsidDel="009B2A6C">
              <w:rPr>
                <w:rFonts w:ascii="Times New Roman" w:hAnsi="Times New Roman"/>
                <w:snapToGrid w:val="0"/>
                <w:sz w:val="18"/>
                <w:szCs w:val="18"/>
              </w:rPr>
              <w:t xml:space="preserve"> </w:t>
            </w:r>
          </w:p>
        </w:tc>
      </w:tr>
      <w:tr w:rsidR="00A84C71" w:rsidRPr="00B018CC" w14:paraId="7E42DFFB" w14:textId="77777777" w:rsidTr="00B67184">
        <w:trPr>
          <w:trHeight w:val="270"/>
        </w:trPr>
        <w:tc>
          <w:tcPr>
            <w:tcW w:w="8810" w:type="dxa"/>
            <w:tcBorders>
              <w:top w:val="single" w:sz="4" w:space="0" w:color="auto"/>
              <w:left w:val="single" w:sz="4" w:space="0" w:color="auto"/>
              <w:bottom w:val="single" w:sz="4" w:space="0" w:color="auto"/>
              <w:right w:val="single" w:sz="4" w:space="0" w:color="auto"/>
            </w:tcBorders>
            <w:vAlign w:val="center"/>
          </w:tcPr>
          <w:p w14:paraId="7F8048A7"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Pr="007B04DC">
              <w:rPr>
                <w:rStyle w:val="aff6"/>
                <w:rFonts w:ascii="Times New Roman" w:hAnsi="Times New Roman"/>
                <w:sz w:val="18"/>
                <w:szCs w:val="18"/>
              </w:rPr>
              <w:endnoteReference w:id="14"/>
            </w:r>
          </w:p>
        </w:tc>
        <w:tc>
          <w:tcPr>
            <w:tcW w:w="6819" w:type="dxa"/>
            <w:gridSpan w:val="4"/>
            <w:tcBorders>
              <w:top w:val="single" w:sz="4" w:space="0" w:color="auto"/>
              <w:left w:val="single" w:sz="4" w:space="0" w:color="auto"/>
              <w:bottom w:val="single" w:sz="4" w:space="0" w:color="auto"/>
              <w:right w:val="single" w:sz="4" w:space="0" w:color="auto"/>
            </w:tcBorders>
            <w:vAlign w:val="center"/>
          </w:tcPr>
          <w:p w14:paraId="77702341"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240566BB"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A84C71" w:rsidRPr="007B04DC" w14:paraId="7A9CAAE5" w14:textId="77777777" w:rsidTr="00B67184">
        <w:trPr>
          <w:trHeight w:val="53"/>
        </w:trPr>
        <w:tc>
          <w:tcPr>
            <w:tcW w:w="8810" w:type="dxa"/>
            <w:tcBorders>
              <w:left w:val="single" w:sz="4" w:space="0" w:color="auto"/>
              <w:right w:val="single" w:sz="4" w:space="0" w:color="auto"/>
            </w:tcBorders>
            <w:shd w:val="clear" w:color="auto" w:fill="auto"/>
            <w:vAlign w:val="center"/>
          </w:tcPr>
          <w:p w14:paraId="6697AE65" w14:textId="77777777" w:rsidR="001E2D2B" w:rsidRPr="007B04DC" w:rsidRDefault="001E2D2B" w:rsidP="00A02E5B">
            <w:pPr>
              <w:jc w:val="both"/>
              <w:rPr>
                <w:rFonts w:ascii="Times New Roman" w:hAnsi="Times New Roman"/>
                <w:kern w:val="3"/>
                <w:sz w:val="18"/>
                <w:szCs w:val="18"/>
                <w:lang w:val="ru-RU" w:eastAsia="en-US" w:bidi="hi-IN"/>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6819" w:type="dxa"/>
            <w:gridSpan w:val="4"/>
            <w:tcBorders>
              <w:left w:val="single" w:sz="4" w:space="0" w:color="auto"/>
              <w:right w:val="single" w:sz="4" w:space="0" w:color="auto"/>
            </w:tcBorders>
            <w:shd w:val="clear" w:color="auto" w:fill="FFFFFF"/>
            <w:vAlign w:val="center"/>
          </w:tcPr>
          <w:p w14:paraId="640A4F9A" w14:textId="77777777" w:rsidR="001E2D2B" w:rsidRPr="007B04DC" w:rsidRDefault="001E2D2B" w:rsidP="00A02E5B">
            <w:pPr>
              <w:jc w:val="center"/>
              <w:rPr>
                <w:rFonts w:ascii="Times New Roman" w:hAnsi="Times New Roman"/>
                <w:kern w:val="3"/>
                <w:sz w:val="18"/>
                <w:szCs w:val="18"/>
                <w:lang w:eastAsia="en-US" w:bidi="hi-IN"/>
              </w:rPr>
            </w:pPr>
            <w:r w:rsidRPr="007B04DC">
              <w:rPr>
                <w:rFonts w:ascii="Times New Roman" w:hAnsi="Times New Roman"/>
                <w:sz w:val="18"/>
                <w:szCs w:val="18"/>
              </w:rPr>
              <w:t>Бесплатно</w:t>
            </w:r>
          </w:p>
        </w:tc>
      </w:tr>
      <w:tr w:rsidR="00A84C71" w:rsidRPr="007B04DC" w14:paraId="47C592C5" w14:textId="77777777" w:rsidTr="00B67184">
        <w:trPr>
          <w:trHeight w:val="53"/>
        </w:trPr>
        <w:tc>
          <w:tcPr>
            <w:tcW w:w="8810" w:type="dxa"/>
            <w:tcBorders>
              <w:left w:val="single" w:sz="4" w:space="0" w:color="auto"/>
              <w:right w:val="single" w:sz="4" w:space="0" w:color="auto"/>
            </w:tcBorders>
            <w:shd w:val="clear" w:color="auto" w:fill="auto"/>
            <w:vAlign w:val="center"/>
          </w:tcPr>
          <w:p w14:paraId="67551F3B" w14:textId="77777777" w:rsidR="001E2D2B" w:rsidRPr="007B04DC" w:rsidRDefault="001E2D2B" w:rsidP="00A02E5B">
            <w:pPr>
              <w:jc w:val="both"/>
              <w:rPr>
                <w:rFonts w:ascii="Times New Roman" w:hAnsi="Times New Roman"/>
                <w:b/>
                <w:caps/>
                <w:sz w:val="18"/>
                <w:szCs w:val="18"/>
                <w:lang w:val="ru-RU"/>
              </w:rPr>
            </w:pPr>
            <w:r w:rsidRPr="007B04DC">
              <w:rPr>
                <w:rFonts w:ascii="Times New Roman" w:hAnsi="Times New Roman"/>
                <w:sz w:val="18"/>
                <w:szCs w:val="18"/>
                <w:lang w:val="ru-RU"/>
              </w:rPr>
              <w:t xml:space="preserve">Пополнение Счета Карты </w:t>
            </w:r>
            <w:r w:rsidR="00300A33" w:rsidRPr="007B04DC">
              <w:rPr>
                <w:rFonts w:ascii="Times New Roman" w:hAnsi="Times New Roman"/>
                <w:sz w:val="18"/>
                <w:szCs w:val="18"/>
                <w:lang w:val="ru-RU"/>
              </w:rPr>
              <w:t>наличными</w:t>
            </w:r>
            <w:r w:rsidR="00E90AF7" w:rsidRPr="007B04DC">
              <w:rPr>
                <w:rFonts w:ascii="Times New Roman" w:hAnsi="Times New Roman"/>
                <w:sz w:val="18"/>
                <w:szCs w:val="18"/>
                <w:lang w:val="ru-RU"/>
              </w:rPr>
              <w:t xml:space="preserve"> </w:t>
            </w:r>
            <w:r w:rsidRPr="007B04DC">
              <w:rPr>
                <w:rFonts w:ascii="Times New Roman" w:hAnsi="Times New Roman"/>
                <w:sz w:val="18"/>
                <w:szCs w:val="18"/>
                <w:lang w:val="ru-RU"/>
              </w:rPr>
              <w:t>в сети партнеров сервиса «Золотой Короны»</w:t>
            </w:r>
            <w:r w:rsidR="00E90AF7" w:rsidRPr="007B04DC">
              <w:rPr>
                <w:rFonts w:ascii="Times New Roman" w:hAnsi="Times New Roman"/>
                <w:sz w:val="18"/>
                <w:szCs w:val="18"/>
                <w:lang w:val="ru-RU"/>
              </w:rPr>
              <w:t xml:space="preserve"> или переводом на сайте Банка </w:t>
            </w:r>
          </w:p>
        </w:tc>
        <w:tc>
          <w:tcPr>
            <w:tcW w:w="6819" w:type="dxa"/>
            <w:gridSpan w:val="4"/>
            <w:tcBorders>
              <w:left w:val="single" w:sz="4" w:space="0" w:color="auto"/>
              <w:right w:val="single" w:sz="4" w:space="0" w:color="auto"/>
            </w:tcBorders>
            <w:shd w:val="clear" w:color="auto" w:fill="auto"/>
            <w:vAlign w:val="center"/>
          </w:tcPr>
          <w:p w14:paraId="479C0701" w14:textId="77777777" w:rsidR="001E2D2B" w:rsidRPr="007B04DC" w:rsidRDefault="001E2D2B" w:rsidP="00A02E5B">
            <w:pPr>
              <w:jc w:val="center"/>
              <w:rPr>
                <w:rFonts w:ascii="Times New Roman" w:hAnsi="Times New Roman"/>
                <w:b/>
                <w:caps/>
                <w:sz w:val="18"/>
                <w:szCs w:val="18"/>
                <w:lang w:val="ru-RU"/>
              </w:rPr>
            </w:pPr>
            <w:r w:rsidRPr="007B04DC">
              <w:rPr>
                <w:rFonts w:ascii="Times New Roman" w:hAnsi="Times New Roman"/>
                <w:sz w:val="18"/>
                <w:szCs w:val="18"/>
                <w:lang w:val="ru-RU"/>
              </w:rPr>
              <w:t>Бесплатно</w:t>
            </w:r>
          </w:p>
        </w:tc>
      </w:tr>
      <w:tr w:rsidR="00A84C71" w:rsidRPr="00B018CC" w14:paraId="694803A8" w14:textId="77777777" w:rsidTr="00B67184">
        <w:trPr>
          <w:trHeight w:val="53"/>
        </w:trPr>
        <w:tc>
          <w:tcPr>
            <w:tcW w:w="15629" w:type="dxa"/>
            <w:gridSpan w:val="5"/>
            <w:tcBorders>
              <w:left w:val="single" w:sz="4" w:space="0" w:color="auto"/>
              <w:right w:val="single" w:sz="4" w:space="0" w:color="auto"/>
            </w:tcBorders>
            <w:shd w:val="clear" w:color="auto" w:fill="auto"/>
            <w:vAlign w:val="center"/>
          </w:tcPr>
          <w:p w14:paraId="019C6E81" w14:textId="77777777" w:rsidR="001E2D2B" w:rsidRPr="007B04DC" w:rsidRDefault="00394049" w:rsidP="00394049">
            <w:pPr>
              <w:numPr>
                <w:ilvl w:val="0"/>
                <w:numId w:val="16"/>
              </w:numPr>
              <w:autoSpaceDE w:val="0"/>
              <w:autoSpaceDN w:val="0"/>
              <w:ind w:firstLine="216"/>
              <w:contextualSpacing/>
              <w:rPr>
                <w:rFonts w:ascii="Times New Roman" w:hAnsi="Times New Roman"/>
                <w:sz w:val="18"/>
                <w:szCs w:val="18"/>
                <w:lang w:val="ru-RU"/>
              </w:rPr>
            </w:pPr>
            <w:r w:rsidRPr="007B04DC">
              <w:rPr>
                <w:rFonts w:ascii="Times New Roman" w:hAnsi="Times New Roman"/>
                <w:b/>
                <w:caps/>
                <w:sz w:val="18"/>
                <w:szCs w:val="18"/>
                <w:lang w:val="ru-RU"/>
              </w:rPr>
              <w:t xml:space="preserve">Начисление процентов на остаток на счете карты </w:t>
            </w:r>
            <w:r w:rsidR="001E2D2B" w:rsidRPr="007B04DC">
              <w:rPr>
                <w:rFonts w:ascii="Times New Roman" w:hAnsi="Times New Roman"/>
                <w:sz w:val="18"/>
                <w:szCs w:val="18"/>
                <w:vertAlign w:val="superscript"/>
                <w:lang w:val="ru-RU"/>
              </w:rPr>
              <w:t xml:space="preserve"> </w:t>
            </w:r>
            <w:r w:rsidR="001E2D2B" w:rsidRPr="007B04DC">
              <w:rPr>
                <w:rFonts w:ascii="Times New Roman" w:hAnsi="Times New Roman"/>
                <w:sz w:val="18"/>
                <w:szCs w:val="18"/>
                <w:vertAlign w:val="superscript"/>
              </w:rPr>
              <w:endnoteReference w:id="15"/>
            </w:r>
          </w:p>
        </w:tc>
      </w:tr>
      <w:tr w:rsidR="00A84C71" w:rsidRPr="00B018CC" w14:paraId="44E035E9" w14:textId="77777777" w:rsidTr="00B67184">
        <w:trPr>
          <w:trHeight w:val="53"/>
        </w:trPr>
        <w:tc>
          <w:tcPr>
            <w:tcW w:w="8810" w:type="dxa"/>
            <w:tcBorders>
              <w:left w:val="single" w:sz="4" w:space="0" w:color="auto"/>
              <w:right w:val="single" w:sz="4" w:space="0" w:color="auto"/>
            </w:tcBorders>
            <w:shd w:val="clear" w:color="auto" w:fill="auto"/>
            <w:vAlign w:val="bottom"/>
          </w:tcPr>
          <w:p w14:paraId="0AC1381A" w14:textId="77777777" w:rsidR="001E2D2B" w:rsidRPr="007B04DC" w:rsidRDefault="00394049" w:rsidP="0011497E">
            <w:pPr>
              <w:jc w:val="both"/>
              <w:rPr>
                <w:rFonts w:ascii="Times New Roman" w:hAnsi="Times New Roman"/>
                <w:b/>
                <w:caps/>
                <w:sz w:val="18"/>
                <w:szCs w:val="18"/>
                <w:lang w:val="ru-RU"/>
              </w:rPr>
            </w:pPr>
            <w:r w:rsidRPr="007B04DC">
              <w:rPr>
                <w:rFonts w:ascii="Times New Roman" w:eastAsia="Calibri" w:hAnsi="Times New Roman"/>
                <w:bCs/>
                <w:sz w:val="18"/>
                <w:szCs w:val="18"/>
                <w:lang w:val="ru-RU"/>
              </w:rPr>
              <w:t>Минимальный остаток по Счету Карты в течение месяца, рубли</w:t>
            </w:r>
            <w:r w:rsidR="008032FE" w:rsidRPr="007B04DC">
              <w:rPr>
                <w:rFonts w:ascii="Times New Roman" w:eastAsia="Calibri" w:hAnsi="Times New Roman"/>
                <w:bCs/>
                <w:sz w:val="18"/>
                <w:szCs w:val="18"/>
                <w:lang w:val="ru-RU"/>
              </w:rPr>
              <w:t>:</w:t>
            </w:r>
          </w:p>
        </w:tc>
        <w:tc>
          <w:tcPr>
            <w:tcW w:w="6819" w:type="dxa"/>
            <w:gridSpan w:val="4"/>
            <w:tcBorders>
              <w:left w:val="single" w:sz="4" w:space="0" w:color="auto"/>
              <w:right w:val="single" w:sz="4" w:space="0" w:color="auto"/>
            </w:tcBorders>
            <w:shd w:val="clear" w:color="auto" w:fill="auto"/>
            <w:vAlign w:val="bottom"/>
          </w:tcPr>
          <w:p w14:paraId="3191E3E2" w14:textId="77777777" w:rsidR="001E2D2B" w:rsidRPr="007B04DC" w:rsidRDefault="00394049" w:rsidP="00F70366">
            <w:pPr>
              <w:rPr>
                <w:rFonts w:ascii="Times New Roman" w:hAnsi="Times New Roman"/>
                <w:b/>
                <w:caps/>
                <w:sz w:val="18"/>
                <w:szCs w:val="18"/>
                <w:lang w:val="ru-RU"/>
              </w:rPr>
            </w:pPr>
            <w:r w:rsidRPr="007B04DC">
              <w:rPr>
                <w:rFonts w:ascii="Times New Roman" w:hAnsi="Times New Roman"/>
                <w:bCs/>
                <w:sz w:val="18"/>
                <w:szCs w:val="18"/>
                <w:lang w:val="ru-RU"/>
              </w:rPr>
              <w:t>Проценты, начисляемые на остаток денежных средств, находящихся на Счете Карты, в % годовых</w:t>
            </w:r>
            <w:r w:rsidR="008032FE" w:rsidRPr="007B04DC">
              <w:rPr>
                <w:rFonts w:ascii="Times New Roman" w:hAnsi="Times New Roman"/>
                <w:bCs/>
                <w:sz w:val="18"/>
                <w:szCs w:val="18"/>
                <w:lang w:val="ru-RU"/>
              </w:rPr>
              <w:t>:</w:t>
            </w:r>
          </w:p>
        </w:tc>
      </w:tr>
      <w:tr w:rsidR="00A84C71" w:rsidRPr="007B04DC" w14:paraId="0296912B" w14:textId="77777777" w:rsidTr="00B67184">
        <w:trPr>
          <w:trHeight w:val="53"/>
        </w:trPr>
        <w:tc>
          <w:tcPr>
            <w:tcW w:w="8810" w:type="dxa"/>
            <w:tcBorders>
              <w:left w:val="single" w:sz="4" w:space="0" w:color="auto"/>
              <w:right w:val="single" w:sz="4" w:space="0" w:color="auto"/>
            </w:tcBorders>
            <w:shd w:val="clear" w:color="auto" w:fill="auto"/>
            <w:vAlign w:val="bottom"/>
          </w:tcPr>
          <w:p w14:paraId="6880F931" w14:textId="77777777" w:rsidR="00394049" w:rsidRPr="007B04DC" w:rsidRDefault="00394049" w:rsidP="00394049">
            <w:pPr>
              <w:jc w:val="both"/>
              <w:rPr>
                <w:rFonts w:ascii="Times New Roman" w:hAnsi="Times New Roman"/>
                <w:bCs/>
                <w:sz w:val="18"/>
                <w:szCs w:val="18"/>
                <w:lang w:val="ru-RU"/>
              </w:rPr>
            </w:pPr>
            <w:r w:rsidRPr="007B04DC">
              <w:rPr>
                <w:rFonts w:ascii="Times New Roman" w:hAnsi="Times New Roman"/>
                <w:bCs/>
                <w:sz w:val="18"/>
                <w:szCs w:val="18"/>
                <w:lang w:val="ru-RU"/>
              </w:rPr>
              <w:t xml:space="preserve"> - до </w:t>
            </w:r>
            <w:r w:rsidRPr="007B04DC">
              <w:rPr>
                <w:rFonts w:ascii="Times New Roman" w:hAnsi="Times New Roman"/>
                <w:bCs/>
                <w:sz w:val="18"/>
                <w:szCs w:val="18"/>
              </w:rPr>
              <w:t>50</w:t>
            </w:r>
            <w:r w:rsidRPr="007B04DC">
              <w:rPr>
                <w:rFonts w:ascii="Times New Roman" w:hAnsi="Times New Roman"/>
                <w:bCs/>
                <w:sz w:val="18"/>
                <w:szCs w:val="18"/>
                <w:lang w:val="ru-RU"/>
              </w:rPr>
              <w:t>0</w:t>
            </w:r>
            <w:r w:rsidRPr="007B04DC">
              <w:rPr>
                <w:rFonts w:ascii="Times New Roman" w:hAnsi="Times New Roman"/>
                <w:bCs/>
                <w:sz w:val="18"/>
                <w:szCs w:val="18"/>
              </w:rPr>
              <w:t> </w:t>
            </w:r>
            <w:r w:rsidRPr="007B04DC">
              <w:rPr>
                <w:rFonts w:ascii="Times New Roman" w:hAnsi="Times New Roman"/>
                <w:bCs/>
                <w:sz w:val="18"/>
                <w:szCs w:val="18"/>
                <w:lang w:val="ru-RU"/>
              </w:rPr>
              <w:t>000 руб. включительно</w:t>
            </w:r>
          </w:p>
        </w:tc>
        <w:tc>
          <w:tcPr>
            <w:tcW w:w="6819" w:type="dxa"/>
            <w:gridSpan w:val="4"/>
            <w:tcBorders>
              <w:left w:val="single" w:sz="4" w:space="0" w:color="auto"/>
              <w:right w:val="single" w:sz="4" w:space="0" w:color="auto"/>
            </w:tcBorders>
            <w:shd w:val="clear" w:color="auto" w:fill="auto"/>
            <w:vAlign w:val="bottom"/>
          </w:tcPr>
          <w:p w14:paraId="36E4CCEE" w14:textId="77777777" w:rsidR="00394049" w:rsidRPr="007B04DC" w:rsidRDefault="00394049" w:rsidP="00394049">
            <w:pPr>
              <w:jc w:val="center"/>
              <w:rPr>
                <w:rFonts w:ascii="Times New Roman" w:hAnsi="Times New Roman"/>
                <w:bCs/>
                <w:sz w:val="18"/>
                <w:szCs w:val="18"/>
                <w:lang w:val="ru-RU"/>
              </w:rPr>
            </w:pPr>
            <w:r w:rsidRPr="007B04DC">
              <w:rPr>
                <w:rFonts w:ascii="Times New Roman" w:hAnsi="Times New Roman"/>
                <w:bCs/>
                <w:sz w:val="18"/>
                <w:szCs w:val="18"/>
                <w:lang w:val="ru-RU"/>
              </w:rPr>
              <w:t>не начисляется</w:t>
            </w:r>
          </w:p>
        </w:tc>
      </w:tr>
      <w:tr w:rsidR="00A84C71" w:rsidRPr="00B018CC" w14:paraId="319A5326" w14:textId="77777777" w:rsidTr="00B67184">
        <w:trPr>
          <w:trHeight w:val="53"/>
        </w:trPr>
        <w:tc>
          <w:tcPr>
            <w:tcW w:w="8810" w:type="dxa"/>
            <w:tcBorders>
              <w:left w:val="single" w:sz="4" w:space="0" w:color="auto"/>
              <w:right w:val="single" w:sz="4" w:space="0" w:color="auto"/>
            </w:tcBorders>
            <w:shd w:val="clear" w:color="auto" w:fill="auto"/>
            <w:vAlign w:val="bottom"/>
          </w:tcPr>
          <w:p w14:paraId="654BD5C4" w14:textId="77777777" w:rsidR="00394049" w:rsidRPr="007B04DC" w:rsidRDefault="00394049" w:rsidP="00394049">
            <w:pPr>
              <w:jc w:val="both"/>
              <w:rPr>
                <w:rFonts w:ascii="Times New Roman" w:hAnsi="Times New Roman"/>
                <w:b/>
                <w:caps/>
                <w:sz w:val="18"/>
                <w:szCs w:val="18"/>
                <w:lang w:val="ru-RU"/>
              </w:rPr>
            </w:pPr>
            <w:r w:rsidRPr="007B04DC">
              <w:rPr>
                <w:rFonts w:ascii="Times New Roman" w:hAnsi="Times New Roman"/>
                <w:bCs/>
                <w:sz w:val="18"/>
                <w:szCs w:val="18"/>
                <w:lang w:val="ru-RU"/>
              </w:rPr>
              <w:t xml:space="preserve"> - </w:t>
            </w:r>
            <w:r w:rsidRPr="007B04DC">
              <w:rPr>
                <w:rFonts w:ascii="Times New Roman" w:hAnsi="Times New Roman"/>
                <w:bCs/>
                <w:sz w:val="18"/>
                <w:szCs w:val="18"/>
              </w:rPr>
              <w:t>50</w:t>
            </w:r>
            <w:r w:rsidRPr="007B04DC">
              <w:rPr>
                <w:rFonts w:ascii="Times New Roman" w:hAnsi="Times New Roman"/>
                <w:bCs/>
                <w:sz w:val="18"/>
                <w:szCs w:val="18"/>
                <w:lang w:val="ru-RU"/>
              </w:rPr>
              <w:t>0</w:t>
            </w:r>
            <w:r w:rsidRPr="007B04DC">
              <w:rPr>
                <w:rFonts w:ascii="Times New Roman" w:hAnsi="Times New Roman"/>
                <w:bCs/>
                <w:sz w:val="18"/>
                <w:szCs w:val="18"/>
              </w:rPr>
              <w:t> </w:t>
            </w:r>
            <w:r w:rsidRPr="007B04DC">
              <w:rPr>
                <w:rFonts w:ascii="Times New Roman" w:hAnsi="Times New Roman"/>
                <w:bCs/>
                <w:sz w:val="18"/>
                <w:szCs w:val="18"/>
                <w:lang w:val="ru-RU"/>
              </w:rPr>
              <w:t>001 до 1 000</w:t>
            </w:r>
            <w:r w:rsidRPr="007B04DC">
              <w:rPr>
                <w:rFonts w:ascii="Times New Roman" w:hAnsi="Times New Roman"/>
                <w:bCs/>
                <w:sz w:val="18"/>
                <w:szCs w:val="18"/>
              </w:rPr>
              <w:t> </w:t>
            </w:r>
            <w:r w:rsidRPr="007B04DC">
              <w:rPr>
                <w:rFonts w:ascii="Times New Roman" w:hAnsi="Times New Roman"/>
                <w:bCs/>
                <w:sz w:val="18"/>
                <w:szCs w:val="18"/>
                <w:lang w:val="ru-RU"/>
              </w:rPr>
              <w:t>000 руб. включительно</w:t>
            </w:r>
          </w:p>
        </w:tc>
        <w:tc>
          <w:tcPr>
            <w:tcW w:w="6819" w:type="dxa"/>
            <w:gridSpan w:val="4"/>
            <w:tcBorders>
              <w:left w:val="single" w:sz="4" w:space="0" w:color="auto"/>
              <w:right w:val="single" w:sz="4" w:space="0" w:color="auto"/>
            </w:tcBorders>
            <w:shd w:val="clear" w:color="auto" w:fill="auto"/>
            <w:vAlign w:val="bottom"/>
          </w:tcPr>
          <w:p w14:paraId="2954B46C" w14:textId="77777777" w:rsidR="00394049" w:rsidRPr="007B04DC" w:rsidRDefault="00394049" w:rsidP="00394049">
            <w:pPr>
              <w:jc w:val="center"/>
              <w:rPr>
                <w:rFonts w:ascii="Times New Roman" w:hAnsi="Times New Roman"/>
                <w:b/>
                <w:caps/>
                <w:sz w:val="18"/>
                <w:szCs w:val="18"/>
                <w:lang w:val="ru-RU"/>
              </w:rPr>
            </w:pPr>
            <w:r w:rsidRPr="007B04DC">
              <w:rPr>
                <w:rFonts w:ascii="Times New Roman" w:hAnsi="Times New Roman"/>
                <w:sz w:val="18"/>
                <w:szCs w:val="18"/>
                <w:lang w:val="ru-RU"/>
              </w:rPr>
              <w:t xml:space="preserve">ключевая ставка ЦБ РФ, применяемая Банком на дату начисления процентов, уменьшенная на 3 п.п., но не менее 0% и не более 8% годовых </w:t>
            </w:r>
            <w:r w:rsidRPr="007B04DC">
              <w:rPr>
                <w:rFonts w:ascii="Times New Roman" w:hAnsi="Times New Roman"/>
                <w:sz w:val="18"/>
                <w:szCs w:val="18"/>
                <w:vertAlign w:val="superscript"/>
                <w:lang w:val="ru-RU"/>
              </w:rPr>
              <w:endnoteReference w:id="16"/>
            </w:r>
          </w:p>
        </w:tc>
      </w:tr>
      <w:tr w:rsidR="00A84C71" w:rsidRPr="007B04DC" w14:paraId="48ECCED0" w14:textId="77777777" w:rsidTr="00B67184">
        <w:trPr>
          <w:trHeight w:val="53"/>
        </w:trPr>
        <w:tc>
          <w:tcPr>
            <w:tcW w:w="8810" w:type="dxa"/>
            <w:tcBorders>
              <w:left w:val="single" w:sz="4" w:space="0" w:color="auto"/>
              <w:right w:val="single" w:sz="4" w:space="0" w:color="auto"/>
            </w:tcBorders>
            <w:shd w:val="clear" w:color="auto" w:fill="auto"/>
            <w:vAlign w:val="bottom"/>
          </w:tcPr>
          <w:p w14:paraId="0874B053" w14:textId="77777777" w:rsidR="00394049" w:rsidRPr="007B04DC" w:rsidRDefault="00394049" w:rsidP="00394049">
            <w:pPr>
              <w:jc w:val="both"/>
              <w:rPr>
                <w:rFonts w:ascii="Times New Roman" w:hAnsi="Times New Roman"/>
                <w:b/>
                <w:caps/>
                <w:sz w:val="18"/>
                <w:szCs w:val="18"/>
                <w:lang w:val="ru-RU"/>
              </w:rPr>
            </w:pPr>
            <w:r w:rsidRPr="007B04DC">
              <w:rPr>
                <w:rFonts w:ascii="Times New Roman" w:hAnsi="Times New Roman"/>
                <w:bCs/>
                <w:sz w:val="18"/>
                <w:szCs w:val="18"/>
                <w:lang w:val="ru-RU"/>
              </w:rPr>
              <w:t xml:space="preserve">свыше 1 000 000 руб. </w:t>
            </w:r>
          </w:p>
        </w:tc>
        <w:tc>
          <w:tcPr>
            <w:tcW w:w="6819" w:type="dxa"/>
            <w:gridSpan w:val="4"/>
            <w:tcBorders>
              <w:left w:val="single" w:sz="4" w:space="0" w:color="auto"/>
              <w:right w:val="single" w:sz="4" w:space="0" w:color="auto"/>
            </w:tcBorders>
            <w:shd w:val="clear" w:color="auto" w:fill="auto"/>
            <w:vAlign w:val="bottom"/>
          </w:tcPr>
          <w:p w14:paraId="7F9D199E" w14:textId="77777777" w:rsidR="00394049" w:rsidRPr="007B04DC" w:rsidRDefault="00394049" w:rsidP="00394049">
            <w:pPr>
              <w:jc w:val="center"/>
              <w:rPr>
                <w:rFonts w:ascii="Times New Roman" w:hAnsi="Times New Roman"/>
                <w:sz w:val="18"/>
                <w:szCs w:val="18"/>
                <w:lang w:val="ru-RU"/>
              </w:rPr>
            </w:pPr>
            <w:r w:rsidRPr="007B04DC">
              <w:rPr>
                <w:rFonts w:ascii="Times New Roman" w:hAnsi="Times New Roman"/>
                <w:bCs/>
                <w:sz w:val="18"/>
                <w:szCs w:val="18"/>
                <w:lang w:val="ru-RU"/>
              </w:rPr>
              <w:t>не начисляется</w:t>
            </w:r>
          </w:p>
        </w:tc>
      </w:tr>
      <w:tr w:rsidR="00A84C71" w:rsidRPr="007B04DC" w14:paraId="4D2635B5" w14:textId="77777777" w:rsidTr="00B67184">
        <w:trPr>
          <w:trHeight w:val="53"/>
        </w:trPr>
        <w:tc>
          <w:tcPr>
            <w:tcW w:w="15629" w:type="dxa"/>
            <w:gridSpan w:val="5"/>
            <w:tcBorders>
              <w:left w:val="single" w:sz="4" w:space="0" w:color="auto"/>
              <w:right w:val="single" w:sz="4" w:space="0" w:color="auto"/>
            </w:tcBorders>
            <w:shd w:val="clear" w:color="auto" w:fill="auto"/>
            <w:vAlign w:val="center"/>
          </w:tcPr>
          <w:p w14:paraId="3FC6EAB0" w14:textId="77777777" w:rsidR="00394049" w:rsidRPr="007B04DC" w:rsidRDefault="00394049" w:rsidP="00394049">
            <w:pPr>
              <w:numPr>
                <w:ilvl w:val="0"/>
                <w:numId w:val="16"/>
              </w:numPr>
              <w:autoSpaceDE w:val="0"/>
              <w:autoSpaceDN w:val="0"/>
              <w:ind w:firstLine="216"/>
              <w:contextualSpacing/>
              <w:rPr>
                <w:rFonts w:ascii="Times New Roman" w:hAnsi="Times New Roman"/>
                <w:sz w:val="18"/>
                <w:szCs w:val="18"/>
                <w:lang w:val="ru-RU"/>
              </w:rPr>
            </w:pPr>
            <w:r w:rsidRPr="007B04DC">
              <w:rPr>
                <w:rFonts w:ascii="Times New Roman" w:hAnsi="Times New Roman"/>
                <w:b/>
                <w:sz w:val="18"/>
                <w:szCs w:val="18"/>
                <w:lang w:val="ru-RU"/>
              </w:rPr>
              <w:t>ИНЫЕ</w:t>
            </w:r>
            <w:r w:rsidRPr="007B04DC">
              <w:rPr>
                <w:rFonts w:ascii="Times New Roman" w:hAnsi="Times New Roman"/>
                <w:b/>
                <w:kern w:val="3"/>
                <w:sz w:val="18"/>
                <w:szCs w:val="18"/>
                <w:lang w:val="ru-RU" w:eastAsia="en-US" w:bidi="hi-IN"/>
              </w:rPr>
              <w:t xml:space="preserve"> ТАРИФЫ</w:t>
            </w:r>
          </w:p>
        </w:tc>
      </w:tr>
      <w:tr w:rsidR="00A84C71" w:rsidRPr="007B04DC" w14:paraId="447F7E10" w14:textId="77777777" w:rsidTr="00B67184">
        <w:trPr>
          <w:trHeight w:val="184"/>
        </w:trPr>
        <w:tc>
          <w:tcPr>
            <w:tcW w:w="8810" w:type="dxa"/>
            <w:tcBorders>
              <w:left w:val="single" w:sz="4" w:space="0" w:color="auto"/>
              <w:right w:val="single" w:sz="4" w:space="0" w:color="auto"/>
            </w:tcBorders>
            <w:shd w:val="clear" w:color="auto" w:fill="auto"/>
            <w:vAlign w:val="center"/>
          </w:tcPr>
          <w:p w14:paraId="4DE73D71" w14:textId="77777777" w:rsidR="00394049" w:rsidRPr="007B04DC" w:rsidRDefault="00394049" w:rsidP="00394049">
            <w:pPr>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АКБ «ФОРА-БАНК» (АО)</w:t>
            </w:r>
          </w:p>
        </w:tc>
        <w:tc>
          <w:tcPr>
            <w:tcW w:w="6819" w:type="dxa"/>
            <w:gridSpan w:val="4"/>
            <w:tcBorders>
              <w:left w:val="single" w:sz="4" w:space="0" w:color="auto"/>
              <w:right w:val="single" w:sz="4" w:space="0" w:color="auto"/>
            </w:tcBorders>
            <w:shd w:val="clear" w:color="auto" w:fill="FFFFFF"/>
            <w:vAlign w:val="center"/>
          </w:tcPr>
          <w:p w14:paraId="3B2CE5FA" w14:textId="77777777" w:rsidR="00394049" w:rsidRPr="007B04DC" w:rsidRDefault="00394049" w:rsidP="00394049">
            <w:pPr>
              <w:jc w:val="center"/>
              <w:rPr>
                <w:rFonts w:ascii="Times New Roman" w:hAnsi="Times New Roman"/>
                <w:sz w:val="18"/>
                <w:szCs w:val="18"/>
              </w:rPr>
            </w:pPr>
            <w:r w:rsidRPr="007B04DC">
              <w:rPr>
                <w:rFonts w:ascii="Times New Roman" w:hAnsi="Times New Roman"/>
                <w:sz w:val="18"/>
                <w:szCs w:val="18"/>
              </w:rPr>
              <w:t xml:space="preserve">Бесплатно </w:t>
            </w:r>
          </w:p>
        </w:tc>
      </w:tr>
      <w:tr w:rsidR="00A84C71" w:rsidRPr="007B04DC" w14:paraId="75F2C22A" w14:textId="77777777" w:rsidTr="00B67184">
        <w:trPr>
          <w:trHeight w:val="184"/>
        </w:trPr>
        <w:tc>
          <w:tcPr>
            <w:tcW w:w="8810" w:type="dxa"/>
            <w:tcBorders>
              <w:left w:val="single" w:sz="4" w:space="0" w:color="auto"/>
              <w:right w:val="single" w:sz="4" w:space="0" w:color="auto"/>
            </w:tcBorders>
            <w:shd w:val="clear" w:color="auto" w:fill="auto"/>
            <w:vAlign w:val="center"/>
          </w:tcPr>
          <w:p w14:paraId="6A140846" w14:textId="77777777" w:rsidR="00394049" w:rsidRPr="007B04DC" w:rsidRDefault="00394049" w:rsidP="00394049">
            <w:pPr>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сторонних банков</w:t>
            </w:r>
            <w:r w:rsidRPr="007B04DC">
              <w:rPr>
                <w:rFonts w:ascii="Times New Roman" w:hAnsi="Times New Roman"/>
                <w:sz w:val="18"/>
                <w:szCs w:val="18"/>
                <w:vertAlign w:val="superscript"/>
              </w:rPr>
              <w:endnoteReference w:id="17"/>
            </w:r>
          </w:p>
        </w:tc>
        <w:tc>
          <w:tcPr>
            <w:tcW w:w="6819" w:type="dxa"/>
            <w:gridSpan w:val="4"/>
            <w:tcBorders>
              <w:left w:val="single" w:sz="4" w:space="0" w:color="auto"/>
              <w:right w:val="single" w:sz="4" w:space="0" w:color="auto"/>
            </w:tcBorders>
            <w:shd w:val="clear" w:color="auto" w:fill="FFFFFF"/>
            <w:vAlign w:val="center"/>
          </w:tcPr>
          <w:p w14:paraId="1D8E44D1" w14:textId="77777777" w:rsidR="00394049" w:rsidRPr="007B04DC" w:rsidRDefault="00394049" w:rsidP="00394049">
            <w:pPr>
              <w:jc w:val="center"/>
              <w:rPr>
                <w:rFonts w:ascii="Times New Roman" w:hAnsi="Times New Roman"/>
                <w:sz w:val="18"/>
                <w:szCs w:val="18"/>
              </w:rPr>
            </w:pPr>
            <w:r w:rsidRPr="007B04DC">
              <w:rPr>
                <w:rFonts w:ascii="Times New Roman" w:hAnsi="Times New Roman"/>
                <w:sz w:val="18"/>
                <w:szCs w:val="18"/>
              </w:rPr>
              <w:t>15 рублей</w:t>
            </w:r>
          </w:p>
        </w:tc>
      </w:tr>
      <w:tr w:rsidR="00A84C71" w:rsidRPr="007B04DC" w14:paraId="6A8BDA47" w14:textId="77777777" w:rsidTr="00B67184">
        <w:trPr>
          <w:trHeight w:val="184"/>
        </w:trPr>
        <w:tc>
          <w:tcPr>
            <w:tcW w:w="8810" w:type="dxa"/>
            <w:tcBorders>
              <w:left w:val="single" w:sz="4" w:space="0" w:color="auto"/>
              <w:right w:val="single" w:sz="4" w:space="0" w:color="auto"/>
            </w:tcBorders>
            <w:shd w:val="clear" w:color="auto" w:fill="auto"/>
            <w:vAlign w:val="center"/>
          </w:tcPr>
          <w:p w14:paraId="7D0FC6F5" w14:textId="77777777" w:rsidR="00394049" w:rsidRPr="007B04DC" w:rsidRDefault="00394049" w:rsidP="00394049">
            <w:pPr>
              <w:jc w:val="both"/>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русском языке</w:t>
            </w:r>
          </w:p>
        </w:tc>
        <w:tc>
          <w:tcPr>
            <w:tcW w:w="6819" w:type="dxa"/>
            <w:gridSpan w:val="4"/>
            <w:tcBorders>
              <w:left w:val="single" w:sz="4" w:space="0" w:color="auto"/>
              <w:right w:val="single" w:sz="4" w:space="0" w:color="auto"/>
            </w:tcBorders>
            <w:shd w:val="clear" w:color="auto" w:fill="FFFFFF"/>
            <w:vAlign w:val="center"/>
          </w:tcPr>
          <w:p w14:paraId="61508F07" w14:textId="77777777" w:rsidR="00394049" w:rsidRPr="007B04DC" w:rsidRDefault="00394049" w:rsidP="00394049">
            <w:pPr>
              <w:jc w:val="center"/>
              <w:rPr>
                <w:rFonts w:ascii="Times New Roman" w:hAnsi="Times New Roman"/>
                <w:sz w:val="18"/>
                <w:szCs w:val="18"/>
              </w:rPr>
            </w:pPr>
            <w:r w:rsidRPr="007B04DC">
              <w:rPr>
                <w:rFonts w:ascii="Times New Roman" w:hAnsi="Times New Roman"/>
                <w:sz w:val="18"/>
                <w:szCs w:val="18"/>
                <w:lang w:val="ru-RU"/>
              </w:rPr>
              <w:t>1</w:t>
            </w:r>
            <w:r w:rsidRPr="007B04DC">
              <w:rPr>
                <w:rFonts w:ascii="Times New Roman" w:hAnsi="Times New Roman"/>
                <w:sz w:val="18"/>
                <w:szCs w:val="18"/>
              </w:rPr>
              <w:t>00 рублей за документ</w:t>
            </w:r>
          </w:p>
        </w:tc>
      </w:tr>
      <w:tr w:rsidR="00A84C71" w:rsidRPr="007B04DC" w14:paraId="1816CCF3" w14:textId="77777777" w:rsidTr="00B67184">
        <w:trPr>
          <w:trHeight w:val="184"/>
        </w:trPr>
        <w:tc>
          <w:tcPr>
            <w:tcW w:w="8810" w:type="dxa"/>
            <w:tcBorders>
              <w:left w:val="single" w:sz="4" w:space="0" w:color="auto"/>
              <w:right w:val="single" w:sz="4" w:space="0" w:color="auto"/>
            </w:tcBorders>
            <w:shd w:val="clear" w:color="auto" w:fill="auto"/>
            <w:vAlign w:val="center"/>
          </w:tcPr>
          <w:p w14:paraId="1241D4B9" w14:textId="77777777" w:rsidR="00394049" w:rsidRPr="007B04DC" w:rsidRDefault="00394049" w:rsidP="00394049">
            <w:pPr>
              <w:jc w:val="both"/>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английском языке</w:t>
            </w:r>
          </w:p>
        </w:tc>
        <w:tc>
          <w:tcPr>
            <w:tcW w:w="6819" w:type="dxa"/>
            <w:gridSpan w:val="4"/>
            <w:tcBorders>
              <w:left w:val="single" w:sz="4" w:space="0" w:color="auto"/>
              <w:right w:val="single" w:sz="4" w:space="0" w:color="auto"/>
            </w:tcBorders>
            <w:shd w:val="clear" w:color="auto" w:fill="FFFFFF"/>
            <w:vAlign w:val="center"/>
          </w:tcPr>
          <w:p w14:paraId="028A8B83" w14:textId="77777777" w:rsidR="00394049" w:rsidRPr="007B04DC" w:rsidRDefault="00394049" w:rsidP="00394049">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7B04DC" w14:paraId="04705CF8" w14:textId="77777777" w:rsidTr="00B67184">
        <w:trPr>
          <w:trHeight w:val="184"/>
        </w:trPr>
        <w:tc>
          <w:tcPr>
            <w:tcW w:w="8810" w:type="dxa"/>
            <w:tcBorders>
              <w:left w:val="single" w:sz="4" w:space="0" w:color="auto"/>
              <w:right w:val="single" w:sz="4" w:space="0" w:color="auto"/>
            </w:tcBorders>
            <w:shd w:val="clear" w:color="auto" w:fill="auto"/>
            <w:vAlign w:val="center"/>
          </w:tcPr>
          <w:p w14:paraId="3DC14E23" w14:textId="77777777" w:rsidR="00394049" w:rsidRPr="007B04DC" w:rsidRDefault="00394049" w:rsidP="00394049">
            <w:pPr>
              <w:jc w:val="both"/>
              <w:rPr>
                <w:rFonts w:ascii="Times New Roman" w:hAnsi="Times New Roman"/>
                <w:sz w:val="18"/>
                <w:szCs w:val="18"/>
                <w:lang w:val="ru-RU"/>
              </w:rPr>
            </w:pPr>
            <w:r w:rsidRPr="007B04DC">
              <w:rPr>
                <w:rFonts w:ascii="Times New Roman" w:hAnsi="Times New Roman"/>
                <w:sz w:val="18"/>
                <w:szCs w:val="18"/>
                <w:lang w:val="ru-RU"/>
              </w:rPr>
              <w:t>Предоставление выписки по Счету Карты за любой период</w:t>
            </w:r>
          </w:p>
        </w:tc>
        <w:tc>
          <w:tcPr>
            <w:tcW w:w="6819" w:type="dxa"/>
            <w:gridSpan w:val="4"/>
            <w:tcBorders>
              <w:left w:val="single" w:sz="4" w:space="0" w:color="auto"/>
              <w:right w:val="single" w:sz="4" w:space="0" w:color="auto"/>
            </w:tcBorders>
            <w:shd w:val="clear" w:color="auto" w:fill="FFFFFF"/>
            <w:vAlign w:val="center"/>
          </w:tcPr>
          <w:p w14:paraId="3BDF669D" w14:textId="77777777" w:rsidR="00394049" w:rsidRPr="007B04DC" w:rsidRDefault="00394049" w:rsidP="00394049">
            <w:pPr>
              <w:jc w:val="center"/>
              <w:rPr>
                <w:rFonts w:ascii="Times New Roman" w:hAnsi="Times New Roman"/>
                <w:sz w:val="18"/>
                <w:szCs w:val="18"/>
              </w:rPr>
            </w:pPr>
            <w:r w:rsidRPr="007B04DC">
              <w:rPr>
                <w:rFonts w:ascii="Times New Roman" w:hAnsi="Times New Roman"/>
                <w:sz w:val="18"/>
                <w:szCs w:val="18"/>
              </w:rPr>
              <w:t xml:space="preserve">Бесплатно </w:t>
            </w:r>
          </w:p>
        </w:tc>
      </w:tr>
      <w:tr w:rsidR="00A84C71" w:rsidRPr="00B018CC" w14:paraId="115F8584" w14:textId="77777777" w:rsidTr="00B67184">
        <w:trPr>
          <w:trHeight w:val="184"/>
        </w:trPr>
        <w:tc>
          <w:tcPr>
            <w:tcW w:w="8810" w:type="dxa"/>
            <w:tcBorders>
              <w:left w:val="single" w:sz="4" w:space="0" w:color="auto"/>
              <w:right w:val="single" w:sz="4" w:space="0" w:color="auto"/>
            </w:tcBorders>
            <w:shd w:val="clear" w:color="auto" w:fill="auto"/>
            <w:vAlign w:val="center"/>
          </w:tcPr>
          <w:p w14:paraId="65AB57F4" w14:textId="77777777" w:rsidR="00394049" w:rsidRPr="007B04DC" w:rsidRDefault="00394049" w:rsidP="00394049">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lastRenderedPageBreak/>
              <w:t>Пени за несвоевременное погашение задолженности по кредиту (внесение Минимального ежемесячного платежа)</w:t>
            </w:r>
          </w:p>
        </w:tc>
        <w:tc>
          <w:tcPr>
            <w:tcW w:w="6819" w:type="dxa"/>
            <w:gridSpan w:val="4"/>
            <w:tcBorders>
              <w:left w:val="single" w:sz="4" w:space="0" w:color="auto"/>
              <w:right w:val="single" w:sz="4" w:space="0" w:color="auto"/>
            </w:tcBorders>
            <w:shd w:val="clear" w:color="auto" w:fill="FFFFFF"/>
            <w:vAlign w:val="center"/>
          </w:tcPr>
          <w:p w14:paraId="795A1EE1" w14:textId="77777777" w:rsidR="00394049" w:rsidRPr="007B04DC" w:rsidRDefault="00394049" w:rsidP="00394049">
            <w:pPr>
              <w:jc w:val="center"/>
              <w:rPr>
                <w:rFonts w:ascii="Times New Roman" w:hAnsi="Times New Roman"/>
                <w:sz w:val="18"/>
                <w:szCs w:val="18"/>
                <w:lang w:val="ru-RU"/>
              </w:rPr>
            </w:pPr>
            <w:r w:rsidRPr="007B04DC">
              <w:rPr>
                <w:rFonts w:ascii="Times New Roman" w:hAnsi="Times New Roman"/>
                <w:sz w:val="18"/>
                <w:szCs w:val="18"/>
                <w:lang w:val="ru-RU"/>
              </w:rPr>
              <w:t>0,05% в день от суммы невыполненных обязательств по оплате основного долга и процентов</w:t>
            </w:r>
          </w:p>
        </w:tc>
      </w:tr>
      <w:tr w:rsidR="00A84C71" w:rsidRPr="00B018CC" w14:paraId="152AE119" w14:textId="77777777" w:rsidTr="00B67184">
        <w:trPr>
          <w:trHeight w:val="184"/>
        </w:trPr>
        <w:tc>
          <w:tcPr>
            <w:tcW w:w="8810" w:type="dxa"/>
            <w:tcBorders>
              <w:left w:val="single" w:sz="4" w:space="0" w:color="auto"/>
              <w:right w:val="single" w:sz="4" w:space="0" w:color="auto"/>
            </w:tcBorders>
            <w:shd w:val="clear" w:color="auto" w:fill="auto"/>
            <w:vAlign w:val="center"/>
          </w:tcPr>
          <w:p w14:paraId="1891E276" w14:textId="77777777" w:rsidR="00394049" w:rsidRPr="007B04DC" w:rsidRDefault="00394049" w:rsidP="00394049">
            <w:pPr>
              <w:jc w:val="both"/>
              <w:rPr>
                <w:rFonts w:ascii="Times New Roman" w:hAnsi="Times New Roman"/>
                <w:sz w:val="18"/>
                <w:szCs w:val="18"/>
                <w:lang w:val="ru-RU"/>
              </w:rPr>
            </w:pPr>
            <w:r w:rsidRPr="007B04DC">
              <w:rPr>
                <w:rFonts w:ascii="Times New Roman" w:hAnsi="Times New Roman"/>
                <w:sz w:val="18"/>
                <w:szCs w:val="18"/>
                <w:lang w:val="ru-RU"/>
              </w:rPr>
              <w:t>Пени за Технический (неразрешенный) овердрафт</w:t>
            </w:r>
          </w:p>
        </w:tc>
        <w:tc>
          <w:tcPr>
            <w:tcW w:w="6819" w:type="dxa"/>
            <w:gridSpan w:val="4"/>
            <w:tcBorders>
              <w:left w:val="single" w:sz="4" w:space="0" w:color="auto"/>
              <w:right w:val="single" w:sz="4" w:space="0" w:color="auto"/>
            </w:tcBorders>
            <w:shd w:val="clear" w:color="auto" w:fill="FFFFFF"/>
            <w:vAlign w:val="center"/>
          </w:tcPr>
          <w:p w14:paraId="2FA9839D" w14:textId="77777777" w:rsidR="00394049" w:rsidRPr="007B04DC" w:rsidRDefault="00394049" w:rsidP="00394049">
            <w:pPr>
              <w:jc w:val="center"/>
              <w:rPr>
                <w:rFonts w:ascii="Times New Roman" w:hAnsi="Times New Roman"/>
                <w:sz w:val="18"/>
                <w:szCs w:val="18"/>
                <w:lang w:val="ru-RU"/>
              </w:rPr>
            </w:pPr>
            <w:r w:rsidRPr="007B04DC">
              <w:rPr>
                <w:rFonts w:ascii="Times New Roman" w:hAnsi="Times New Roman"/>
                <w:sz w:val="18"/>
                <w:szCs w:val="18"/>
                <w:lang w:val="ru-RU"/>
              </w:rPr>
              <w:t>0,1% в день от суммы Технического (неразрешенного) овердрафта (взимается с одиннадцатого дня, начиная со дня возникновения задолженности)</w:t>
            </w:r>
          </w:p>
        </w:tc>
      </w:tr>
      <w:tr w:rsidR="00A84C71" w:rsidRPr="007B04DC" w14:paraId="34ABD556" w14:textId="77777777" w:rsidTr="00B67184">
        <w:trPr>
          <w:trHeight w:val="184"/>
        </w:trPr>
        <w:tc>
          <w:tcPr>
            <w:tcW w:w="8810" w:type="dxa"/>
            <w:tcBorders>
              <w:left w:val="single" w:sz="4" w:space="0" w:color="auto"/>
              <w:right w:val="single" w:sz="4" w:space="0" w:color="auto"/>
            </w:tcBorders>
            <w:shd w:val="clear" w:color="auto" w:fill="auto"/>
            <w:vAlign w:val="center"/>
          </w:tcPr>
          <w:p w14:paraId="290A455D" w14:textId="77777777" w:rsidR="00394049" w:rsidRPr="007B04DC" w:rsidRDefault="00394049" w:rsidP="00394049">
            <w:pPr>
              <w:jc w:val="both"/>
              <w:rPr>
                <w:rFonts w:ascii="Times New Roman" w:hAnsi="Times New Roman"/>
                <w:sz w:val="18"/>
                <w:szCs w:val="18"/>
                <w:lang w:val="ru-RU"/>
              </w:rPr>
            </w:pPr>
            <w:r w:rsidRPr="007B04DC">
              <w:rPr>
                <w:rFonts w:ascii="Times New Roman" w:hAnsi="Times New Roman"/>
                <w:sz w:val="18"/>
                <w:szCs w:val="18"/>
                <w:lang w:val="ru-RU"/>
              </w:rPr>
              <w:t>Обслуживание Карты в торгово-сервисной сети</w:t>
            </w:r>
          </w:p>
        </w:tc>
        <w:tc>
          <w:tcPr>
            <w:tcW w:w="6819" w:type="dxa"/>
            <w:gridSpan w:val="4"/>
            <w:tcBorders>
              <w:left w:val="single" w:sz="4" w:space="0" w:color="auto"/>
              <w:right w:val="single" w:sz="4" w:space="0" w:color="auto"/>
            </w:tcBorders>
            <w:shd w:val="clear" w:color="auto" w:fill="FFFFFF"/>
            <w:vAlign w:val="center"/>
          </w:tcPr>
          <w:p w14:paraId="0A13CCFE" w14:textId="77777777" w:rsidR="00394049" w:rsidRPr="007B04DC" w:rsidRDefault="00394049" w:rsidP="00394049">
            <w:pPr>
              <w:jc w:val="center"/>
              <w:rPr>
                <w:rFonts w:ascii="Times New Roman" w:hAnsi="Times New Roman"/>
                <w:sz w:val="18"/>
                <w:szCs w:val="18"/>
              </w:rPr>
            </w:pPr>
            <w:r w:rsidRPr="007B04DC">
              <w:rPr>
                <w:rFonts w:ascii="Times New Roman" w:hAnsi="Times New Roman"/>
                <w:sz w:val="18"/>
                <w:szCs w:val="18"/>
              </w:rPr>
              <w:t xml:space="preserve">Бесплатно </w:t>
            </w:r>
          </w:p>
        </w:tc>
      </w:tr>
      <w:tr w:rsidR="00A84C71" w:rsidRPr="00B018CC" w14:paraId="45270E2A" w14:textId="77777777" w:rsidTr="00B67184">
        <w:trPr>
          <w:trHeight w:val="212"/>
        </w:trPr>
        <w:tc>
          <w:tcPr>
            <w:tcW w:w="8810" w:type="dxa"/>
            <w:tcBorders>
              <w:top w:val="single" w:sz="4" w:space="0" w:color="auto"/>
              <w:left w:val="single" w:sz="4" w:space="0" w:color="auto"/>
              <w:bottom w:val="single" w:sz="4" w:space="0" w:color="auto"/>
              <w:right w:val="single" w:sz="4" w:space="0" w:color="auto"/>
            </w:tcBorders>
            <w:shd w:val="clear" w:color="auto" w:fill="auto"/>
          </w:tcPr>
          <w:p w14:paraId="3F240C66" w14:textId="77777777" w:rsidR="00394049" w:rsidRPr="007B04DC" w:rsidRDefault="00394049" w:rsidP="00394049">
            <w:pPr>
              <w:jc w:val="both"/>
              <w:rPr>
                <w:rFonts w:ascii="Times New Roman" w:hAnsi="Times New Roman"/>
                <w:snapToGrid w:val="0"/>
                <w:sz w:val="18"/>
                <w:szCs w:val="18"/>
                <w:lang w:val="ru-RU"/>
              </w:rPr>
            </w:pPr>
            <w:r w:rsidRPr="007B04DC">
              <w:rPr>
                <w:rFonts w:ascii="Times New Roman" w:hAnsi="Times New Roman"/>
                <w:snapToGrid w:val="0"/>
                <w:sz w:val="18"/>
                <w:szCs w:val="18"/>
                <w:lang w:val="ru-RU"/>
              </w:rPr>
              <w:t>Конвертация денежных средств при списании/ зачислении Операций в валюте, отличной от валюты Счета Карты</w:t>
            </w:r>
          </w:p>
        </w:tc>
        <w:tc>
          <w:tcPr>
            <w:tcW w:w="6819" w:type="dxa"/>
            <w:gridSpan w:val="4"/>
            <w:tcBorders>
              <w:top w:val="single" w:sz="4" w:space="0" w:color="auto"/>
              <w:left w:val="single" w:sz="4" w:space="0" w:color="auto"/>
              <w:bottom w:val="single" w:sz="4" w:space="0" w:color="auto"/>
              <w:right w:val="single" w:sz="4" w:space="0" w:color="auto"/>
            </w:tcBorders>
            <w:shd w:val="clear" w:color="auto" w:fill="auto"/>
          </w:tcPr>
          <w:p w14:paraId="64FC7BD2" w14:textId="77777777" w:rsidR="00394049" w:rsidRPr="007B04DC" w:rsidRDefault="00394049" w:rsidP="00394049">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 xml:space="preserve">По внутреннему курсу </w:t>
            </w:r>
            <w:r w:rsidRPr="007B04DC">
              <w:rPr>
                <w:rFonts w:ascii="Times New Roman" w:hAnsi="Times New Roman"/>
                <w:sz w:val="18"/>
                <w:szCs w:val="18"/>
                <w:lang w:val="ru-RU"/>
              </w:rPr>
              <w:t>АКБ «ФОРА-БАНК» (АО)</w:t>
            </w:r>
            <w:r w:rsidRPr="007B04DC">
              <w:rPr>
                <w:rFonts w:ascii="Times New Roman" w:hAnsi="Times New Roman"/>
                <w:snapToGrid w:val="0"/>
                <w:sz w:val="18"/>
                <w:szCs w:val="18"/>
                <w:lang w:val="ru-RU"/>
              </w:rPr>
              <w:t>, установленному на дату обработки Операции</w:t>
            </w:r>
          </w:p>
        </w:tc>
      </w:tr>
      <w:tr w:rsidR="00A84C71" w:rsidRPr="00B018CC" w14:paraId="60E38C86" w14:textId="77777777" w:rsidTr="00B67184">
        <w:trPr>
          <w:trHeight w:val="212"/>
        </w:trPr>
        <w:tc>
          <w:tcPr>
            <w:tcW w:w="8810" w:type="dxa"/>
            <w:tcBorders>
              <w:top w:val="single" w:sz="4" w:space="0" w:color="auto"/>
              <w:left w:val="single" w:sz="4" w:space="0" w:color="auto"/>
              <w:bottom w:val="single" w:sz="4" w:space="0" w:color="auto"/>
              <w:right w:val="single" w:sz="4" w:space="0" w:color="auto"/>
            </w:tcBorders>
            <w:shd w:val="clear" w:color="auto" w:fill="auto"/>
          </w:tcPr>
          <w:p w14:paraId="06574A29" w14:textId="77777777" w:rsidR="00394049" w:rsidRPr="007B04DC" w:rsidRDefault="00394049" w:rsidP="00394049">
            <w:pPr>
              <w:jc w:val="both"/>
              <w:rPr>
                <w:rFonts w:ascii="Times New Roman" w:hAnsi="Times New Roman"/>
                <w:sz w:val="18"/>
                <w:szCs w:val="18"/>
                <w:lang w:val="ru-RU"/>
              </w:rPr>
            </w:pPr>
            <w:r w:rsidRPr="007B04DC">
              <w:rPr>
                <w:rFonts w:ascii="Times New Roman" w:hAnsi="Times New Roman"/>
                <w:sz w:val="18"/>
                <w:szCs w:val="18"/>
                <w:lang w:val="ru-RU"/>
              </w:rPr>
              <w:t>Ежемесячное обслуживание Счета Карты при отсутствии действующих Карт, выпущенных к данному Счёту, в течение 3-х месяцев и более</w:t>
            </w:r>
            <w:r w:rsidRPr="007B04DC">
              <w:rPr>
                <w:rFonts w:ascii="Times New Roman" w:hAnsi="Times New Roman"/>
                <w:sz w:val="18"/>
                <w:szCs w:val="18"/>
                <w:vertAlign w:val="superscript"/>
              </w:rPr>
              <w:endnoteReference w:id="18"/>
            </w:r>
          </w:p>
        </w:tc>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C4C5C2" w14:textId="77777777" w:rsidR="00394049" w:rsidRPr="007B04DC" w:rsidRDefault="00394049" w:rsidP="00394049">
            <w:pPr>
              <w:jc w:val="center"/>
              <w:rPr>
                <w:rFonts w:ascii="Times New Roman" w:hAnsi="Times New Roman"/>
                <w:sz w:val="18"/>
                <w:szCs w:val="18"/>
                <w:lang w:val="ru-RU"/>
              </w:rPr>
            </w:pPr>
            <w:r w:rsidRPr="007B04DC">
              <w:rPr>
                <w:rFonts w:ascii="Times New Roman" w:hAnsi="Times New Roman"/>
                <w:sz w:val="18"/>
                <w:szCs w:val="18"/>
                <w:lang w:val="ru-RU"/>
              </w:rPr>
              <w:t>500 рублей (но не более остатка на Счете)</w:t>
            </w:r>
          </w:p>
        </w:tc>
      </w:tr>
      <w:tr w:rsidR="00A84C71" w:rsidRPr="00B018CC" w14:paraId="27CC8F58" w14:textId="77777777" w:rsidTr="00B67184">
        <w:trPr>
          <w:trHeight w:val="212"/>
        </w:trPr>
        <w:tc>
          <w:tcPr>
            <w:tcW w:w="8810" w:type="dxa"/>
            <w:tcBorders>
              <w:top w:val="single" w:sz="4" w:space="0" w:color="auto"/>
              <w:left w:val="single" w:sz="4" w:space="0" w:color="auto"/>
              <w:bottom w:val="single" w:sz="4" w:space="0" w:color="auto"/>
              <w:right w:val="single" w:sz="4" w:space="0" w:color="auto"/>
            </w:tcBorders>
            <w:shd w:val="clear" w:color="auto" w:fill="auto"/>
          </w:tcPr>
          <w:p w14:paraId="1492E3D9" w14:textId="77777777" w:rsidR="00394049" w:rsidRPr="007B04DC" w:rsidRDefault="00394049" w:rsidP="00394049">
            <w:pPr>
              <w:jc w:val="both"/>
              <w:rPr>
                <w:rFonts w:ascii="Times New Roman" w:hAnsi="Times New Roman"/>
                <w:sz w:val="18"/>
                <w:szCs w:val="18"/>
                <w:lang w:val="ru-RU"/>
              </w:rPr>
            </w:pPr>
            <w:r w:rsidRPr="007B04DC">
              <w:rPr>
                <w:rFonts w:ascii="Times New Roman" w:hAnsi="Times New Roman"/>
                <w:sz w:val="18"/>
                <w:szCs w:val="18"/>
                <w:lang w:val="ru-RU"/>
              </w:rPr>
              <w:t>Проведение претензионной работы по Операциям с использованием Карты</w:t>
            </w:r>
          </w:p>
        </w:tc>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3BB646" w14:textId="77777777" w:rsidR="00394049" w:rsidRPr="007B04DC" w:rsidRDefault="00394049" w:rsidP="00394049">
            <w:pPr>
              <w:jc w:val="center"/>
              <w:rPr>
                <w:rFonts w:ascii="Times New Roman" w:hAnsi="Times New Roman"/>
                <w:sz w:val="18"/>
                <w:szCs w:val="18"/>
                <w:lang w:val="ru-RU"/>
              </w:rPr>
            </w:pPr>
            <w:r w:rsidRPr="007B04DC">
              <w:rPr>
                <w:rFonts w:ascii="Times New Roman" w:hAnsi="Times New Roman"/>
                <w:sz w:val="18"/>
                <w:szCs w:val="18"/>
                <w:lang w:val="ru-RU"/>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B018CC" w14:paraId="27367350" w14:textId="77777777" w:rsidTr="00B67184">
        <w:trPr>
          <w:trHeight w:val="212"/>
        </w:trPr>
        <w:tc>
          <w:tcPr>
            <w:tcW w:w="8810" w:type="dxa"/>
            <w:tcBorders>
              <w:top w:val="single" w:sz="4" w:space="0" w:color="auto"/>
              <w:left w:val="single" w:sz="4" w:space="0" w:color="auto"/>
              <w:bottom w:val="single" w:sz="4" w:space="0" w:color="auto"/>
              <w:right w:val="single" w:sz="4" w:space="0" w:color="auto"/>
            </w:tcBorders>
            <w:shd w:val="clear" w:color="auto" w:fill="auto"/>
          </w:tcPr>
          <w:p w14:paraId="6DA3FCBB" w14:textId="77777777" w:rsidR="00394049" w:rsidRPr="007B04DC" w:rsidRDefault="00394049" w:rsidP="00394049">
            <w:p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238300" w14:textId="77777777" w:rsidR="00394049" w:rsidRPr="007B04DC" w:rsidRDefault="00394049" w:rsidP="0039404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 </w:t>
            </w:r>
          </w:p>
          <w:p w14:paraId="38657496" w14:textId="77777777" w:rsidR="00394049" w:rsidRPr="007B04DC" w:rsidRDefault="00394049" w:rsidP="0039404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7555FFD2" w14:textId="77777777" w:rsidTr="00B67184">
        <w:trPr>
          <w:trHeight w:val="212"/>
        </w:trPr>
        <w:tc>
          <w:tcPr>
            <w:tcW w:w="8810" w:type="dxa"/>
            <w:tcBorders>
              <w:top w:val="single" w:sz="4" w:space="0" w:color="auto"/>
              <w:left w:val="single" w:sz="4" w:space="0" w:color="auto"/>
              <w:bottom w:val="single" w:sz="4" w:space="0" w:color="auto"/>
              <w:right w:val="single" w:sz="4" w:space="0" w:color="auto"/>
            </w:tcBorders>
            <w:shd w:val="clear" w:color="auto" w:fill="auto"/>
          </w:tcPr>
          <w:p w14:paraId="6EF28F37" w14:textId="77777777" w:rsidR="00394049" w:rsidRPr="007B04DC" w:rsidRDefault="00394049" w:rsidP="00394049">
            <w:p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6D11EF" w14:textId="77777777" w:rsidR="00394049" w:rsidRPr="007B04DC" w:rsidRDefault="00394049" w:rsidP="0039404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B018CC" w14:paraId="5242EE6B" w14:textId="77777777" w:rsidTr="00B67184">
        <w:trPr>
          <w:trHeight w:val="212"/>
        </w:trPr>
        <w:tc>
          <w:tcPr>
            <w:tcW w:w="8810" w:type="dxa"/>
            <w:tcBorders>
              <w:top w:val="single" w:sz="4" w:space="0" w:color="auto"/>
              <w:left w:val="single" w:sz="4" w:space="0" w:color="auto"/>
              <w:bottom w:val="single" w:sz="4" w:space="0" w:color="auto"/>
              <w:right w:val="single" w:sz="4" w:space="0" w:color="auto"/>
            </w:tcBorders>
            <w:shd w:val="clear" w:color="auto" w:fill="auto"/>
            <w:vAlign w:val="center"/>
          </w:tcPr>
          <w:p w14:paraId="7F44211C" w14:textId="77777777" w:rsidR="00394049" w:rsidRPr="007B04DC" w:rsidRDefault="00394049" w:rsidP="00394049">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eastAsia="Calibri" w:hAnsi="Times New Roman"/>
                <w:bCs/>
                <w:kern w:val="3"/>
                <w:sz w:val="18"/>
                <w:szCs w:val="18"/>
                <w:lang w:val="ru-RU" w:eastAsia="ru-RU" w:bidi="hi-IN"/>
              </w:rPr>
              <w:t>ереводу денежных средств со Счета Карты с использованием Системы ДБО «ФОРА-ОНЛАЙН» на Счета Карт</w:t>
            </w:r>
            <w:r w:rsidRPr="007B04DC">
              <w:rPr>
                <w:rFonts w:ascii="Times New Roman" w:hAnsi="Times New Roman"/>
                <w:kern w:val="3"/>
                <w:sz w:val="18"/>
                <w:szCs w:val="18"/>
                <w:lang w:val="ru-RU" w:eastAsia="ru-RU" w:bidi="hi-IN"/>
              </w:rPr>
              <w:t>/Текущие счета/Счета вкладов (депозитов) Клиента/клиентов, открытых в Банке за счет средств Кредитного лимита</w:t>
            </w:r>
          </w:p>
        </w:tc>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B718E5" w14:textId="77777777" w:rsidR="00394049" w:rsidRPr="007B04DC" w:rsidRDefault="00394049" w:rsidP="00394049">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3,8% от суммы Операции (минимум 300 руб.)</w:t>
            </w:r>
          </w:p>
        </w:tc>
      </w:tr>
      <w:tr w:rsidR="00A84C71" w:rsidRPr="00B018CC" w14:paraId="1607F39F" w14:textId="77777777" w:rsidTr="00B67184">
        <w:trPr>
          <w:trHeight w:val="33"/>
        </w:trPr>
        <w:tc>
          <w:tcPr>
            <w:tcW w:w="8810" w:type="dxa"/>
            <w:tcBorders>
              <w:top w:val="single" w:sz="4" w:space="0" w:color="auto"/>
              <w:left w:val="single" w:sz="4" w:space="0" w:color="auto"/>
              <w:bottom w:val="single" w:sz="4" w:space="0" w:color="auto"/>
              <w:right w:val="single" w:sz="4" w:space="0" w:color="auto"/>
            </w:tcBorders>
            <w:shd w:val="clear" w:color="auto" w:fill="auto"/>
          </w:tcPr>
          <w:p w14:paraId="6CC167FE" w14:textId="77777777" w:rsidR="00394049" w:rsidRPr="007B04DC" w:rsidRDefault="00394049" w:rsidP="00394049">
            <w:pPr>
              <w:jc w:val="both"/>
              <w:rPr>
                <w:rFonts w:ascii="Times New Roman" w:hAnsi="Times New Roman"/>
                <w:sz w:val="18"/>
                <w:szCs w:val="18"/>
                <w:lang w:val="ru-RU"/>
              </w:rPr>
            </w:pPr>
            <w:r w:rsidRPr="007B04DC">
              <w:rPr>
                <w:rFonts w:ascii="Times New Roman" w:hAnsi="Times New Roman"/>
                <w:sz w:val="18"/>
                <w:szCs w:val="18"/>
                <w:lang w:val="ru-RU"/>
              </w:rPr>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19"/>
            </w:r>
          </w:p>
        </w:tc>
        <w:tc>
          <w:tcPr>
            <w:tcW w:w="68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BF7568" w14:textId="77777777" w:rsidR="00394049" w:rsidRPr="007B04DC" w:rsidRDefault="00394049" w:rsidP="00394049">
            <w:pPr>
              <w:jc w:val="both"/>
              <w:rPr>
                <w:rFonts w:ascii="Times New Roman" w:hAnsi="Times New Roman"/>
                <w:sz w:val="18"/>
                <w:szCs w:val="18"/>
                <w:lang w:val="ru-RU"/>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4A19D043" w14:textId="77777777" w:rsidR="001E2D2B" w:rsidRPr="007B04DC" w:rsidRDefault="001E2D2B" w:rsidP="00A02E5B">
      <w:pPr>
        <w:rPr>
          <w:rFonts w:ascii="Times New Roman" w:hAnsi="Times New Roman"/>
          <w:b/>
          <w:bCs/>
          <w:sz w:val="18"/>
          <w:szCs w:val="18"/>
          <w:lang w:val="ru-RU" w:eastAsia="en-US"/>
        </w:rPr>
      </w:pPr>
      <w:r w:rsidRPr="007B04DC">
        <w:rPr>
          <w:rFonts w:ascii="Times New Roman" w:hAnsi="Times New Roman"/>
          <w:b/>
          <w:bCs/>
          <w:sz w:val="18"/>
          <w:szCs w:val="18"/>
          <w:lang w:val="ru-RU"/>
        </w:rPr>
        <w:t xml:space="preserve">Все термины, используемые в настоящих Тарифах, имеют то же значение, что и в Условиях КБО. </w:t>
      </w:r>
    </w:p>
    <w:p w14:paraId="5B576857" w14:textId="77777777" w:rsidR="001E2D2B" w:rsidRPr="007B04DC" w:rsidRDefault="001E2D2B" w:rsidP="00A02E5B">
      <w:pPr>
        <w:tabs>
          <w:tab w:val="center" w:pos="7513"/>
        </w:tabs>
        <w:rPr>
          <w:rFonts w:ascii="Times New Roman" w:hAnsi="Times New Roman"/>
          <w:sz w:val="18"/>
          <w:szCs w:val="18"/>
          <w:lang w:val="ru-RU"/>
        </w:rPr>
        <w:sectPr w:rsidR="001E2D2B" w:rsidRPr="007B04DC" w:rsidSect="003646B0">
          <w:headerReference w:type="default" r:id="rId9"/>
          <w:footerReference w:type="default" r:id="rId10"/>
          <w:endnotePr>
            <w:numFmt w:val="decimal"/>
            <w:numRestart w:val="eachSect"/>
          </w:endnotePr>
          <w:pgSz w:w="16838" w:h="11906" w:orient="landscape"/>
          <w:pgMar w:top="426" w:right="678" w:bottom="850" w:left="1134" w:header="708" w:footer="708" w:gutter="0"/>
          <w:cols w:space="708"/>
          <w:titlePg/>
          <w:docGrid w:linePitch="360"/>
        </w:sectPr>
      </w:pPr>
    </w:p>
    <w:p w14:paraId="434AAED1" w14:textId="77777777" w:rsidR="001E2D2B" w:rsidRPr="007B04DC" w:rsidRDefault="001E2D2B" w:rsidP="003646B0">
      <w:pPr>
        <w:pStyle w:val="af9"/>
        <w:numPr>
          <w:ilvl w:val="1"/>
          <w:numId w:val="6"/>
        </w:numPr>
        <w:tabs>
          <w:tab w:val="left" w:pos="0"/>
        </w:tabs>
        <w:ind w:left="1208" w:hanging="357"/>
        <w:jc w:val="both"/>
        <w:outlineLvl w:val="1"/>
        <w:rPr>
          <w:rFonts w:ascii="Times New Roman" w:hAnsi="Times New Roman"/>
          <w:b/>
          <w:sz w:val="18"/>
          <w:szCs w:val="18"/>
          <w:lang w:val="ru-RU"/>
        </w:rPr>
      </w:pPr>
      <w:bookmarkStart w:id="9" w:name="_Toc94096862"/>
      <w:bookmarkStart w:id="10" w:name="_Toc123042911"/>
      <w:bookmarkEnd w:id="9"/>
      <w:r w:rsidRPr="007B04DC">
        <w:rPr>
          <w:rFonts w:ascii="Times New Roman" w:hAnsi="Times New Roman"/>
          <w:b/>
          <w:sz w:val="18"/>
          <w:szCs w:val="18"/>
          <w:lang w:val="ru-RU"/>
        </w:rPr>
        <w:lastRenderedPageBreak/>
        <w:t>Тарифный план «Все включено-промо».</w:t>
      </w:r>
      <w:bookmarkEnd w:id="10"/>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6"/>
        <w:gridCol w:w="3728"/>
        <w:gridCol w:w="3318"/>
      </w:tblGrid>
      <w:tr w:rsidR="00A84C71" w:rsidRPr="007B04DC" w14:paraId="1CCB0060" w14:textId="77777777" w:rsidTr="00C82AE8">
        <w:trPr>
          <w:trHeight w:val="537"/>
        </w:trPr>
        <w:tc>
          <w:tcPr>
            <w:tcW w:w="2664" w:type="pct"/>
            <w:tcBorders>
              <w:top w:val="single" w:sz="4" w:space="0" w:color="auto"/>
              <w:left w:val="single" w:sz="4" w:space="0" w:color="auto"/>
              <w:right w:val="single" w:sz="4" w:space="0" w:color="auto"/>
            </w:tcBorders>
            <w:shd w:val="clear" w:color="auto" w:fill="auto"/>
            <w:vAlign w:val="center"/>
          </w:tcPr>
          <w:p w14:paraId="23216045" w14:textId="77777777" w:rsidR="00C82AE8" w:rsidRPr="007B04DC" w:rsidRDefault="00C82AE8" w:rsidP="00A02E5B">
            <w:pPr>
              <w:spacing w:after="100" w:afterAutospacing="1"/>
              <w:rPr>
                <w:rFonts w:ascii="Times New Roman" w:hAnsi="Times New Roman"/>
                <w:b/>
                <w:sz w:val="18"/>
                <w:szCs w:val="18"/>
                <w:lang w:val="ru-RU"/>
              </w:rPr>
            </w:pPr>
            <w:r w:rsidRPr="007B04DC">
              <w:rPr>
                <w:rFonts w:ascii="Times New Roman" w:hAnsi="Times New Roman"/>
                <w:b/>
                <w:sz w:val="18"/>
                <w:szCs w:val="18"/>
                <w:lang w:val="ru-RU"/>
              </w:rPr>
              <w:t>Тип карты</w:t>
            </w:r>
          </w:p>
        </w:tc>
        <w:tc>
          <w:tcPr>
            <w:tcW w:w="1236" w:type="pct"/>
            <w:tcBorders>
              <w:top w:val="single" w:sz="4" w:space="0" w:color="auto"/>
              <w:left w:val="single" w:sz="4" w:space="0" w:color="auto"/>
              <w:right w:val="single" w:sz="4" w:space="0" w:color="auto"/>
            </w:tcBorders>
            <w:shd w:val="clear" w:color="auto" w:fill="auto"/>
            <w:vAlign w:val="center"/>
          </w:tcPr>
          <w:p w14:paraId="5276F076" w14:textId="77777777" w:rsidR="00C82AE8" w:rsidRPr="007B04DC" w:rsidRDefault="00C82AE8" w:rsidP="00A02E5B">
            <w:pPr>
              <w:spacing w:after="100" w:afterAutospacing="1"/>
              <w:jc w:val="center"/>
              <w:rPr>
                <w:rFonts w:ascii="Times New Roman" w:hAnsi="Times New Roman"/>
                <w:b/>
                <w:sz w:val="18"/>
                <w:szCs w:val="18"/>
                <w:lang w:val="ru-RU"/>
              </w:rPr>
            </w:pPr>
            <w:r w:rsidRPr="007B04DC">
              <w:rPr>
                <w:rFonts w:ascii="Times New Roman" w:hAnsi="Times New Roman"/>
                <w:b/>
                <w:sz w:val="18"/>
                <w:szCs w:val="18"/>
                <w:lang w:val="ru-RU"/>
              </w:rPr>
              <w:t>МИР</w:t>
            </w:r>
          </w:p>
        </w:tc>
        <w:tc>
          <w:tcPr>
            <w:tcW w:w="1100" w:type="pct"/>
            <w:tcBorders>
              <w:top w:val="single" w:sz="4" w:space="0" w:color="auto"/>
              <w:left w:val="single" w:sz="4" w:space="0" w:color="auto"/>
              <w:right w:val="single" w:sz="4" w:space="0" w:color="auto"/>
            </w:tcBorders>
            <w:shd w:val="clear" w:color="auto" w:fill="auto"/>
            <w:vAlign w:val="center"/>
          </w:tcPr>
          <w:p w14:paraId="37F3BDF4" w14:textId="77777777" w:rsidR="00C82AE8" w:rsidRPr="007B04DC" w:rsidRDefault="00C82AE8" w:rsidP="00A02E5B">
            <w:pPr>
              <w:spacing w:after="100" w:afterAutospacing="1"/>
              <w:jc w:val="center"/>
              <w:rPr>
                <w:rFonts w:ascii="Times New Roman" w:hAnsi="Times New Roman"/>
                <w:b/>
                <w:sz w:val="18"/>
                <w:szCs w:val="18"/>
                <w:lang w:val="ru-RU"/>
              </w:rPr>
            </w:pPr>
            <w:r w:rsidRPr="007B04DC">
              <w:rPr>
                <w:rFonts w:ascii="Times New Roman" w:hAnsi="Times New Roman"/>
                <w:b/>
                <w:sz w:val="18"/>
                <w:szCs w:val="18"/>
              </w:rPr>
              <w:t>VISA</w:t>
            </w:r>
            <w:r w:rsidRPr="007B04DC">
              <w:rPr>
                <w:rFonts w:ascii="Times New Roman" w:hAnsi="Times New Roman"/>
                <w:b/>
                <w:sz w:val="18"/>
                <w:szCs w:val="18"/>
                <w:lang w:val="ru-RU"/>
              </w:rPr>
              <w:t xml:space="preserve"> </w:t>
            </w:r>
            <w:r w:rsidRPr="007B04DC">
              <w:rPr>
                <w:rFonts w:ascii="Times New Roman" w:hAnsi="Times New Roman"/>
                <w:b/>
                <w:sz w:val="18"/>
                <w:szCs w:val="18"/>
              </w:rPr>
              <w:t>Platinum</w:t>
            </w:r>
          </w:p>
        </w:tc>
      </w:tr>
      <w:tr w:rsidR="00A84C71" w:rsidRPr="007B04DC" w14:paraId="764A2D53" w14:textId="77777777" w:rsidTr="00FB4D5C">
        <w:trPr>
          <w:trHeight w:val="148"/>
        </w:trPr>
        <w:tc>
          <w:tcPr>
            <w:tcW w:w="5000" w:type="pct"/>
            <w:gridSpan w:val="3"/>
            <w:tcBorders>
              <w:top w:val="single" w:sz="4" w:space="0" w:color="auto"/>
              <w:left w:val="single" w:sz="4" w:space="0" w:color="auto"/>
              <w:right w:val="single" w:sz="4" w:space="0" w:color="auto"/>
            </w:tcBorders>
            <w:shd w:val="clear" w:color="auto" w:fill="auto"/>
          </w:tcPr>
          <w:p w14:paraId="32DA2856" w14:textId="77777777" w:rsidR="001E2D2B" w:rsidRPr="007B04DC" w:rsidRDefault="001E2D2B" w:rsidP="00A02E5B">
            <w:pPr>
              <w:spacing w:after="100" w:afterAutospacing="1"/>
              <w:rPr>
                <w:rFonts w:ascii="Times New Roman" w:hAnsi="Times New Roman"/>
                <w:b/>
                <w:sz w:val="18"/>
                <w:szCs w:val="18"/>
                <w:lang w:val="ru-RU"/>
              </w:rPr>
            </w:pPr>
            <w:r w:rsidRPr="007B04DC">
              <w:rPr>
                <w:rFonts w:ascii="Times New Roman" w:hAnsi="Times New Roman"/>
                <w:b/>
                <w:bCs/>
                <w:sz w:val="18"/>
                <w:szCs w:val="18"/>
                <w:lang w:val="ru-RU"/>
              </w:rPr>
              <w:t>ОБЩИЕ УСЛОВИЯ ТАРИФНОГО ПЛАНА</w:t>
            </w:r>
          </w:p>
        </w:tc>
      </w:tr>
      <w:tr w:rsidR="00A84C71" w:rsidRPr="007B04DC" w14:paraId="72FDE1C2" w14:textId="77777777" w:rsidTr="00FB4D5C">
        <w:trPr>
          <w:trHeight w:val="166"/>
        </w:trPr>
        <w:tc>
          <w:tcPr>
            <w:tcW w:w="5000" w:type="pct"/>
            <w:gridSpan w:val="3"/>
            <w:tcBorders>
              <w:top w:val="single" w:sz="4" w:space="0" w:color="auto"/>
              <w:left w:val="single" w:sz="4" w:space="0" w:color="auto"/>
              <w:right w:val="single" w:sz="4" w:space="0" w:color="auto"/>
            </w:tcBorders>
            <w:shd w:val="clear" w:color="auto" w:fill="auto"/>
            <w:vAlign w:val="center"/>
          </w:tcPr>
          <w:p w14:paraId="16B9D14D" w14:textId="77777777" w:rsidR="001E2D2B" w:rsidRPr="007B04DC" w:rsidRDefault="001E2D2B" w:rsidP="00A02E5B">
            <w:pPr>
              <w:rPr>
                <w:rFonts w:ascii="Times New Roman" w:hAnsi="Times New Roman"/>
                <w:b/>
                <w:sz w:val="18"/>
                <w:szCs w:val="18"/>
                <w:lang w:val="ru-RU"/>
              </w:rPr>
            </w:pPr>
            <w:r w:rsidRPr="007B04DC">
              <w:rPr>
                <w:rFonts w:ascii="Times New Roman" w:hAnsi="Times New Roman"/>
                <w:b/>
                <w:sz w:val="18"/>
                <w:szCs w:val="18"/>
                <w:lang w:val="ru-RU"/>
              </w:rPr>
              <w:t>Общие условия применения Тарифного плана:</w:t>
            </w:r>
          </w:p>
          <w:p w14:paraId="719F2C18" w14:textId="77777777" w:rsidR="001E2D2B" w:rsidRPr="007B04DC" w:rsidRDefault="001E2D2B" w:rsidP="00A02E5B">
            <w:pPr>
              <w:rPr>
                <w:rFonts w:ascii="Times New Roman" w:hAnsi="Times New Roman"/>
                <w:i/>
                <w:sz w:val="18"/>
                <w:szCs w:val="18"/>
                <w:lang w:val="ru-RU"/>
              </w:rPr>
            </w:pPr>
            <w:r w:rsidRPr="007B04DC">
              <w:rPr>
                <w:rFonts w:ascii="Times New Roman" w:hAnsi="Times New Roman"/>
                <w:i/>
                <w:iCs/>
                <w:sz w:val="18"/>
                <w:szCs w:val="18"/>
                <w:lang w:val="ru-RU"/>
              </w:rPr>
              <w:t xml:space="preserve">Данный Тарифный план применяется к Клиентам – физическим лицам, участвующим в стимулирующих мероприятиях (акциях), проводимых Банком, согласно утверждаемым условиям; при оформлении Карты Клиентами через </w:t>
            </w:r>
            <w:r w:rsidRPr="007B04DC">
              <w:rPr>
                <w:rFonts w:ascii="Times New Roman" w:hAnsi="Times New Roman"/>
                <w:i/>
                <w:iCs/>
                <w:sz w:val="18"/>
                <w:szCs w:val="18"/>
                <w:lang w:val="ru-RU" w:eastAsia="ru-RU"/>
              </w:rPr>
              <w:t xml:space="preserve">Систему ДБО «ФОРА-ОНЛАЙН»; при оформлении Карты Клиентами, которые были привлечены через </w:t>
            </w:r>
            <w:r w:rsidRPr="007B04DC">
              <w:rPr>
                <w:rFonts w:ascii="Times New Roman" w:hAnsi="Times New Roman"/>
                <w:i/>
                <w:iCs/>
                <w:sz w:val="18"/>
                <w:szCs w:val="18"/>
                <w:lang w:val="ru-RU"/>
              </w:rPr>
              <w:t>партнеров Банка</w:t>
            </w:r>
            <w:bookmarkStart w:id="11" w:name="_Ref67315579"/>
            <w:r w:rsidRPr="007B04DC">
              <w:rPr>
                <w:rFonts w:ascii="Times New Roman" w:hAnsi="Times New Roman"/>
                <w:i/>
                <w:iCs/>
                <w:sz w:val="18"/>
                <w:szCs w:val="18"/>
                <w:vertAlign w:val="superscript"/>
                <w:lang w:val="ru-RU"/>
              </w:rPr>
              <w:endnoteReference w:id="20"/>
            </w:r>
            <w:bookmarkEnd w:id="11"/>
            <w:r w:rsidRPr="007B04DC">
              <w:rPr>
                <w:rFonts w:ascii="Times New Roman" w:hAnsi="Times New Roman"/>
                <w:i/>
                <w:sz w:val="18"/>
                <w:szCs w:val="18"/>
                <w:lang w:val="ru-RU"/>
              </w:rPr>
              <w:t>.</w:t>
            </w:r>
          </w:p>
          <w:p w14:paraId="026B8C9C" w14:textId="77777777" w:rsidR="001E2D2B" w:rsidRPr="007B04DC" w:rsidRDefault="001E2D2B" w:rsidP="00A02E5B">
            <w:pPr>
              <w:rPr>
                <w:rFonts w:ascii="Times New Roman" w:hAnsi="Times New Roman"/>
                <w:b/>
                <w:sz w:val="18"/>
                <w:szCs w:val="18"/>
                <w:lang w:val="ru-RU"/>
              </w:rPr>
            </w:pPr>
            <w:r w:rsidRPr="007B04DC">
              <w:rPr>
                <w:rFonts w:ascii="Times New Roman" w:hAnsi="Times New Roman"/>
                <w:i/>
                <w:sz w:val="18"/>
                <w:szCs w:val="18"/>
                <w:lang w:val="ru-RU"/>
              </w:rPr>
              <w:t xml:space="preserve">Карта может быть выпущена как без Лимита овердрафта, так и с возможностью последующего установления Лимита овердрафта на выпущенную Карту. В случае желания Клиента установить лимит овердрафта при выпуске Карты Лимит овердрафта устанавливается непосредственно при выпуске карты. Тарифный план применяется в рамках акций. </w:t>
            </w:r>
          </w:p>
        </w:tc>
      </w:tr>
      <w:tr w:rsidR="00A84C71" w:rsidRPr="007B04DC" w14:paraId="091A8734" w14:textId="77777777" w:rsidTr="00C82AE8">
        <w:trPr>
          <w:trHeight w:val="56"/>
        </w:trPr>
        <w:tc>
          <w:tcPr>
            <w:tcW w:w="2664" w:type="pct"/>
            <w:tcBorders>
              <w:top w:val="single" w:sz="4" w:space="0" w:color="auto"/>
              <w:left w:val="single" w:sz="4" w:space="0" w:color="auto"/>
              <w:right w:val="single" w:sz="4" w:space="0" w:color="auto"/>
            </w:tcBorders>
            <w:shd w:val="clear" w:color="auto" w:fill="auto"/>
            <w:vAlign w:val="center"/>
          </w:tcPr>
          <w:p w14:paraId="10CACC50" w14:textId="77777777" w:rsidR="00C82AE8" w:rsidRPr="007B04DC" w:rsidRDefault="00C82AE8" w:rsidP="00A02E5B">
            <w:pPr>
              <w:spacing w:after="100" w:afterAutospacing="1"/>
              <w:rPr>
                <w:rFonts w:ascii="Times New Roman" w:hAnsi="Times New Roman"/>
                <w:sz w:val="18"/>
                <w:szCs w:val="18"/>
              </w:rPr>
            </w:pPr>
            <w:r w:rsidRPr="007B04DC">
              <w:rPr>
                <w:rFonts w:ascii="Times New Roman" w:hAnsi="Times New Roman"/>
                <w:sz w:val="18"/>
                <w:szCs w:val="18"/>
              </w:rPr>
              <w:t>Срок действия Карты</w:t>
            </w:r>
          </w:p>
        </w:tc>
        <w:tc>
          <w:tcPr>
            <w:tcW w:w="1236" w:type="pct"/>
            <w:tcBorders>
              <w:left w:val="single" w:sz="4" w:space="0" w:color="auto"/>
              <w:right w:val="single" w:sz="4" w:space="0" w:color="auto"/>
            </w:tcBorders>
            <w:shd w:val="clear" w:color="auto" w:fill="FFFFFF"/>
            <w:vAlign w:val="center"/>
          </w:tcPr>
          <w:p w14:paraId="4F0CD4C8" w14:textId="77777777" w:rsidR="00C82AE8" w:rsidRPr="007B04DC" w:rsidRDefault="00C82AE8" w:rsidP="00A02E5B">
            <w:pPr>
              <w:spacing w:after="100" w:afterAutospacing="1"/>
              <w:jc w:val="center"/>
              <w:rPr>
                <w:rFonts w:ascii="Times New Roman" w:hAnsi="Times New Roman"/>
                <w:sz w:val="18"/>
                <w:szCs w:val="18"/>
              </w:rPr>
            </w:pPr>
            <w:r w:rsidRPr="007B04DC">
              <w:rPr>
                <w:rFonts w:ascii="Times New Roman" w:hAnsi="Times New Roman"/>
                <w:sz w:val="18"/>
                <w:szCs w:val="18"/>
                <w:lang w:val="ru-RU"/>
              </w:rPr>
              <w:t>5 лет</w:t>
            </w:r>
          </w:p>
        </w:tc>
        <w:tc>
          <w:tcPr>
            <w:tcW w:w="1100" w:type="pct"/>
            <w:tcBorders>
              <w:left w:val="single" w:sz="4" w:space="0" w:color="auto"/>
              <w:right w:val="single" w:sz="4" w:space="0" w:color="auto"/>
            </w:tcBorders>
            <w:shd w:val="clear" w:color="auto" w:fill="FFFFFF"/>
            <w:vAlign w:val="center"/>
          </w:tcPr>
          <w:p w14:paraId="3A4BCD94" w14:textId="77777777" w:rsidR="00C82AE8" w:rsidRPr="007B04DC" w:rsidRDefault="00C82AE8" w:rsidP="00A02E5B">
            <w:pPr>
              <w:spacing w:after="100" w:afterAutospacing="1"/>
              <w:jc w:val="center"/>
              <w:rPr>
                <w:rFonts w:ascii="Times New Roman" w:hAnsi="Times New Roman"/>
                <w:sz w:val="18"/>
                <w:szCs w:val="18"/>
              </w:rPr>
            </w:pPr>
            <w:r w:rsidRPr="007B04DC">
              <w:rPr>
                <w:rFonts w:ascii="Times New Roman" w:hAnsi="Times New Roman"/>
                <w:sz w:val="18"/>
                <w:szCs w:val="18"/>
              </w:rPr>
              <w:t>Бессрочно</w:t>
            </w:r>
          </w:p>
        </w:tc>
      </w:tr>
      <w:tr w:rsidR="00A84C71" w:rsidRPr="007B04DC" w14:paraId="1E276879" w14:textId="77777777" w:rsidTr="00FB4D5C">
        <w:trPr>
          <w:trHeight w:val="56"/>
        </w:trPr>
        <w:tc>
          <w:tcPr>
            <w:tcW w:w="2664" w:type="pct"/>
            <w:tcBorders>
              <w:top w:val="single" w:sz="4" w:space="0" w:color="auto"/>
              <w:left w:val="single" w:sz="4" w:space="0" w:color="auto"/>
              <w:right w:val="single" w:sz="4" w:space="0" w:color="auto"/>
            </w:tcBorders>
            <w:shd w:val="clear" w:color="auto" w:fill="auto"/>
            <w:vAlign w:val="center"/>
          </w:tcPr>
          <w:p w14:paraId="59C18099" w14:textId="77777777" w:rsidR="001E2D2B" w:rsidRPr="007B04DC" w:rsidRDefault="001E2D2B" w:rsidP="00A02E5B">
            <w:pPr>
              <w:spacing w:after="100" w:afterAutospacing="1"/>
              <w:rPr>
                <w:rFonts w:ascii="Times New Roman" w:hAnsi="Times New Roman"/>
                <w:sz w:val="18"/>
                <w:szCs w:val="18"/>
              </w:rPr>
            </w:pPr>
            <w:r w:rsidRPr="007B04DC">
              <w:rPr>
                <w:rFonts w:ascii="Times New Roman" w:hAnsi="Times New Roman"/>
                <w:sz w:val="18"/>
                <w:szCs w:val="18"/>
              </w:rPr>
              <w:t>Валюта Счета Карты</w:t>
            </w:r>
          </w:p>
        </w:tc>
        <w:tc>
          <w:tcPr>
            <w:tcW w:w="2336" w:type="pct"/>
            <w:gridSpan w:val="2"/>
            <w:tcBorders>
              <w:left w:val="single" w:sz="4" w:space="0" w:color="auto"/>
              <w:right w:val="single" w:sz="4" w:space="0" w:color="auto"/>
            </w:tcBorders>
            <w:shd w:val="clear" w:color="auto" w:fill="FFFFFF"/>
            <w:vAlign w:val="center"/>
          </w:tcPr>
          <w:p w14:paraId="6F6F5BF3" w14:textId="77777777" w:rsidR="001E2D2B" w:rsidRPr="007B04DC" w:rsidRDefault="001E2D2B" w:rsidP="00A02E5B">
            <w:pPr>
              <w:spacing w:after="100" w:afterAutospacing="1"/>
              <w:jc w:val="center"/>
              <w:rPr>
                <w:rFonts w:ascii="Times New Roman" w:hAnsi="Times New Roman"/>
                <w:sz w:val="18"/>
                <w:szCs w:val="18"/>
              </w:rPr>
            </w:pPr>
            <w:r w:rsidRPr="007B04DC">
              <w:rPr>
                <w:rFonts w:ascii="Times New Roman" w:hAnsi="Times New Roman"/>
                <w:sz w:val="18"/>
                <w:szCs w:val="18"/>
              </w:rPr>
              <w:t>Рубли РФ</w:t>
            </w:r>
          </w:p>
        </w:tc>
      </w:tr>
      <w:tr w:rsidR="00A84C71" w:rsidRPr="00B018CC" w14:paraId="3B9094FA" w14:textId="77777777" w:rsidTr="00FB4D5C">
        <w:trPr>
          <w:trHeight w:val="56"/>
        </w:trPr>
        <w:tc>
          <w:tcPr>
            <w:tcW w:w="2664" w:type="pct"/>
            <w:tcBorders>
              <w:top w:val="single" w:sz="4" w:space="0" w:color="auto"/>
              <w:left w:val="single" w:sz="4" w:space="0" w:color="auto"/>
              <w:right w:val="single" w:sz="4" w:space="0" w:color="auto"/>
            </w:tcBorders>
            <w:shd w:val="clear" w:color="auto" w:fill="auto"/>
            <w:vAlign w:val="center"/>
          </w:tcPr>
          <w:p w14:paraId="68DFB2B6" w14:textId="77777777" w:rsidR="001E2D2B" w:rsidRPr="007B04DC" w:rsidRDefault="001E2D2B" w:rsidP="00A02E5B">
            <w:pPr>
              <w:spacing w:after="100" w:afterAutospacing="1"/>
              <w:jc w:val="center"/>
              <w:rPr>
                <w:rFonts w:ascii="Times New Roman" w:hAnsi="Times New Roman"/>
                <w:sz w:val="18"/>
                <w:szCs w:val="18"/>
                <w:lang w:val="ru-RU"/>
              </w:rPr>
            </w:pPr>
            <w:r w:rsidRPr="007B04DC">
              <w:rPr>
                <w:rFonts w:ascii="Times New Roman" w:hAnsi="Times New Roman"/>
                <w:sz w:val="18"/>
                <w:szCs w:val="18"/>
                <w:lang w:val="ru-RU"/>
              </w:rPr>
              <w:t>Возможность и условия установления лимита овердрафта</w:t>
            </w:r>
          </w:p>
        </w:tc>
        <w:tc>
          <w:tcPr>
            <w:tcW w:w="2336" w:type="pct"/>
            <w:gridSpan w:val="2"/>
            <w:tcBorders>
              <w:left w:val="single" w:sz="4" w:space="0" w:color="auto"/>
              <w:right w:val="single" w:sz="4" w:space="0" w:color="auto"/>
            </w:tcBorders>
            <w:shd w:val="clear" w:color="auto" w:fill="FFFFFF"/>
            <w:vAlign w:val="center"/>
          </w:tcPr>
          <w:p w14:paraId="68D7D844" w14:textId="77777777" w:rsidR="001E2D2B" w:rsidRPr="007B04DC" w:rsidRDefault="001E2D2B" w:rsidP="00A02E5B">
            <w:pPr>
              <w:spacing w:after="100" w:afterAutospacing="1"/>
              <w:jc w:val="center"/>
              <w:rPr>
                <w:rFonts w:ascii="Times New Roman" w:hAnsi="Times New Roman"/>
                <w:sz w:val="18"/>
                <w:szCs w:val="18"/>
                <w:lang w:val="ru-RU"/>
              </w:rPr>
            </w:pPr>
            <w:r w:rsidRPr="007B04DC">
              <w:rPr>
                <w:rFonts w:ascii="Times New Roman" w:hAnsi="Times New Roman"/>
                <w:sz w:val="18"/>
                <w:szCs w:val="18"/>
                <w:lang w:val="ru-RU"/>
              </w:rPr>
              <w:t xml:space="preserve">В соответствии с разделом Сборника тарифов Условия предоставления кредитного лимита/ лимита овердрафта </w:t>
            </w:r>
          </w:p>
        </w:tc>
      </w:tr>
      <w:tr w:rsidR="00A84C71" w:rsidRPr="007B04DC" w14:paraId="5F0A6C1D" w14:textId="77777777" w:rsidTr="00FB4D5C">
        <w:trPr>
          <w:trHeight w:val="56"/>
        </w:trPr>
        <w:tc>
          <w:tcPr>
            <w:tcW w:w="5000" w:type="pct"/>
            <w:gridSpan w:val="3"/>
            <w:tcBorders>
              <w:top w:val="single" w:sz="4" w:space="0" w:color="auto"/>
              <w:left w:val="single" w:sz="4" w:space="0" w:color="auto"/>
              <w:right w:val="single" w:sz="4" w:space="0" w:color="auto"/>
            </w:tcBorders>
            <w:shd w:val="clear" w:color="auto" w:fill="auto"/>
          </w:tcPr>
          <w:p w14:paraId="34B0005B" w14:textId="77777777" w:rsidR="001E2D2B" w:rsidRPr="007B04DC" w:rsidRDefault="001E2D2B" w:rsidP="00A02E5B">
            <w:pPr>
              <w:spacing w:after="100" w:afterAutospacing="1"/>
              <w:rPr>
                <w:rFonts w:ascii="Times New Roman" w:hAnsi="Times New Roman"/>
                <w:b/>
                <w:sz w:val="18"/>
                <w:szCs w:val="18"/>
              </w:rPr>
            </w:pPr>
            <w:r w:rsidRPr="007B04DC">
              <w:rPr>
                <w:rFonts w:ascii="Times New Roman" w:hAnsi="Times New Roman"/>
                <w:b/>
                <w:bCs/>
                <w:sz w:val="18"/>
                <w:szCs w:val="18"/>
              </w:rPr>
              <w:t>ТАРИФЫ</w:t>
            </w:r>
          </w:p>
        </w:tc>
      </w:tr>
      <w:tr w:rsidR="00A84C71" w:rsidRPr="00B018CC" w14:paraId="6343C3F3" w14:textId="77777777" w:rsidTr="00FB4D5C">
        <w:trPr>
          <w:trHeight w:val="56"/>
        </w:trPr>
        <w:tc>
          <w:tcPr>
            <w:tcW w:w="5000" w:type="pct"/>
            <w:gridSpan w:val="3"/>
            <w:tcBorders>
              <w:top w:val="single" w:sz="4" w:space="0" w:color="auto"/>
              <w:left w:val="single" w:sz="4" w:space="0" w:color="auto"/>
              <w:right w:val="single" w:sz="4" w:space="0" w:color="auto"/>
            </w:tcBorders>
            <w:shd w:val="clear" w:color="auto" w:fill="auto"/>
          </w:tcPr>
          <w:p w14:paraId="2DE27232" w14:textId="77777777" w:rsidR="001E2D2B" w:rsidRPr="007B04DC" w:rsidRDefault="001E2D2B" w:rsidP="00B32E44">
            <w:pPr>
              <w:numPr>
                <w:ilvl w:val="0"/>
                <w:numId w:val="14"/>
              </w:numPr>
              <w:rPr>
                <w:rFonts w:ascii="Times New Roman" w:hAnsi="Times New Roman"/>
                <w:sz w:val="18"/>
                <w:szCs w:val="18"/>
                <w:lang w:val="ru-RU"/>
              </w:rPr>
            </w:pPr>
            <w:r w:rsidRPr="007B04DC">
              <w:rPr>
                <w:rFonts w:ascii="Times New Roman" w:hAnsi="Times New Roman"/>
                <w:b/>
                <w:sz w:val="18"/>
                <w:szCs w:val="18"/>
                <w:lang w:val="ru-RU"/>
              </w:rPr>
              <w:t>КОМИССИЯ ЗА ВЫПУСК КАРТЫ И ОБСЛУЖИВАНИЕ КАРТЫ</w:t>
            </w:r>
          </w:p>
        </w:tc>
      </w:tr>
      <w:tr w:rsidR="00A84C71" w:rsidRPr="007B04DC" w14:paraId="7EA3F2E3" w14:textId="77777777" w:rsidTr="00FB4D5C">
        <w:trPr>
          <w:trHeight w:val="56"/>
        </w:trPr>
        <w:tc>
          <w:tcPr>
            <w:tcW w:w="2664" w:type="pct"/>
            <w:tcBorders>
              <w:top w:val="single" w:sz="4" w:space="0" w:color="auto"/>
              <w:left w:val="single" w:sz="4" w:space="0" w:color="auto"/>
              <w:right w:val="single" w:sz="4" w:space="0" w:color="auto"/>
            </w:tcBorders>
            <w:shd w:val="clear" w:color="auto" w:fill="auto"/>
          </w:tcPr>
          <w:p w14:paraId="39C12EAC" w14:textId="77777777" w:rsidR="001E2D2B" w:rsidRPr="007B04DC" w:rsidRDefault="001E2D2B" w:rsidP="00B32E44">
            <w:pPr>
              <w:numPr>
                <w:ilvl w:val="1"/>
                <w:numId w:val="13"/>
              </w:numPr>
              <w:autoSpaceDE w:val="0"/>
              <w:autoSpaceDN w:val="0"/>
              <w:jc w:val="both"/>
              <w:rPr>
                <w:rFonts w:ascii="Times New Roman" w:hAnsi="Times New Roman"/>
                <w:b/>
                <w:sz w:val="18"/>
                <w:szCs w:val="18"/>
                <w:lang w:val="ru-RU"/>
              </w:rPr>
            </w:pPr>
            <w:r w:rsidRPr="007B04DC">
              <w:rPr>
                <w:rFonts w:ascii="Times New Roman" w:hAnsi="Times New Roman"/>
                <w:b/>
                <w:sz w:val="18"/>
                <w:szCs w:val="18"/>
                <w:lang w:val="ru-RU"/>
              </w:rPr>
              <w:t>Комиссия за выпуск Основной и/или Дополнительной Карты</w:t>
            </w:r>
          </w:p>
        </w:tc>
        <w:tc>
          <w:tcPr>
            <w:tcW w:w="2336" w:type="pct"/>
            <w:gridSpan w:val="2"/>
            <w:tcBorders>
              <w:left w:val="single" w:sz="4" w:space="0" w:color="auto"/>
              <w:right w:val="single" w:sz="4" w:space="0" w:color="auto"/>
            </w:tcBorders>
            <w:shd w:val="clear" w:color="auto" w:fill="FFFFFF"/>
            <w:vAlign w:val="center"/>
          </w:tcPr>
          <w:p w14:paraId="43285DD1"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7DA01792" w14:textId="77777777" w:rsidTr="00FB4D5C">
        <w:trPr>
          <w:trHeight w:val="56"/>
        </w:trPr>
        <w:tc>
          <w:tcPr>
            <w:tcW w:w="5000" w:type="pct"/>
            <w:gridSpan w:val="3"/>
            <w:tcBorders>
              <w:top w:val="single" w:sz="4" w:space="0" w:color="auto"/>
              <w:left w:val="single" w:sz="4" w:space="0" w:color="auto"/>
              <w:right w:val="single" w:sz="4" w:space="0" w:color="auto"/>
            </w:tcBorders>
            <w:shd w:val="clear" w:color="auto" w:fill="auto"/>
          </w:tcPr>
          <w:p w14:paraId="72A9F81B" w14:textId="77777777" w:rsidR="001E2D2B" w:rsidRPr="007B04DC" w:rsidRDefault="001E2D2B" w:rsidP="00B32E44">
            <w:pPr>
              <w:numPr>
                <w:ilvl w:val="1"/>
                <w:numId w:val="13"/>
              </w:numPr>
              <w:autoSpaceDE w:val="0"/>
              <w:autoSpaceDN w:val="0"/>
              <w:jc w:val="both"/>
              <w:rPr>
                <w:rFonts w:ascii="Times New Roman" w:hAnsi="Times New Roman"/>
                <w:b/>
                <w:sz w:val="18"/>
                <w:szCs w:val="18"/>
                <w:lang w:val="ru-RU"/>
              </w:rPr>
            </w:pPr>
            <w:r w:rsidRPr="007B04DC">
              <w:rPr>
                <w:rFonts w:ascii="Times New Roman" w:hAnsi="Times New Roman"/>
                <w:b/>
                <w:sz w:val="18"/>
                <w:szCs w:val="18"/>
                <w:lang w:val="ru-RU"/>
              </w:rPr>
              <w:t>Комиссия за обслуживание Карты (ежемесячно)</w:t>
            </w:r>
            <w:r w:rsidRPr="007B04DC">
              <w:rPr>
                <w:rFonts w:ascii="Times New Roman" w:hAnsi="Times New Roman"/>
                <w:sz w:val="18"/>
                <w:szCs w:val="18"/>
                <w:vertAlign w:val="superscript"/>
              </w:rPr>
              <w:endnoteReference w:id="21"/>
            </w:r>
            <w:r w:rsidRPr="007B04DC">
              <w:rPr>
                <w:rFonts w:ascii="Times New Roman" w:hAnsi="Times New Roman"/>
                <w:b/>
                <w:sz w:val="18"/>
                <w:szCs w:val="18"/>
                <w:lang w:val="ru-RU"/>
              </w:rPr>
              <w:t>:</w:t>
            </w:r>
          </w:p>
        </w:tc>
      </w:tr>
      <w:tr w:rsidR="00A84C71" w:rsidRPr="00B018CC" w14:paraId="1EBE4054" w14:textId="77777777" w:rsidTr="0073273A">
        <w:trPr>
          <w:trHeight w:val="56"/>
        </w:trPr>
        <w:tc>
          <w:tcPr>
            <w:tcW w:w="5000" w:type="pct"/>
            <w:gridSpan w:val="3"/>
            <w:tcBorders>
              <w:top w:val="single" w:sz="4" w:space="0" w:color="auto"/>
              <w:left w:val="single" w:sz="4" w:space="0" w:color="auto"/>
              <w:bottom w:val="nil"/>
              <w:right w:val="single" w:sz="4" w:space="0" w:color="auto"/>
            </w:tcBorders>
            <w:shd w:val="clear" w:color="auto" w:fill="auto"/>
          </w:tcPr>
          <w:p w14:paraId="01B52E4F" w14:textId="77777777" w:rsidR="001E2D2B" w:rsidRPr="007B04DC" w:rsidRDefault="001E2D2B" w:rsidP="00A02E5B">
            <w:pPr>
              <w:rPr>
                <w:rFonts w:ascii="Times New Roman" w:hAnsi="Times New Roman"/>
                <w:i/>
                <w:sz w:val="18"/>
                <w:szCs w:val="18"/>
                <w:lang w:val="ru-RU"/>
              </w:rPr>
            </w:pPr>
            <w:r w:rsidRPr="007B04DC">
              <w:rPr>
                <w:rFonts w:ascii="Times New Roman" w:hAnsi="Times New Roman"/>
                <w:i/>
                <w:sz w:val="18"/>
                <w:szCs w:val="18"/>
                <w:lang w:val="ru-RU"/>
              </w:rPr>
              <w:t xml:space="preserve">При подаче заявки через портал </w:t>
            </w:r>
            <w:r w:rsidRPr="007B04DC">
              <w:rPr>
                <w:rFonts w:ascii="Times New Roman" w:hAnsi="Times New Roman"/>
                <w:i/>
                <w:sz w:val="18"/>
                <w:szCs w:val="18"/>
              </w:rPr>
              <w:t>banki</w:t>
            </w:r>
            <w:r w:rsidRPr="007B04DC">
              <w:rPr>
                <w:rFonts w:ascii="Times New Roman" w:hAnsi="Times New Roman"/>
                <w:i/>
                <w:sz w:val="18"/>
                <w:szCs w:val="18"/>
                <w:lang w:val="ru-RU"/>
              </w:rPr>
              <w:t>.</w:t>
            </w:r>
            <w:r w:rsidRPr="007B04DC">
              <w:rPr>
                <w:rFonts w:ascii="Times New Roman" w:hAnsi="Times New Roman"/>
                <w:i/>
                <w:sz w:val="18"/>
                <w:szCs w:val="18"/>
              </w:rPr>
              <w:t>ru</w:t>
            </w:r>
            <w:r w:rsidRPr="007B04DC">
              <w:rPr>
                <w:rFonts w:ascii="Times New Roman" w:hAnsi="Times New Roman"/>
                <w:i/>
                <w:sz w:val="18"/>
                <w:szCs w:val="18"/>
                <w:lang w:val="ru-RU"/>
              </w:rPr>
              <w:t xml:space="preserve"> </w:t>
            </w:r>
          </w:p>
        </w:tc>
      </w:tr>
      <w:tr w:rsidR="00A84C71" w:rsidRPr="007B04DC" w14:paraId="1D29BD2F" w14:textId="77777777" w:rsidTr="0073273A">
        <w:trPr>
          <w:trHeight w:val="56"/>
        </w:trPr>
        <w:tc>
          <w:tcPr>
            <w:tcW w:w="2664" w:type="pct"/>
            <w:tcBorders>
              <w:top w:val="single" w:sz="4" w:space="0" w:color="auto"/>
              <w:left w:val="single" w:sz="4" w:space="0" w:color="auto"/>
              <w:bottom w:val="nil"/>
              <w:right w:val="single" w:sz="4" w:space="0" w:color="auto"/>
            </w:tcBorders>
            <w:shd w:val="clear" w:color="auto" w:fill="auto"/>
          </w:tcPr>
          <w:p w14:paraId="03B68FC4" w14:textId="77777777" w:rsidR="001E2D2B" w:rsidRPr="007B04DC" w:rsidRDefault="001E2D2B" w:rsidP="00A02E5B">
            <w:pPr>
              <w:rPr>
                <w:rFonts w:ascii="Times New Roman" w:hAnsi="Times New Roman"/>
                <w:i/>
                <w:sz w:val="18"/>
                <w:szCs w:val="18"/>
                <w:lang w:val="ru-RU"/>
              </w:rPr>
            </w:pPr>
            <w:r w:rsidRPr="007B04DC">
              <w:rPr>
                <w:rFonts w:ascii="Times New Roman" w:hAnsi="Times New Roman"/>
                <w:sz w:val="18"/>
                <w:szCs w:val="18"/>
                <w:lang w:val="ru-RU"/>
              </w:rPr>
              <w:t xml:space="preserve"> </w:t>
            </w:r>
            <w:r w:rsidRPr="007B04DC">
              <w:rPr>
                <w:rFonts w:ascii="Times New Roman" w:hAnsi="Times New Roman"/>
                <w:sz w:val="18"/>
                <w:szCs w:val="18"/>
              </w:rPr>
              <w:t>- Основной Карты</w:t>
            </w:r>
          </w:p>
        </w:tc>
        <w:tc>
          <w:tcPr>
            <w:tcW w:w="2336" w:type="pct"/>
            <w:gridSpan w:val="2"/>
            <w:tcBorders>
              <w:top w:val="single" w:sz="4" w:space="0" w:color="auto"/>
              <w:left w:val="single" w:sz="4" w:space="0" w:color="auto"/>
              <w:bottom w:val="nil"/>
              <w:right w:val="single" w:sz="4" w:space="0" w:color="auto"/>
            </w:tcBorders>
            <w:shd w:val="clear" w:color="auto" w:fill="auto"/>
            <w:vAlign w:val="center"/>
          </w:tcPr>
          <w:p w14:paraId="0DB613FE" w14:textId="77777777" w:rsidR="001E2D2B" w:rsidRPr="007B04DC" w:rsidRDefault="001E2D2B" w:rsidP="00A02E5B">
            <w:pPr>
              <w:jc w:val="center"/>
              <w:rPr>
                <w:rFonts w:ascii="Times New Roman" w:hAnsi="Times New Roman"/>
                <w:i/>
                <w:sz w:val="18"/>
                <w:szCs w:val="18"/>
                <w:lang w:val="ru-RU"/>
              </w:rPr>
            </w:pPr>
            <w:r w:rsidRPr="007B04DC">
              <w:rPr>
                <w:rFonts w:ascii="Times New Roman" w:hAnsi="Times New Roman"/>
                <w:sz w:val="18"/>
                <w:szCs w:val="18"/>
              </w:rPr>
              <w:t>0 руб.</w:t>
            </w:r>
          </w:p>
        </w:tc>
      </w:tr>
      <w:tr w:rsidR="00A84C71" w:rsidRPr="007B04DC" w14:paraId="5CF8A33B" w14:textId="77777777" w:rsidTr="0073273A">
        <w:trPr>
          <w:trHeight w:val="56"/>
        </w:trPr>
        <w:tc>
          <w:tcPr>
            <w:tcW w:w="2664" w:type="pct"/>
            <w:tcBorders>
              <w:top w:val="single" w:sz="4" w:space="0" w:color="auto"/>
              <w:left w:val="single" w:sz="4" w:space="0" w:color="auto"/>
              <w:bottom w:val="nil"/>
              <w:right w:val="single" w:sz="4" w:space="0" w:color="auto"/>
            </w:tcBorders>
            <w:shd w:val="clear" w:color="auto" w:fill="auto"/>
          </w:tcPr>
          <w:p w14:paraId="654B799B" w14:textId="77777777" w:rsidR="001E2D2B" w:rsidRPr="007B04DC" w:rsidRDefault="001E2D2B" w:rsidP="00A02E5B">
            <w:pPr>
              <w:rPr>
                <w:rFonts w:ascii="Times New Roman" w:hAnsi="Times New Roman"/>
                <w:i/>
                <w:sz w:val="18"/>
                <w:szCs w:val="18"/>
                <w:lang w:val="ru-RU"/>
              </w:rPr>
            </w:pPr>
            <w:r w:rsidRPr="007B04DC">
              <w:rPr>
                <w:rFonts w:ascii="Times New Roman" w:hAnsi="Times New Roman"/>
                <w:sz w:val="18"/>
                <w:szCs w:val="18"/>
                <w:lang w:val="ru-RU"/>
              </w:rPr>
              <w:t>- Дополнительной Карты (за каждую Карту)</w:t>
            </w:r>
          </w:p>
        </w:tc>
        <w:tc>
          <w:tcPr>
            <w:tcW w:w="2336" w:type="pct"/>
            <w:gridSpan w:val="2"/>
            <w:tcBorders>
              <w:top w:val="single" w:sz="4" w:space="0" w:color="auto"/>
              <w:left w:val="single" w:sz="4" w:space="0" w:color="auto"/>
              <w:bottom w:val="nil"/>
              <w:right w:val="single" w:sz="4" w:space="0" w:color="auto"/>
            </w:tcBorders>
            <w:shd w:val="clear" w:color="auto" w:fill="auto"/>
            <w:vAlign w:val="center"/>
          </w:tcPr>
          <w:p w14:paraId="1B851EBB" w14:textId="77777777" w:rsidR="001E2D2B" w:rsidRPr="007B04DC" w:rsidRDefault="001E2D2B" w:rsidP="00A02E5B">
            <w:pPr>
              <w:jc w:val="center"/>
              <w:rPr>
                <w:rFonts w:ascii="Times New Roman" w:hAnsi="Times New Roman"/>
                <w:i/>
                <w:sz w:val="18"/>
                <w:szCs w:val="18"/>
                <w:lang w:val="ru-RU"/>
              </w:rPr>
            </w:pPr>
            <w:r w:rsidRPr="007B04DC">
              <w:rPr>
                <w:rFonts w:ascii="Times New Roman" w:hAnsi="Times New Roman"/>
                <w:sz w:val="18"/>
                <w:szCs w:val="18"/>
              </w:rPr>
              <w:t>0 руб.</w:t>
            </w:r>
          </w:p>
        </w:tc>
      </w:tr>
      <w:tr w:rsidR="00A84C71" w:rsidRPr="00B018CC" w14:paraId="571853BD" w14:textId="77777777" w:rsidTr="0073273A">
        <w:trPr>
          <w:trHeight w:val="56"/>
        </w:trPr>
        <w:tc>
          <w:tcPr>
            <w:tcW w:w="5000" w:type="pct"/>
            <w:gridSpan w:val="3"/>
            <w:tcBorders>
              <w:top w:val="single" w:sz="4" w:space="0" w:color="auto"/>
              <w:left w:val="single" w:sz="4" w:space="0" w:color="auto"/>
              <w:bottom w:val="nil"/>
              <w:right w:val="single" w:sz="4" w:space="0" w:color="auto"/>
            </w:tcBorders>
            <w:shd w:val="clear" w:color="auto" w:fill="auto"/>
          </w:tcPr>
          <w:p w14:paraId="499AEA38" w14:textId="77777777" w:rsidR="001E2D2B" w:rsidRPr="007B04DC" w:rsidRDefault="001E2D2B" w:rsidP="00A02E5B">
            <w:pPr>
              <w:rPr>
                <w:rFonts w:ascii="Times New Roman" w:hAnsi="Times New Roman"/>
                <w:i/>
                <w:sz w:val="18"/>
                <w:szCs w:val="18"/>
                <w:lang w:val="ru-RU"/>
              </w:rPr>
            </w:pPr>
            <w:r w:rsidRPr="007B04DC">
              <w:rPr>
                <w:rFonts w:ascii="Times New Roman" w:hAnsi="Times New Roman"/>
                <w:i/>
                <w:sz w:val="18"/>
                <w:szCs w:val="18"/>
                <w:lang w:val="ru-RU"/>
              </w:rPr>
              <w:t>При подаче заявки через иных партнеров Банка</w:t>
            </w:r>
            <w:r w:rsidRPr="007B04DC">
              <w:rPr>
                <w:rFonts w:ascii="Times New Roman" w:hAnsi="Times New Roman"/>
                <w:i/>
                <w:sz w:val="18"/>
                <w:szCs w:val="18"/>
                <w:vertAlign w:val="superscript"/>
                <w:lang w:val="ru-RU"/>
              </w:rPr>
              <w:fldChar w:fldCharType="begin"/>
            </w:r>
            <w:r w:rsidRPr="007B04DC">
              <w:rPr>
                <w:rFonts w:ascii="Times New Roman" w:hAnsi="Times New Roman"/>
                <w:i/>
                <w:sz w:val="18"/>
                <w:szCs w:val="18"/>
                <w:vertAlign w:val="superscript"/>
                <w:lang w:val="ru-RU"/>
              </w:rPr>
              <w:instrText xml:space="preserve"> NOTEREF _Ref67315579 \h  \* MERGEFORMAT </w:instrText>
            </w:r>
            <w:r w:rsidRPr="007B04DC">
              <w:rPr>
                <w:rFonts w:ascii="Times New Roman" w:hAnsi="Times New Roman"/>
                <w:i/>
                <w:sz w:val="18"/>
                <w:szCs w:val="18"/>
                <w:vertAlign w:val="superscript"/>
                <w:lang w:val="ru-RU"/>
              </w:rPr>
            </w:r>
            <w:r w:rsidRPr="007B04DC">
              <w:rPr>
                <w:rFonts w:ascii="Times New Roman" w:hAnsi="Times New Roman"/>
                <w:i/>
                <w:sz w:val="18"/>
                <w:szCs w:val="18"/>
                <w:vertAlign w:val="superscript"/>
                <w:lang w:val="ru-RU"/>
              </w:rPr>
              <w:fldChar w:fldCharType="separate"/>
            </w:r>
            <w:r w:rsidR="001E4F47" w:rsidRPr="007B04DC">
              <w:rPr>
                <w:rFonts w:ascii="Times New Roman" w:hAnsi="Times New Roman"/>
                <w:i/>
                <w:sz w:val="18"/>
                <w:szCs w:val="18"/>
                <w:vertAlign w:val="superscript"/>
                <w:lang w:val="ru-RU"/>
              </w:rPr>
              <w:t>1</w:t>
            </w:r>
            <w:r w:rsidRPr="007B04DC">
              <w:rPr>
                <w:rFonts w:ascii="Times New Roman" w:hAnsi="Times New Roman"/>
                <w:i/>
                <w:sz w:val="18"/>
                <w:szCs w:val="18"/>
                <w:vertAlign w:val="superscript"/>
                <w:lang w:val="ru-RU"/>
              </w:rPr>
              <w:fldChar w:fldCharType="end"/>
            </w:r>
          </w:p>
        </w:tc>
      </w:tr>
      <w:tr w:rsidR="00A84C71" w:rsidRPr="00B018CC" w14:paraId="5B1C9A3D" w14:textId="77777777" w:rsidTr="00FB4D5C">
        <w:trPr>
          <w:trHeight w:val="56"/>
        </w:trPr>
        <w:tc>
          <w:tcPr>
            <w:tcW w:w="5000" w:type="pct"/>
            <w:gridSpan w:val="3"/>
            <w:tcBorders>
              <w:top w:val="single" w:sz="4" w:space="0" w:color="auto"/>
              <w:left w:val="single" w:sz="4" w:space="0" w:color="auto"/>
              <w:bottom w:val="nil"/>
              <w:right w:val="single" w:sz="4" w:space="0" w:color="auto"/>
            </w:tcBorders>
            <w:shd w:val="clear" w:color="auto" w:fill="auto"/>
          </w:tcPr>
          <w:p w14:paraId="5B515AFE" w14:textId="77777777" w:rsidR="001E2D2B" w:rsidRPr="007B04DC" w:rsidRDefault="001E2D2B" w:rsidP="00A02E5B">
            <w:pPr>
              <w:rPr>
                <w:rFonts w:ascii="Times New Roman" w:hAnsi="Times New Roman"/>
                <w:i/>
                <w:sz w:val="18"/>
                <w:szCs w:val="18"/>
                <w:lang w:val="ru-RU"/>
              </w:rPr>
            </w:pPr>
            <w:r w:rsidRPr="007B04DC">
              <w:rPr>
                <w:rFonts w:ascii="Times New Roman" w:hAnsi="Times New Roman"/>
                <w:i/>
                <w:sz w:val="18"/>
                <w:szCs w:val="18"/>
                <w:lang w:val="ru-RU"/>
              </w:rPr>
              <w:t xml:space="preserve">При наличии на </w:t>
            </w:r>
            <w:r w:rsidRPr="007B04DC">
              <w:rPr>
                <w:rFonts w:ascii="Times New Roman" w:hAnsi="Times New Roman"/>
                <w:i/>
                <w:sz w:val="18"/>
                <w:szCs w:val="18"/>
              </w:rPr>
              <w:t>C</w:t>
            </w:r>
            <w:r w:rsidRPr="007B04DC">
              <w:rPr>
                <w:rFonts w:ascii="Times New Roman" w:hAnsi="Times New Roman"/>
                <w:i/>
                <w:sz w:val="18"/>
                <w:szCs w:val="18"/>
                <w:lang w:val="ru-RU"/>
              </w:rPr>
              <w:t>чете Карты среднемесячного остатка в рублях РФ в размере не менее минимального среднемесячного остатка или минимального торгового оборота по Карте за предыдущий календарный месяц:</w:t>
            </w:r>
          </w:p>
        </w:tc>
      </w:tr>
      <w:tr w:rsidR="00A84C71" w:rsidRPr="007B04DC" w14:paraId="2D261B19" w14:textId="77777777" w:rsidTr="0073273A">
        <w:trPr>
          <w:trHeight w:val="56"/>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7355F970" w14:textId="77777777" w:rsidR="001E2D2B" w:rsidRPr="007B04DC" w:rsidDel="0007512C" w:rsidRDefault="001E2D2B" w:rsidP="00A02E5B">
            <w:pPr>
              <w:rPr>
                <w:rFonts w:ascii="Times New Roman" w:hAnsi="Times New Roman"/>
                <w:sz w:val="18"/>
                <w:szCs w:val="18"/>
                <w:lang w:val="ru-RU"/>
              </w:rPr>
            </w:pPr>
            <w:r w:rsidRPr="007B04DC">
              <w:rPr>
                <w:rFonts w:ascii="Times New Roman" w:hAnsi="Times New Roman"/>
                <w:sz w:val="18"/>
                <w:szCs w:val="18"/>
                <w:lang w:val="ru-RU"/>
              </w:rPr>
              <w:t>- Основной Карты (ежемесячно, начиная со второго месяца обслуживания Карты)</w:t>
            </w:r>
          </w:p>
        </w:tc>
        <w:tc>
          <w:tcPr>
            <w:tcW w:w="2336" w:type="pct"/>
            <w:gridSpan w:val="2"/>
            <w:tcBorders>
              <w:left w:val="single" w:sz="4" w:space="0" w:color="auto"/>
              <w:bottom w:val="single" w:sz="4" w:space="0" w:color="auto"/>
              <w:right w:val="single" w:sz="4" w:space="0" w:color="auto"/>
            </w:tcBorders>
            <w:shd w:val="clear" w:color="auto" w:fill="auto"/>
            <w:vAlign w:val="center"/>
          </w:tcPr>
          <w:p w14:paraId="444F3160"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0 руб.</w:t>
            </w:r>
          </w:p>
        </w:tc>
      </w:tr>
      <w:tr w:rsidR="00A84C71" w:rsidRPr="007B04DC" w14:paraId="02801338" w14:textId="77777777" w:rsidTr="0073273A">
        <w:trPr>
          <w:trHeight w:val="56"/>
        </w:trPr>
        <w:tc>
          <w:tcPr>
            <w:tcW w:w="2664" w:type="pct"/>
            <w:tcBorders>
              <w:top w:val="nil"/>
              <w:left w:val="single" w:sz="4" w:space="0" w:color="auto"/>
              <w:bottom w:val="single" w:sz="4" w:space="0" w:color="auto"/>
              <w:right w:val="single" w:sz="4" w:space="0" w:color="auto"/>
            </w:tcBorders>
            <w:shd w:val="clear" w:color="auto" w:fill="auto"/>
          </w:tcPr>
          <w:p w14:paraId="29EA6526" w14:textId="77777777" w:rsidR="001E2D2B" w:rsidRPr="007B04DC" w:rsidRDefault="001E2D2B" w:rsidP="00A02E5B">
            <w:pPr>
              <w:rPr>
                <w:rFonts w:ascii="Times New Roman" w:hAnsi="Times New Roman"/>
                <w:sz w:val="18"/>
                <w:szCs w:val="18"/>
                <w:lang w:val="ru-RU"/>
              </w:rPr>
            </w:pPr>
            <w:r w:rsidRPr="007B04DC">
              <w:rPr>
                <w:rFonts w:ascii="Times New Roman" w:hAnsi="Times New Roman"/>
                <w:sz w:val="18"/>
                <w:szCs w:val="18"/>
                <w:lang w:val="ru-RU"/>
              </w:rPr>
              <w:t xml:space="preserve">- Дополнительной Карты (за каждую Карту) (ежемесячно, начиная со второго месяца обслуживания Карты) </w:t>
            </w:r>
          </w:p>
        </w:tc>
        <w:tc>
          <w:tcPr>
            <w:tcW w:w="2336" w:type="pct"/>
            <w:gridSpan w:val="2"/>
            <w:tcBorders>
              <w:left w:val="single" w:sz="4" w:space="0" w:color="auto"/>
              <w:bottom w:val="single" w:sz="4" w:space="0" w:color="auto"/>
              <w:right w:val="single" w:sz="4" w:space="0" w:color="auto"/>
            </w:tcBorders>
            <w:shd w:val="clear" w:color="auto" w:fill="auto"/>
            <w:vAlign w:val="center"/>
          </w:tcPr>
          <w:p w14:paraId="20373F32"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0 руб.</w:t>
            </w:r>
          </w:p>
        </w:tc>
      </w:tr>
      <w:tr w:rsidR="00A84C71" w:rsidRPr="007B04DC" w14:paraId="7F3544DC" w14:textId="77777777" w:rsidTr="0073273A">
        <w:trPr>
          <w:trHeight w:val="70"/>
        </w:trPr>
        <w:tc>
          <w:tcPr>
            <w:tcW w:w="2664" w:type="pct"/>
            <w:tcBorders>
              <w:top w:val="single" w:sz="4" w:space="0" w:color="auto"/>
              <w:left w:val="single" w:sz="4" w:space="0" w:color="auto"/>
              <w:right w:val="single" w:sz="4" w:space="0" w:color="auto"/>
            </w:tcBorders>
            <w:shd w:val="clear" w:color="auto" w:fill="auto"/>
          </w:tcPr>
          <w:p w14:paraId="066E0BB6" w14:textId="77777777" w:rsidR="001E2D2B" w:rsidRPr="007B04DC" w:rsidRDefault="001E2D2B" w:rsidP="00A02E5B">
            <w:pPr>
              <w:rPr>
                <w:rFonts w:ascii="Times New Roman" w:hAnsi="Times New Roman"/>
                <w:sz w:val="18"/>
                <w:szCs w:val="18"/>
                <w:lang w:val="ru-RU"/>
              </w:rPr>
            </w:pPr>
            <w:r w:rsidRPr="007B04DC">
              <w:rPr>
                <w:rFonts w:ascii="Times New Roman" w:hAnsi="Times New Roman"/>
                <w:sz w:val="18"/>
                <w:szCs w:val="18"/>
                <w:lang w:val="ru-RU"/>
              </w:rPr>
              <w:t>Минимальный среднемесячный остаток по Счету Карты в отчетный месяц</w:t>
            </w:r>
            <w:r w:rsidRPr="007B04DC">
              <w:rPr>
                <w:rFonts w:ascii="Times New Roman" w:hAnsi="Times New Roman"/>
                <w:sz w:val="18"/>
                <w:szCs w:val="18"/>
                <w:vertAlign w:val="superscript"/>
              </w:rPr>
              <w:endnoteReference w:id="22"/>
            </w:r>
          </w:p>
        </w:tc>
        <w:tc>
          <w:tcPr>
            <w:tcW w:w="1236" w:type="pct"/>
            <w:tcBorders>
              <w:left w:val="single" w:sz="4" w:space="0" w:color="auto"/>
              <w:right w:val="single" w:sz="4" w:space="0" w:color="auto"/>
            </w:tcBorders>
            <w:shd w:val="clear" w:color="auto" w:fill="auto"/>
            <w:vAlign w:val="center"/>
          </w:tcPr>
          <w:p w14:paraId="46C3F9B8"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0 руб.</w:t>
            </w:r>
          </w:p>
        </w:tc>
        <w:tc>
          <w:tcPr>
            <w:tcW w:w="1100" w:type="pct"/>
            <w:tcBorders>
              <w:left w:val="single" w:sz="4" w:space="0" w:color="auto"/>
              <w:right w:val="single" w:sz="4" w:space="0" w:color="auto"/>
            </w:tcBorders>
            <w:shd w:val="clear" w:color="auto" w:fill="auto"/>
            <w:vAlign w:val="center"/>
          </w:tcPr>
          <w:p w14:paraId="674FE5F1"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lang w:val="ru-RU"/>
              </w:rPr>
              <w:t>30</w:t>
            </w:r>
            <w:r w:rsidRPr="007B04DC">
              <w:rPr>
                <w:rFonts w:ascii="Times New Roman" w:hAnsi="Times New Roman"/>
                <w:sz w:val="18"/>
                <w:szCs w:val="18"/>
              </w:rPr>
              <w:t> 000 руб.</w:t>
            </w:r>
          </w:p>
        </w:tc>
      </w:tr>
      <w:tr w:rsidR="00A84C71" w:rsidRPr="007B04DC" w14:paraId="2FC70857" w14:textId="77777777" w:rsidTr="0073273A">
        <w:trPr>
          <w:trHeight w:val="56"/>
        </w:trPr>
        <w:tc>
          <w:tcPr>
            <w:tcW w:w="2664" w:type="pct"/>
            <w:tcBorders>
              <w:top w:val="single" w:sz="4" w:space="0" w:color="auto"/>
              <w:left w:val="single" w:sz="4" w:space="0" w:color="auto"/>
              <w:right w:val="single" w:sz="4" w:space="0" w:color="auto"/>
            </w:tcBorders>
            <w:shd w:val="clear" w:color="auto" w:fill="auto"/>
          </w:tcPr>
          <w:p w14:paraId="399FA4DB" w14:textId="77777777" w:rsidR="001E2D2B" w:rsidRPr="007B04DC" w:rsidRDefault="001E2D2B" w:rsidP="00A02E5B">
            <w:pPr>
              <w:rPr>
                <w:rFonts w:ascii="Times New Roman" w:hAnsi="Times New Roman"/>
                <w:sz w:val="18"/>
                <w:szCs w:val="18"/>
                <w:lang w:val="ru-RU"/>
              </w:rPr>
            </w:pPr>
            <w:r w:rsidRPr="007B04DC">
              <w:rPr>
                <w:rFonts w:ascii="Times New Roman" w:hAnsi="Times New Roman"/>
                <w:sz w:val="18"/>
                <w:szCs w:val="18"/>
                <w:lang w:val="ru-RU"/>
              </w:rPr>
              <w:t>Минимальный торговый оборот в отчетный месяц</w:t>
            </w:r>
            <w:r w:rsidRPr="007B04DC">
              <w:rPr>
                <w:rFonts w:ascii="Times New Roman" w:hAnsi="Times New Roman"/>
                <w:i/>
                <w:sz w:val="18"/>
                <w:szCs w:val="18"/>
                <w:vertAlign w:val="superscript"/>
              </w:rPr>
              <w:endnoteReference w:id="23"/>
            </w:r>
          </w:p>
        </w:tc>
        <w:tc>
          <w:tcPr>
            <w:tcW w:w="1236" w:type="pct"/>
            <w:tcBorders>
              <w:left w:val="single" w:sz="4" w:space="0" w:color="auto"/>
              <w:right w:val="single" w:sz="4" w:space="0" w:color="auto"/>
            </w:tcBorders>
            <w:shd w:val="clear" w:color="auto" w:fill="auto"/>
            <w:vAlign w:val="center"/>
          </w:tcPr>
          <w:p w14:paraId="3C8445FE"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 xml:space="preserve"> 0 руб.</w:t>
            </w:r>
          </w:p>
        </w:tc>
        <w:tc>
          <w:tcPr>
            <w:tcW w:w="1100" w:type="pct"/>
            <w:tcBorders>
              <w:left w:val="single" w:sz="4" w:space="0" w:color="auto"/>
              <w:right w:val="single" w:sz="4" w:space="0" w:color="auto"/>
            </w:tcBorders>
            <w:shd w:val="clear" w:color="auto" w:fill="FFFFFF"/>
            <w:vAlign w:val="center"/>
          </w:tcPr>
          <w:p w14:paraId="397DF259"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15</w:t>
            </w:r>
            <w:r w:rsidRPr="007B04DC">
              <w:rPr>
                <w:rFonts w:ascii="Times New Roman" w:hAnsi="Times New Roman"/>
                <w:sz w:val="18"/>
                <w:szCs w:val="18"/>
              </w:rPr>
              <w:t> </w:t>
            </w:r>
            <w:r w:rsidRPr="007B04DC">
              <w:rPr>
                <w:rFonts w:ascii="Times New Roman" w:hAnsi="Times New Roman"/>
                <w:sz w:val="18"/>
                <w:szCs w:val="18"/>
                <w:lang w:val="ru-RU"/>
              </w:rPr>
              <w:t>000 руб.</w:t>
            </w:r>
          </w:p>
        </w:tc>
      </w:tr>
      <w:tr w:rsidR="00A84C71" w:rsidRPr="007B04DC" w14:paraId="34D82372" w14:textId="77777777" w:rsidTr="00FB4D5C">
        <w:trPr>
          <w:trHeight w:val="56"/>
        </w:trPr>
        <w:tc>
          <w:tcPr>
            <w:tcW w:w="5000" w:type="pct"/>
            <w:gridSpan w:val="3"/>
            <w:tcBorders>
              <w:top w:val="single" w:sz="4" w:space="0" w:color="auto"/>
              <w:left w:val="single" w:sz="4" w:space="0" w:color="auto"/>
              <w:right w:val="single" w:sz="4" w:space="0" w:color="auto"/>
            </w:tcBorders>
            <w:shd w:val="clear" w:color="auto" w:fill="auto"/>
          </w:tcPr>
          <w:p w14:paraId="0197BA71" w14:textId="77777777" w:rsidR="001E2D2B" w:rsidRPr="007B04DC" w:rsidRDefault="001E2D2B" w:rsidP="00A02E5B">
            <w:pPr>
              <w:rPr>
                <w:rFonts w:ascii="Times New Roman" w:hAnsi="Times New Roman"/>
                <w:sz w:val="18"/>
                <w:szCs w:val="18"/>
                <w:lang w:val="ru-RU"/>
              </w:rPr>
            </w:pPr>
            <w:r w:rsidRPr="007B04DC">
              <w:rPr>
                <w:rFonts w:ascii="Times New Roman" w:hAnsi="Times New Roman"/>
                <w:i/>
                <w:sz w:val="18"/>
                <w:szCs w:val="18"/>
                <w:lang w:val="ru-RU"/>
              </w:rPr>
              <w:t>В иных случаях:</w:t>
            </w:r>
          </w:p>
        </w:tc>
      </w:tr>
      <w:tr w:rsidR="00A84C71" w:rsidRPr="007B04DC" w14:paraId="76539FEE" w14:textId="77777777" w:rsidTr="0073273A">
        <w:trPr>
          <w:trHeight w:val="56"/>
        </w:trPr>
        <w:tc>
          <w:tcPr>
            <w:tcW w:w="2664" w:type="pct"/>
            <w:tcBorders>
              <w:top w:val="single" w:sz="4" w:space="0" w:color="auto"/>
              <w:left w:val="single" w:sz="4" w:space="0" w:color="auto"/>
              <w:right w:val="single" w:sz="4" w:space="0" w:color="auto"/>
            </w:tcBorders>
            <w:shd w:val="clear" w:color="auto" w:fill="auto"/>
          </w:tcPr>
          <w:p w14:paraId="62D48E33" w14:textId="77777777" w:rsidR="001E2D2B" w:rsidRPr="007B04DC" w:rsidRDefault="001E2D2B" w:rsidP="00A02E5B">
            <w:pPr>
              <w:rPr>
                <w:rFonts w:ascii="Times New Roman" w:hAnsi="Times New Roman"/>
                <w:sz w:val="18"/>
                <w:szCs w:val="18"/>
                <w:lang w:val="ru-RU"/>
              </w:rPr>
            </w:pPr>
            <w:r w:rsidRPr="007B04DC">
              <w:rPr>
                <w:rFonts w:ascii="Times New Roman" w:hAnsi="Times New Roman"/>
                <w:sz w:val="18"/>
                <w:szCs w:val="18"/>
                <w:lang w:val="ru-RU"/>
              </w:rPr>
              <w:t xml:space="preserve"> - Основной Карты</w:t>
            </w:r>
          </w:p>
        </w:tc>
        <w:tc>
          <w:tcPr>
            <w:tcW w:w="1236" w:type="pct"/>
            <w:tcBorders>
              <w:left w:val="single" w:sz="4" w:space="0" w:color="auto"/>
              <w:right w:val="single" w:sz="4" w:space="0" w:color="auto"/>
            </w:tcBorders>
            <w:shd w:val="clear" w:color="auto" w:fill="auto"/>
          </w:tcPr>
          <w:p w14:paraId="0F60324E"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 xml:space="preserve">0 руб. </w:t>
            </w:r>
          </w:p>
        </w:tc>
        <w:tc>
          <w:tcPr>
            <w:tcW w:w="1100" w:type="pct"/>
            <w:tcBorders>
              <w:left w:val="single" w:sz="4" w:space="0" w:color="auto"/>
              <w:right w:val="single" w:sz="4" w:space="0" w:color="auto"/>
            </w:tcBorders>
            <w:shd w:val="clear" w:color="auto" w:fill="FFFFFF"/>
          </w:tcPr>
          <w:p w14:paraId="78768830" w14:textId="77777777" w:rsidR="001E2D2B" w:rsidRPr="007B04DC" w:rsidRDefault="001E2D2B" w:rsidP="00523829">
            <w:pPr>
              <w:jc w:val="center"/>
              <w:rPr>
                <w:rFonts w:ascii="Times New Roman" w:hAnsi="Times New Roman"/>
                <w:sz w:val="18"/>
                <w:szCs w:val="18"/>
                <w:lang w:val="ru-RU"/>
              </w:rPr>
            </w:pPr>
            <w:r w:rsidRPr="007B04DC">
              <w:rPr>
                <w:rFonts w:ascii="Times New Roman" w:hAnsi="Times New Roman"/>
                <w:sz w:val="18"/>
                <w:szCs w:val="18"/>
                <w:lang w:val="ru-RU"/>
              </w:rPr>
              <w:t>59 руб. в месяц</w:t>
            </w:r>
          </w:p>
        </w:tc>
      </w:tr>
      <w:tr w:rsidR="00A84C71" w:rsidRPr="007B04DC" w14:paraId="623F2A37" w14:textId="77777777" w:rsidTr="00FB4D5C">
        <w:trPr>
          <w:trHeight w:val="56"/>
        </w:trPr>
        <w:tc>
          <w:tcPr>
            <w:tcW w:w="2664" w:type="pct"/>
            <w:tcBorders>
              <w:top w:val="single" w:sz="4" w:space="0" w:color="auto"/>
              <w:left w:val="single" w:sz="4" w:space="0" w:color="auto"/>
              <w:right w:val="single" w:sz="4" w:space="0" w:color="auto"/>
            </w:tcBorders>
            <w:shd w:val="clear" w:color="auto" w:fill="auto"/>
          </w:tcPr>
          <w:p w14:paraId="012B6F77" w14:textId="77777777" w:rsidR="001E2D2B" w:rsidRPr="007B04DC" w:rsidRDefault="001E2D2B" w:rsidP="00A02E5B">
            <w:pPr>
              <w:rPr>
                <w:rFonts w:ascii="Times New Roman" w:hAnsi="Times New Roman"/>
                <w:sz w:val="18"/>
                <w:szCs w:val="18"/>
                <w:lang w:val="ru-RU"/>
              </w:rPr>
            </w:pPr>
            <w:r w:rsidRPr="007B04DC">
              <w:rPr>
                <w:rFonts w:ascii="Times New Roman" w:hAnsi="Times New Roman"/>
                <w:sz w:val="18"/>
                <w:szCs w:val="18"/>
                <w:lang w:val="ru-RU"/>
              </w:rPr>
              <w:t>- Дополнительной Карты (за каждую Карту)</w:t>
            </w:r>
          </w:p>
        </w:tc>
        <w:tc>
          <w:tcPr>
            <w:tcW w:w="1236" w:type="pct"/>
            <w:tcBorders>
              <w:left w:val="single" w:sz="4" w:space="0" w:color="auto"/>
              <w:right w:val="single" w:sz="4" w:space="0" w:color="auto"/>
            </w:tcBorders>
            <w:shd w:val="clear" w:color="auto" w:fill="FFFFFF"/>
          </w:tcPr>
          <w:p w14:paraId="7A5FE166" w14:textId="77777777" w:rsidR="001E2D2B" w:rsidRPr="007B04DC" w:rsidRDefault="001E2D2B" w:rsidP="00523829">
            <w:pPr>
              <w:jc w:val="center"/>
              <w:rPr>
                <w:rFonts w:ascii="Times New Roman" w:hAnsi="Times New Roman"/>
                <w:sz w:val="18"/>
                <w:szCs w:val="18"/>
              </w:rPr>
            </w:pPr>
            <w:r w:rsidRPr="007B04DC">
              <w:rPr>
                <w:rFonts w:ascii="Times New Roman" w:hAnsi="Times New Roman"/>
                <w:sz w:val="18"/>
                <w:szCs w:val="18"/>
                <w:lang w:val="ru-RU"/>
              </w:rPr>
              <w:t>0 ру</w:t>
            </w:r>
            <w:r w:rsidRPr="007B04DC">
              <w:rPr>
                <w:rFonts w:ascii="Times New Roman" w:hAnsi="Times New Roman"/>
                <w:sz w:val="18"/>
                <w:szCs w:val="18"/>
              </w:rPr>
              <w:t>б.</w:t>
            </w:r>
          </w:p>
        </w:tc>
        <w:tc>
          <w:tcPr>
            <w:tcW w:w="1100" w:type="pct"/>
            <w:tcBorders>
              <w:left w:val="single" w:sz="4" w:space="0" w:color="auto"/>
              <w:right w:val="single" w:sz="4" w:space="0" w:color="auto"/>
            </w:tcBorders>
            <w:shd w:val="clear" w:color="auto" w:fill="FFFFFF"/>
          </w:tcPr>
          <w:p w14:paraId="4B56F699" w14:textId="77777777" w:rsidR="001E2D2B" w:rsidRPr="007B04DC" w:rsidRDefault="001E2D2B" w:rsidP="00523829">
            <w:pPr>
              <w:jc w:val="center"/>
              <w:rPr>
                <w:rFonts w:ascii="Times New Roman" w:hAnsi="Times New Roman"/>
                <w:sz w:val="18"/>
                <w:szCs w:val="18"/>
              </w:rPr>
            </w:pPr>
            <w:r w:rsidRPr="007B04DC">
              <w:rPr>
                <w:rFonts w:ascii="Times New Roman" w:hAnsi="Times New Roman"/>
                <w:sz w:val="18"/>
                <w:szCs w:val="18"/>
              </w:rPr>
              <w:t>199 руб. в месяц</w:t>
            </w:r>
          </w:p>
        </w:tc>
      </w:tr>
      <w:tr w:rsidR="00A84C71" w:rsidRPr="007B04DC" w14:paraId="51BD63B0" w14:textId="77777777" w:rsidTr="00FB4D5C">
        <w:trPr>
          <w:trHeight w:val="148"/>
        </w:trPr>
        <w:tc>
          <w:tcPr>
            <w:tcW w:w="2664" w:type="pct"/>
            <w:tcBorders>
              <w:top w:val="single" w:sz="4" w:space="0" w:color="auto"/>
              <w:left w:val="single" w:sz="4" w:space="0" w:color="auto"/>
              <w:right w:val="single" w:sz="4" w:space="0" w:color="auto"/>
            </w:tcBorders>
            <w:shd w:val="clear" w:color="auto" w:fill="auto"/>
          </w:tcPr>
          <w:p w14:paraId="2C4369A2" w14:textId="77777777" w:rsidR="001E2D2B" w:rsidRPr="007B04DC" w:rsidRDefault="001E2D2B" w:rsidP="00B32E44">
            <w:pPr>
              <w:numPr>
                <w:ilvl w:val="1"/>
                <w:numId w:val="13"/>
              </w:numPr>
              <w:rPr>
                <w:rFonts w:ascii="Times New Roman" w:hAnsi="Times New Roman"/>
                <w:sz w:val="18"/>
                <w:szCs w:val="18"/>
                <w:lang w:val="ru-RU"/>
              </w:rPr>
            </w:pPr>
            <w:r w:rsidRPr="007B04DC">
              <w:rPr>
                <w:rFonts w:ascii="Times New Roman" w:hAnsi="Times New Roman"/>
                <w:sz w:val="18"/>
                <w:szCs w:val="18"/>
                <w:lang w:val="ru-RU"/>
              </w:rPr>
              <w:t>Досрочный перевыпуск Основной или Дополнительной Карты</w:t>
            </w:r>
            <w:r w:rsidRPr="007B04DC">
              <w:rPr>
                <w:rFonts w:ascii="Times New Roman" w:hAnsi="Times New Roman"/>
                <w:sz w:val="18"/>
                <w:szCs w:val="18"/>
                <w:vertAlign w:val="superscript"/>
              </w:rPr>
              <w:endnoteReference w:id="24"/>
            </w:r>
          </w:p>
        </w:tc>
        <w:tc>
          <w:tcPr>
            <w:tcW w:w="2336" w:type="pct"/>
            <w:gridSpan w:val="2"/>
            <w:tcBorders>
              <w:top w:val="single" w:sz="4" w:space="0" w:color="auto"/>
              <w:left w:val="single" w:sz="4" w:space="0" w:color="auto"/>
              <w:right w:val="single" w:sz="4" w:space="0" w:color="auto"/>
            </w:tcBorders>
            <w:shd w:val="clear" w:color="auto" w:fill="FFFFFF"/>
            <w:vAlign w:val="center"/>
          </w:tcPr>
          <w:p w14:paraId="313823AD"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58B179AD" w14:textId="77777777" w:rsidTr="00FB4D5C">
        <w:trPr>
          <w:trHeight w:val="162"/>
        </w:trPr>
        <w:tc>
          <w:tcPr>
            <w:tcW w:w="2664" w:type="pct"/>
            <w:tcBorders>
              <w:left w:val="single" w:sz="4" w:space="0" w:color="auto"/>
              <w:right w:val="single" w:sz="4" w:space="0" w:color="auto"/>
            </w:tcBorders>
            <w:shd w:val="clear" w:color="auto" w:fill="auto"/>
          </w:tcPr>
          <w:p w14:paraId="69A6277C" w14:textId="77777777" w:rsidR="001E2D2B" w:rsidRPr="007B04DC" w:rsidRDefault="001E2D2B" w:rsidP="00B32E44">
            <w:pPr>
              <w:numPr>
                <w:ilvl w:val="1"/>
                <w:numId w:val="13"/>
              </w:numPr>
              <w:rPr>
                <w:rFonts w:ascii="Times New Roman" w:hAnsi="Times New Roman"/>
                <w:sz w:val="18"/>
                <w:szCs w:val="18"/>
                <w:lang w:val="ru-RU"/>
              </w:rPr>
            </w:pPr>
            <w:r w:rsidRPr="007B04DC">
              <w:rPr>
                <w:rFonts w:ascii="Times New Roman" w:hAnsi="Times New Roman"/>
                <w:sz w:val="18"/>
                <w:szCs w:val="18"/>
                <w:lang w:val="ru-RU"/>
              </w:rPr>
              <w:t xml:space="preserve">Срочное оформление Основной или Дополнительной Карты (только для карт платежной системы </w:t>
            </w:r>
            <w:r w:rsidRPr="007B04DC">
              <w:rPr>
                <w:rFonts w:ascii="Times New Roman" w:hAnsi="Times New Roman"/>
                <w:sz w:val="18"/>
                <w:szCs w:val="18"/>
              </w:rPr>
              <w:t>VISA</w:t>
            </w:r>
            <w:r w:rsidRPr="007B04DC">
              <w:rPr>
                <w:rFonts w:ascii="Times New Roman" w:hAnsi="Times New Roman"/>
                <w:sz w:val="18"/>
                <w:szCs w:val="18"/>
                <w:lang w:val="ru-RU"/>
              </w:rPr>
              <w:t xml:space="preserve"> / МИР)</w:t>
            </w:r>
          </w:p>
        </w:tc>
        <w:tc>
          <w:tcPr>
            <w:tcW w:w="2336" w:type="pct"/>
            <w:gridSpan w:val="2"/>
            <w:tcBorders>
              <w:left w:val="single" w:sz="4" w:space="0" w:color="auto"/>
              <w:right w:val="single" w:sz="4" w:space="0" w:color="auto"/>
            </w:tcBorders>
            <w:shd w:val="clear" w:color="auto" w:fill="FFFFFF"/>
            <w:vAlign w:val="center"/>
          </w:tcPr>
          <w:p w14:paraId="2645A401"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1000 рублей</w:t>
            </w:r>
          </w:p>
        </w:tc>
      </w:tr>
      <w:tr w:rsidR="00A84C71" w:rsidRPr="007B04DC" w14:paraId="54C2D8D6" w14:textId="77777777" w:rsidTr="00FB4D5C">
        <w:trPr>
          <w:trHeight w:val="270"/>
        </w:trPr>
        <w:tc>
          <w:tcPr>
            <w:tcW w:w="2664" w:type="pct"/>
            <w:tcBorders>
              <w:left w:val="single" w:sz="4" w:space="0" w:color="auto"/>
              <w:right w:val="single" w:sz="4" w:space="0" w:color="auto"/>
            </w:tcBorders>
            <w:shd w:val="clear" w:color="auto" w:fill="auto"/>
            <w:vAlign w:val="center"/>
          </w:tcPr>
          <w:p w14:paraId="2B95CE58" w14:textId="77777777" w:rsidR="001E2D2B" w:rsidRPr="007B04DC" w:rsidRDefault="001E2D2B" w:rsidP="00B32E44">
            <w:pPr>
              <w:numPr>
                <w:ilvl w:val="0"/>
                <w:numId w:val="14"/>
              </w:numPr>
              <w:rPr>
                <w:rFonts w:ascii="Times New Roman" w:hAnsi="Times New Roman"/>
                <w:sz w:val="18"/>
                <w:szCs w:val="18"/>
                <w:lang w:val="ru-RU"/>
              </w:rPr>
            </w:pPr>
            <w:r w:rsidRPr="007B04DC">
              <w:rPr>
                <w:rFonts w:ascii="Times New Roman" w:hAnsi="Times New Roman"/>
                <w:b/>
                <w:sz w:val="18"/>
                <w:szCs w:val="18"/>
                <w:lang w:val="ru-RU"/>
              </w:rPr>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r w:rsidRPr="007B04DC" w:rsidDel="004E3143">
              <w:rPr>
                <w:rFonts w:ascii="Times New Roman" w:hAnsi="Times New Roman"/>
                <w:b/>
                <w:sz w:val="18"/>
                <w:szCs w:val="18"/>
                <w:lang w:val="ru-RU"/>
              </w:rPr>
              <w:t xml:space="preserve"> </w:t>
            </w:r>
            <w:r w:rsidRPr="007B04DC">
              <w:rPr>
                <w:rFonts w:ascii="Times New Roman" w:hAnsi="Times New Roman"/>
                <w:b/>
                <w:sz w:val="18"/>
                <w:szCs w:val="18"/>
                <w:vertAlign w:val="superscript"/>
              </w:rPr>
              <w:endnoteReference w:id="25"/>
            </w:r>
          </w:p>
        </w:tc>
        <w:tc>
          <w:tcPr>
            <w:tcW w:w="2336" w:type="pct"/>
            <w:gridSpan w:val="2"/>
            <w:tcBorders>
              <w:left w:val="single" w:sz="4" w:space="0" w:color="auto"/>
              <w:right w:val="single" w:sz="4" w:space="0" w:color="auto"/>
            </w:tcBorders>
            <w:shd w:val="clear" w:color="auto" w:fill="auto"/>
            <w:vAlign w:val="center"/>
          </w:tcPr>
          <w:p w14:paraId="2D19E069"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59 рублей в месяц</w:t>
            </w:r>
          </w:p>
        </w:tc>
      </w:tr>
      <w:tr w:rsidR="00A84C71" w:rsidRPr="00B018CC" w14:paraId="3487D444" w14:textId="77777777" w:rsidTr="00FB4D5C">
        <w:trPr>
          <w:trHeight w:val="186"/>
        </w:trPr>
        <w:tc>
          <w:tcPr>
            <w:tcW w:w="5000" w:type="pct"/>
            <w:gridSpan w:val="3"/>
            <w:tcBorders>
              <w:left w:val="single" w:sz="4" w:space="0" w:color="auto"/>
              <w:right w:val="single" w:sz="4" w:space="0" w:color="auto"/>
            </w:tcBorders>
            <w:shd w:val="clear" w:color="auto" w:fill="auto"/>
            <w:vAlign w:val="center"/>
          </w:tcPr>
          <w:p w14:paraId="52056887" w14:textId="77777777" w:rsidR="001E2D2B" w:rsidRPr="007B04DC" w:rsidRDefault="001E2D2B" w:rsidP="00B32E44">
            <w:pPr>
              <w:numPr>
                <w:ilvl w:val="0"/>
                <w:numId w:val="14"/>
              </w:numPr>
              <w:rPr>
                <w:rFonts w:ascii="Times New Roman" w:hAnsi="Times New Roman"/>
                <w:sz w:val="18"/>
                <w:szCs w:val="18"/>
                <w:lang w:val="ru-RU"/>
              </w:rPr>
            </w:pPr>
            <w:r w:rsidRPr="007B04DC">
              <w:rPr>
                <w:rFonts w:ascii="Times New Roman" w:hAnsi="Times New Roman"/>
                <w:b/>
                <w:sz w:val="18"/>
                <w:szCs w:val="18"/>
                <w:lang w:val="ru-RU"/>
              </w:rPr>
              <w:t>ПРОВЕДЕНИЕ ОПЕРАЦИЙ ПО ВЫДАЧЕ НАЛИЧНЫХ ДЕНЕЖНЫХ СРЕДСТВ</w:t>
            </w:r>
            <w:r w:rsidRPr="007B04DC">
              <w:rPr>
                <w:rFonts w:ascii="Times New Roman" w:hAnsi="Times New Roman"/>
                <w:sz w:val="18"/>
                <w:szCs w:val="18"/>
                <w:vertAlign w:val="superscript"/>
              </w:rPr>
              <w:endnoteReference w:id="26"/>
            </w:r>
          </w:p>
        </w:tc>
      </w:tr>
      <w:tr w:rsidR="00A84C71" w:rsidRPr="007B04DC" w14:paraId="2C6314B3" w14:textId="77777777" w:rsidTr="00FB4D5C">
        <w:trPr>
          <w:trHeight w:val="186"/>
        </w:trPr>
        <w:tc>
          <w:tcPr>
            <w:tcW w:w="2664" w:type="pct"/>
            <w:tcBorders>
              <w:left w:val="single" w:sz="4" w:space="0" w:color="auto"/>
              <w:right w:val="single" w:sz="4" w:space="0" w:color="auto"/>
            </w:tcBorders>
            <w:shd w:val="clear" w:color="auto" w:fill="auto"/>
            <w:vAlign w:val="center"/>
          </w:tcPr>
          <w:p w14:paraId="59E70AA5"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АКБ «ФОРА-БАНК» (АО)</w:t>
            </w:r>
            <w:r w:rsidRPr="007B04DC">
              <w:rPr>
                <w:rFonts w:ascii="Times New Roman" w:hAnsi="Times New Roman"/>
                <w:sz w:val="18"/>
                <w:szCs w:val="18"/>
                <w:vertAlign w:val="superscript"/>
                <w:lang w:val="ru-RU"/>
              </w:rPr>
              <w:t xml:space="preserve"> </w:t>
            </w:r>
          </w:p>
        </w:tc>
        <w:tc>
          <w:tcPr>
            <w:tcW w:w="2336" w:type="pct"/>
            <w:gridSpan w:val="2"/>
            <w:tcBorders>
              <w:top w:val="single" w:sz="4" w:space="0" w:color="auto"/>
              <w:left w:val="single" w:sz="4" w:space="0" w:color="auto"/>
              <w:right w:val="single" w:sz="4" w:space="0" w:color="auto"/>
            </w:tcBorders>
            <w:shd w:val="clear" w:color="auto" w:fill="FFFFFF"/>
            <w:vAlign w:val="center"/>
          </w:tcPr>
          <w:p w14:paraId="0F9042E5"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3FA6E8A1" w14:textId="77777777" w:rsidTr="00FB4D5C">
        <w:trPr>
          <w:trHeight w:val="186"/>
        </w:trPr>
        <w:tc>
          <w:tcPr>
            <w:tcW w:w="2664" w:type="pct"/>
            <w:tcBorders>
              <w:left w:val="single" w:sz="4" w:space="0" w:color="auto"/>
              <w:right w:val="single" w:sz="4" w:space="0" w:color="auto"/>
            </w:tcBorders>
            <w:shd w:val="clear" w:color="auto" w:fill="auto"/>
          </w:tcPr>
          <w:p w14:paraId="701DD1C5" w14:textId="77777777" w:rsidR="001E2D2B" w:rsidRPr="007B04DC" w:rsidRDefault="001E2D2B" w:rsidP="00A02E5B">
            <w:pPr>
              <w:autoSpaceDN w:val="0"/>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в банкоматах и пунктах выдачи наличных сторонних банков:</w:t>
            </w:r>
          </w:p>
        </w:tc>
        <w:tc>
          <w:tcPr>
            <w:tcW w:w="2336" w:type="pct"/>
            <w:gridSpan w:val="2"/>
            <w:tcBorders>
              <w:left w:val="single" w:sz="4" w:space="0" w:color="auto"/>
              <w:right w:val="single" w:sz="4" w:space="0" w:color="auto"/>
            </w:tcBorders>
            <w:shd w:val="clear" w:color="auto" w:fill="FFFFFF"/>
          </w:tcPr>
          <w:p w14:paraId="43055BFE" w14:textId="77777777" w:rsidR="001E2D2B" w:rsidRPr="007B04DC" w:rsidRDefault="001E2D2B" w:rsidP="00A02E5B">
            <w:pPr>
              <w:jc w:val="center"/>
              <w:rPr>
                <w:rFonts w:ascii="Times New Roman" w:hAnsi="Times New Roman"/>
                <w:sz w:val="18"/>
                <w:szCs w:val="18"/>
                <w:lang w:val="ru-RU"/>
              </w:rPr>
            </w:pPr>
          </w:p>
        </w:tc>
      </w:tr>
      <w:tr w:rsidR="00A84C71" w:rsidRPr="007B04DC" w14:paraId="6060D48F" w14:textId="77777777" w:rsidTr="00FB4D5C">
        <w:trPr>
          <w:trHeight w:val="186"/>
        </w:trPr>
        <w:tc>
          <w:tcPr>
            <w:tcW w:w="2664" w:type="pct"/>
            <w:tcBorders>
              <w:left w:val="single" w:sz="4" w:space="0" w:color="auto"/>
              <w:right w:val="single" w:sz="4" w:space="0" w:color="auto"/>
            </w:tcBorders>
            <w:shd w:val="clear" w:color="auto" w:fill="auto"/>
          </w:tcPr>
          <w:p w14:paraId="01373BAA" w14:textId="77777777" w:rsidR="001E2D2B" w:rsidRPr="007B04DC" w:rsidRDefault="0063708E" w:rsidP="00A02E5B">
            <w:pPr>
              <w:rPr>
                <w:rFonts w:ascii="Times New Roman" w:hAnsi="Times New Roman"/>
                <w:sz w:val="18"/>
                <w:szCs w:val="18"/>
                <w:lang w:val="ru-RU"/>
              </w:rPr>
            </w:pPr>
            <w:r w:rsidRPr="007B04DC">
              <w:rPr>
                <w:rFonts w:ascii="Times New Roman" w:hAnsi="Times New Roman"/>
                <w:sz w:val="18"/>
                <w:szCs w:val="18"/>
                <w:lang w:val="ru-RU"/>
              </w:rPr>
              <w:t xml:space="preserve">- </w:t>
            </w:r>
            <w:r w:rsidR="001E2D2B" w:rsidRPr="007B04DC">
              <w:rPr>
                <w:rFonts w:ascii="Times New Roman" w:hAnsi="Times New Roman"/>
                <w:sz w:val="18"/>
                <w:szCs w:val="18"/>
                <w:lang w:val="ru-RU"/>
              </w:rPr>
              <w:t>в сумме до 30</w:t>
            </w:r>
            <w:r w:rsidR="001E2D2B" w:rsidRPr="007B04DC">
              <w:rPr>
                <w:rFonts w:ascii="Times New Roman" w:hAnsi="Times New Roman"/>
                <w:sz w:val="18"/>
                <w:szCs w:val="18"/>
              </w:rPr>
              <w:t> </w:t>
            </w:r>
            <w:r w:rsidR="001E2D2B" w:rsidRPr="007B04DC">
              <w:rPr>
                <w:rFonts w:ascii="Times New Roman" w:hAnsi="Times New Roman"/>
                <w:sz w:val="18"/>
                <w:szCs w:val="18"/>
                <w:lang w:val="ru-RU"/>
              </w:rPr>
              <w:t>000 руб. включительно (по сумме операций в месяц, считается за календарный месяц)</w:t>
            </w:r>
          </w:p>
        </w:tc>
        <w:tc>
          <w:tcPr>
            <w:tcW w:w="2336" w:type="pct"/>
            <w:gridSpan w:val="2"/>
            <w:tcBorders>
              <w:left w:val="single" w:sz="4" w:space="0" w:color="auto"/>
              <w:right w:val="single" w:sz="4" w:space="0" w:color="auto"/>
            </w:tcBorders>
            <w:shd w:val="clear" w:color="auto" w:fill="FFFFFF"/>
            <w:vAlign w:val="center"/>
          </w:tcPr>
          <w:p w14:paraId="3EF88DB3"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37DA1372" w14:textId="77777777" w:rsidTr="00FB4D5C">
        <w:trPr>
          <w:trHeight w:val="186"/>
        </w:trPr>
        <w:tc>
          <w:tcPr>
            <w:tcW w:w="2664" w:type="pct"/>
            <w:tcBorders>
              <w:left w:val="single" w:sz="4" w:space="0" w:color="auto"/>
              <w:right w:val="single" w:sz="4" w:space="0" w:color="auto"/>
            </w:tcBorders>
            <w:shd w:val="clear" w:color="auto" w:fill="auto"/>
          </w:tcPr>
          <w:p w14:paraId="7DC750A8" w14:textId="77777777" w:rsidR="001E2D2B" w:rsidRPr="007B04DC" w:rsidRDefault="0063708E" w:rsidP="00A02E5B">
            <w:pPr>
              <w:rPr>
                <w:rFonts w:ascii="Times New Roman" w:hAnsi="Times New Roman"/>
                <w:sz w:val="18"/>
                <w:szCs w:val="18"/>
              </w:rPr>
            </w:pPr>
            <w:r w:rsidRPr="007B04DC">
              <w:rPr>
                <w:rFonts w:ascii="Times New Roman" w:hAnsi="Times New Roman"/>
                <w:sz w:val="18"/>
                <w:szCs w:val="18"/>
                <w:lang w:val="ru-RU"/>
              </w:rPr>
              <w:t xml:space="preserve">- </w:t>
            </w:r>
            <w:r w:rsidR="001E2D2B" w:rsidRPr="007B04DC">
              <w:rPr>
                <w:rFonts w:ascii="Times New Roman" w:hAnsi="Times New Roman"/>
                <w:sz w:val="18"/>
                <w:szCs w:val="18"/>
              </w:rPr>
              <w:t xml:space="preserve">в сумме свыше 30 000 руб. </w:t>
            </w:r>
          </w:p>
        </w:tc>
        <w:tc>
          <w:tcPr>
            <w:tcW w:w="2336" w:type="pct"/>
            <w:gridSpan w:val="2"/>
            <w:tcBorders>
              <w:left w:val="single" w:sz="4" w:space="0" w:color="auto"/>
              <w:right w:val="single" w:sz="4" w:space="0" w:color="auto"/>
            </w:tcBorders>
            <w:shd w:val="clear" w:color="auto" w:fill="FFFFFF"/>
            <w:vAlign w:val="center"/>
          </w:tcPr>
          <w:p w14:paraId="626E2DA6"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150 руб.)</w:t>
            </w:r>
          </w:p>
        </w:tc>
      </w:tr>
      <w:tr w:rsidR="00A84C71" w:rsidRPr="00B018CC" w14:paraId="6AE48D7C" w14:textId="77777777" w:rsidTr="00FB4D5C">
        <w:trPr>
          <w:trHeight w:val="272"/>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428C399" w14:textId="77777777" w:rsidR="001E2D2B" w:rsidRPr="007B04DC" w:rsidRDefault="001E2D2B" w:rsidP="00B32E44">
            <w:pPr>
              <w:numPr>
                <w:ilvl w:val="0"/>
                <w:numId w:val="14"/>
              </w:numPr>
              <w:rPr>
                <w:rFonts w:ascii="Times New Roman" w:hAnsi="Times New Roman"/>
                <w:b/>
                <w:sz w:val="18"/>
                <w:szCs w:val="18"/>
                <w:lang w:val="ru-RU"/>
              </w:rPr>
            </w:pPr>
            <w:r w:rsidRPr="007B04DC">
              <w:rPr>
                <w:rFonts w:ascii="Times New Roman" w:hAnsi="Times New Roman"/>
                <w:b/>
                <w:sz w:val="18"/>
                <w:szCs w:val="18"/>
                <w:lang w:val="ru-RU"/>
              </w:rPr>
              <w:lastRenderedPageBreak/>
              <w:t>ОПЕРАЦИИ ПОПОЛНЕНИЯ КАРТЫ И СЧЕТА КАРТЫ</w:t>
            </w:r>
          </w:p>
        </w:tc>
      </w:tr>
      <w:tr w:rsidR="00A84C71" w:rsidRPr="007B04DC" w14:paraId="420DE5E2" w14:textId="77777777" w:rsidTr="00FB4D5C">
        <w:trPr>
          <w:trHeight w:val="272"/>
        </w:trPr>
        <w:tc>
          <w:tcPr>
            <w:tcW w:w="2664" w:type="pct"/>
            <w:tcBorders>
              <w:top w:val="single" w:sz="4" w:space="0" w:color="auto"/>
              <w:left w:val="single" w:sz="4" w:space="0" w:color="auto"/>
              <w:bottom w:val="single" w:sz="4" w:space="0" w:color="auto"/>
              <w:right w:val="single" w:sz="4" w:space="0" w:color="auto"/>
            </w:tcBorders>
          </w:tcPr>
          <w:p w14:paraId="5D14C422" w14:textId="77777777" w:rsidR="001E2D2B" w:rsidRPr="007B04DC" w:rsidRDefault="001E2D2B" w:rsidP="00A02E5B">
            <w:pPr>
              <w:rPr>
                <w:rFonts w:ascii="Times New Roman" w:hAnsi="Times New Roman"/>
                <w:sz w:val="18"/>
                <w:szCs w:val="18"/>
                <w:lang w:val="ru-RU"/>
              </w:rPr>
            </w:pPr>
            <w:r w:rsidRPr="007B04DC">
              <w:rPr>
                <w:rFonts w:ascii="Times New Roman" w:hAnsi="Times New Roman"/>
                <w:sz w:val="18"/>
                <w:szCs w:val="18"/>
                <w:lang w:val="ru-RU"/>
              </w:rPr>
              <w:t>Взнос наличных на Счет Карты через пункты выдачи наличных, кассы и терминалы самообслуживания АКБ «ФОРА-БАНК» (АО)</w:t>
            </w:r>
          </w:p>
        </w:tc>
        <w:tc>
          <w:tcPr>
            <w:tcW w:w="2336" w:type="pct"/>
            <w:gridSpan w:val="2"/>
            <w:tcBorders>
              <w:top w:val="single" w:sz="4" w:space="0" w:color="auto"/>
              <w:left w:val="single" w:sz="4" w:space="0" w:color="auto"/>
              <w:bottom w:val="single" w:sz="4" w:space="0" w:color="auto"/>
              <w:right w:val="single" w:sz="4" w:space="0" w:color="auto"/>
            </w:tcBorders>
            <w:vAlign w:val="center"/>
          </w:tcPr>
          <w:p w14:paraId="00B53063"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51D320EA" w14:textId="77777777" w:rsidTr="00FB4D5C">
        <w:trPr>
          <w:trHeight w:val="272"/>
        </w:trPr>
        <w:tc>
          <w:tcPr>
            <w:tcW w:w="2664" w:type="pct"/>
            <w:tcBorders>
              <w:top w:val="single" w:sz="4" w:space="0" w:color="auto"/>
              <w:left w:val="single" w:sz="4" w:space="0" w:color="auto"/>
              <w:bottom w:val="single" w:sz="4" w:space="0" w:color="auto"/>
              <w:right w:val="single" w:sz="4" w:space="0" w:color="auto"/>
            </w:tcBorders>
            <w:vAlign w:val="center"/>
          </w:tcPr>
          <w:p w14:paraId="2A38F77B"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Pr="007B04DC">
              <w:rPr>
                <w:rStyle w:val="aff6"/>
                <w:rFonts w:ascii="Times New Roman" w:hAnsi="Times New Roman"/>
                <w:sz w:val="18"/>
                <w:szCs w:val="18"/>
              </w:rPr>
              <w:endnoteReference w:id="27"/>
            </w:r>
          </w:p>
        </w:tc>
        <w:tc>
          <w:tcPr>
            <w:tcW w:w="2336" w:type="pct"/>
            <w:gridSpan w:val="2"/>
            <w:tcBorders>
              <w:top w:val="single" w:sz="4" w:space="0" w:color="auto"/>
              <w:left w:val="single" w:sz="4" w:space="0" w:color="auto"/>
              <w:bottom w:val="single" w:sz="4" w:space="0" w:color="auto"/>
              <w:right w:val="single" w:sz="4" w:space="0" w:color="auto"/>
            </w:tcBorders>
            <w:vAlign w:val="center"/>
          </w:tcPr>
          <w:p w14:paraId="667AE998"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14606A1A"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A84C71" w:rsidRPr="007B04DC" w14:paraId="24B2326F" w14:textId="77777777" w:rsidTr="00FB4D5C">
        <w:trPr>
          <w:trHeight w:val="54"/>
        </w:trPr>
        <w:tc>
          <w:tcPr>
            <w:tcW w:w="2664" w:type="pct"/>
            <w:tcBorders>
              <w:left w:val="single" w:sz="4" w:space="0" w:color="auto"/>
              <w:right w:val="single" w:sz="4" w:space="0" w:color="auto"/>
            </w:tcBorders>
            <w:shd w:val="clear" w:color="auto" w:fill="auto"/>
            <w:vAlign w:val="center"/>
          </w:tcPr>
          <w:p w14:paraId="2BA29710" w14:textId="77777777" w:rsidR="001E2D2B" w:rsidRPr="007B04DC" w:rsidRDefault="001E2D2B" w:rsidP="00A02E5B">
            <w:pPr>
              <w:rPr>
                <w:rFonts w:ascii="Times New Roman" w:hAnsi="Times New Roman"/>
                <w:sz w:val="18"/>
                <w:szCs w:val="18"/>
                <w:lang w:val="ru-RU"/>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2336" w:type="pct"/>
            <w:gridSpan w:val="2"/>
            <w:tcBorders>
              <w:left w:val="single" w:sz="4" w:space="0" w:color="auto"/>
              <w:right w:val="single" w:sz="4" w:space="0" w:color="auto"/>
            </w:tcBorders>
            <w:shd w:val="clear" w:color="auto" w:fill="FFFFFF"/>
            <w:vAlign w:val="center"/>
          </w:tcPr>
          <w:p w14:paraId="178A036D"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326875A6" w14:textId="77777777" w:rsidTr="00FB4D5C">
        <w:trPr>
          <w:trHeight w:val="54"/>
        </w:trPr>
        <w:tc>
          <w:tcPr>
            <w:tcW w:w="2664" w:type="pct"/>
            <w:tcBorders>
              <w:left w:val="single" w:sz="4" w:space="0" w:color="auto"/>
              <w:right w:val="single" w:sz="4" w:space="0" w:color="auto"/>
            </w:tcBorders>
            <w:shd w:val="clear" w:color="auto" w:fill="auto"/>
            <w:vAlign w:val="center"/>
          </w:tcPr>
          <w:p w14:paraId="63458AE3" w14:textId="77777777" w:rsidR="001E2D2B" w:rsidRPr="007B04DC" w:rsidRDefault="00E90AF7" w:rsidP="00A02E5B">
            <w:pPr>
              <w:rPr>
                <w:rFonts w:ascii="Times New Roman" w:hAnsi="Times New Roman"/>
                <w:sz w:val="18"/>
                <w:szCs w:val="18"/>
                <w:lang w:val="ru-RU"/>
              </w:rPr>
            </w:pPr>
            <w:r w:rsidRPr="007B04DC">
              <w:rPr>
                <w:rFonts w:ascii="Times New Roman" w:hAnsi="Times New Roman"/>
                <w:sz w:val="18"/>
                <w:szCs w:val="18"/>
                <w:lang w:val="ru-RU"/>
              </w:rPr>
              <w:t xml:space="preserve">Пополнение Счета Карты </w:t>
            </w:r>
            <w:r w:rsidR="00300A33" w:rsidRPr="007B04DC">
              <w:rPr>
                <w:rFonts w:ascii="Times New Roman" w:hAnsi="Times New Roman"/>
                <w:sz w:val="18"/>
                <w:szCs w:val="18"/>
                <w:lang w:val="ru-RU"/>
              </w:rPr>
              <w:t>наличными</w:t>
            </w:r>
            <w:r w:rsidRPr="007B04DC">
              <w:rPr>
                <w:rFonts w:ascii="Times New Roman" w:hAnsi="Times New Roman"/>
                <w:sz w:val="18"/>
                <w:szCs w:val="18"/>
                <w:lang w:val="ru-RU"/>
              </w:rPr>
              <w:t xml:space="preserve"> в сети партнеров сервиса «Золотой Короны» или переводом на сайте Банка</w:t>
            </w:r>
          </w:p>
        </w:tc>
        <w:tc>
          <w:tcPr>
            <w:tcW w:w="2336" w:type="pct"/>
            <w:gridSpan w:val="2"/>
            <w:tcBorders>
              <w:left w:val="single" w:sz="4" w:space="0" w:color="auto"/>
              <w:right w:val="single" w:sz="4" w:space="0" w:color="auto"/>
            </w:tcBorders>
            <w:shd w:val="clear" w:color="auto" w:fill="FFFFFF"/>
            <w:vAlign w:val="center"/>
          </w:tcPr>
          <w:p w14:paraId="7DEE1A00"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rPr>
              <w:t>Бесплатно</w:t>
            </w:r>
          </w:p>
        </w:tc>
      </w:tr>
      <w:tr w:rsidR="00A84C71" w:rsidRPr="00B018CC" w14:paraId="0F9C828C" w14:textId="77777777" w:rsidTr="00FB4D5C">
        <w:trPr>
          <w:trHeight w:val="54"/>
        </w:trPr>
        <w:tc>
          <w:tcPr>
            <w:tcW w:w="5000" w:type="pct"/>
            <w:gridSpan w:val="3"/>
            <w:tcBorders>
              <w:left w:val="single" w:sz="4" w:space="0" w:color="auto"/>
              <w:right w:val="single" w:sz="4" w:space="0" w:color="auto"/>
            </w:tcBorders>
            <w:shd w:val="clear" w:color="auto" w:fill="auto"/>
            <w:vAlign w:val="center"/>
          </w:tcPr>
          <w:p w14:paraId="6C7640B0" w14:textId="77777777" w:rsidR="001E2D2B" w:rsidRPr="007B04DC" w:rsidRDefault="008032FE" w:rsidP="00B32E44">
            <w:pPr>
              <w:numPr>
                <w:ilvl w:val="0"/>
                <w:numId w:val="14"/>
              </w:numPr>
              <w:rPr>
                <w:rFonts w:ascii="Times New Roman" w:hAnsi="Times New Roman"/>
                <w:sz w:val="18"/>
                <w:szCs w:val="18"/>
                <w:lang w:val="ru-RU"/>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rFonts w:ascii="Times New Roman" w:hAnsi="Times New Roman"/>
                <w:sz w:val="18"/>
                <w:szCs w:val="18"/>
                <w:vertAlign w:val="superscript"/>
              </w:rPr>
              <w:endnoteReference w:id="28"/>
            </w:r>
          </w:p>
        </w:tc>
      </w:tr>
      <w:tr w:rsidR="00A84C71" w:rsidRPr="00B018CC" w14:paraId="1844BC37" w14:textId="77777777" w:rsidTr="00FB4D5C">
        <w:trPr>
          <w:trHeight w:val="54"/>
        </w:trPr>
        <w:tc>
          <w:tcPr>
            <w:tcW w:w="2664" w:type="pct"/>
            <w:tcBorders>
              <w:left w:val="single" w:sz="4" w:space="0" w:color="auto"/>
              <w:right w:val="single" w:sz="4" w:space="0" w:color="auto"/>
            </w:tcBorders>
            <w:shd w:val="clear" w:color="auto" w:fill="auto"/>
          </w:tcPr>
          <w:p w14:paraId="0248E9D6" w14:textId="77777777" w:rsidR="001E2D2B" w:rsidRPr="007B04DC" w:rsidRDefault="001E2D2B" w:rsidP="00523829">
            <w:pPr>
              <w:rPr>
                <w:rFonts w:ascii="Times New Roman" w:hAnsi="Times New Roman"/>
                <w:sz w:val="18"/>
                <w:szCs w:val="18"/>
                <w:lang w:val="ru-RU"/>
              </w:rPr>
            </w:pPr>
            <w:r w:rsidRPr="007B04DC">
              <w:rPr>
                <w:rFonts w:ascii="Times New Roman" w:hAnsi="Times New Roman"/>
                <w:b/>
                <w:sz w:val="18"/>
                <w:szCs w:val="18"/>
                <w:lang w:val="ru-RU"/>
              </w:rPr>
              <w:t>Минимальный остаток по Счету Карты в течение месяца, рубли</w:t>
            </w:r>
            <w:r w:rsidRPr="007B04DC">
              <w:rPr>
                <w:rFonts w:ascii="Times New Roman" w:hAnsi="Times New Roman"/>
                <w:sz w:val="18"/>
                <w:szCs w:val="18"/>
                <w:lang w:val="ru-RU"/>
              </w:rPr>
              <w:t>:</w:t>
            </w:r>
          </w:p>
        </w:tc>
        <w:tc>
          <w:tcPr>
            <w:tcW w:w="2336" w:type="pct"/>
            <w:gridSpan w:val="2"/>
            <w:tcBorders>
              <w:left w:val="single" w:sz="4" w:space="0" w:color="auto"/>
              <w:right w:val="single" w:sz="4" w:space="0" w:color="auto"/>
            </w:tcBorders>
            <w:shd w:val="clear" w:color="auto" w:fill="FFFFFF"/>
            <w:vAlign w:val="center"/>
          </w:tcPr>
          <w:p w14:paraId="423F7A54" w14:textId="77777777" w:rsidR="001E2D2B" w:rsidRPr="007B04DC" w:rsidRDefault="001E2D2B" w:rsidP="00A02E5B">
            <w:pPr>
              <w:rPr>
                <w:rFonts w:ascii="Times New Roman" w:hAnsi="Times New Roman"/>
                <w:sz w:val="18"/>
                <w:szCs w:val="18"/>
                <w:lang w:val="ru-RU"/>
              </w:rPr>
            </w:pPr>
            <w:r w:rsidRPr="007B04DC">
              <w:rPr>
                <w:rFonts w:ascii="Times New Roman" w:hAnsi="Times New Roman"/>
                <w:b/>
                <w:bCs/>
                <w:sz w:val="18"/>
                <w:szCs w:val="18"/>
                <w:lang w:val="ru-RU"/>
              </w:rPr>
              <w:t>Проценты, начисляемые на остаток денежных средств, находящихся на Счете Карты, в % годовых:</w:t>
            </w:r>
          </w:p>
        </w:tc>
      </w:tr>
      <w:tr w:rsidR="00A84C71" w:rsidRPr="007B04DC" w14:paraId="2C5C6B30" w14:textId="77777777" w:rsidTr="00FB4D5C">
        <w:trPr>
          <w:trHeight w:val="54"/>
        </w:trPr>
        <w:tc>
          <w:tcPr>
            <w:tcW w:w="2664" w:type="pct"/>
            <w:tcBorders>
              <w:left w:val="single" w:sz="4" w:space="0" w:color="auto"/>
              <w:right w:val="single" w:sz="4" w:space="0" w:color="auto"/>
            </w:tcBorders>
            <w:shd w:val="clear" w:color="auto" w:fill="auto"/>
            <w:vAlign w:val="bottom"/>
          </w:tcPr>
          <w:p w14:paraId="1FF55057" w14:textId="77777777" w:rsidR="001E2D2B" w:rsidRPr="007B04DC" w:rsidRDefault="001E2D2B" w:rsidP="0011497E">
            <w:pPr>
              <w:rPr>
                <w:rFonts w:ascii="Times New Roman" w:hAnsi="Times New Roman"/>
                <w:b/>
                <w:caps/>
                <w:sz w:val="18"/>
                <w:szCs w:val="18"/>
                <w:lang w:val="ru-RU"/>
              </w:rPr>
            </w:pPr>
            <w:r w:rsidRPr="007B04DC">
              <w:rPr>
                <w:rFonts w:ascii="Times New Roman" w:hAnsi="Times New Roman"/>
                <w:bCs/>
                <w:sz w:val="18"/>
                <w:szCs w:val="18"/>
                <w:lang w:val="ru-RU"/>
              </w:rPr>
              <w:t xml:space="preserve"> - до </w:t>
            </w:r>
            <w:r w:rsidR="0011497E" w:rsidRPr="007B04DC">
              <w:rPr>
                <w:rFonts w:ascii="Times New Roman" w:hAnsi="Times New Roman"/>
                <w:bCs/>
                <w:sz w:val="18"/>
                <w:szCs w:val="18"/>
              </w:rPr>
              <w:t>50</w:t>
            </w:r>
            <w:r w:rsidRPr="007B04DC">
              <w:rPr>
                <w:rFonts w:ascii="Times New Roman" w:hAnsi="Times New Roman"/>
                <w:bCs/>
                <w:sz w:val="18"/>
                <w:szCs w:val="18"/>
                <w:lang w:val="ru-RU"/>
              </w:rPr>
              <w:t>0</w:t>
            </w:r>
            <w:r w:rsidRPr="007B04DC">
              <w:rPr>
                <w:rFonts w:ascii="Times New Roman" w:hAnsi="Times New Roman"/>
                <w:bCs/>
                <w:sz w:val="18"/>
                <w:szCs w:val="18"/>
              </w:rPr>
              <w:t> </w:t>
            </w:r>
            <w:r w:rsidRPr="007B04DC">
              <w:rPr>
                <w:rFonts w:ascii="Times New Roman" w:hAnsi="Times New Roman"/>
                <w:bCs/>
                <w:sz w:val="18"/>
                <w:szCs w:val="18"/>
                <w:lang w:val="ru-RU"/>
              </w:rPr>
              <w:t>000 руб. включительно</w:t>
            </w:r>
          </w:p>
        </w:tc>
        <w:tc>
          <w:tcPr>
            <w:tcW w:w="2336" w:type="pct"/>
            <w:gridSpan w:val="2"/>
            <w:tcBorders>
              <w:left w:val="single" w:sz="4" w:space="0" w:color="auto"/>
              <w:right w:val="single" w:sz="4" w:space="0" w:color="auto"/>
            </w:tcBorders>
            <w:shd w:val="clear" w:color="auto" w:fill="FFFFFF"/>
            <w:vAlign w:val="bottom"/>
          </w:tcPr>
          <w:p w14:paraId="2117E296" w14:textId="77777777" w:rsidR="001E2D2B" w:rsidRPr="007B04DC" w:rsidRDefault="001E2D2B" w:rsidP="00A02E5B">
            <w:pPr>
              <w:jc w:val="center"/>
              <w:rPr>
                <w:rFonts w:ascii="Times New Roman" w:hAnsi="Times New Roman"/>
                <w:b/>
                <w:caps/>
                <w:sz w:val="18"/>
                <w:szCs w:val="18"/>
                <w:lang w:val="ru-RU"/>
              </w:rPr>
            </w:pPr>
            <w:r w:rsidRPr="007B04DC">
              <w:rPr>
                <w:rFonts w:ascii="Times New Roman" w:hAnsi="Times New Roman"/>
                <w:bCs/>
                <w:sz w:val="18"/>
                <w:szCs w:val="18"/>
                <w:lang w:val="ru-RU"/>
              </w:rPr>
              <w:t>Не начисляется</w:t>
            </w:r>
          </w:p>
        </w:tc>
      </w:tr>
      <w:tr w:rsidR="00A84C71" w:rsidRPr="00B018CC" w14:paraId="4BB7A2D2" w14:textId="77777777" w:rsidTr="00FB4D5C">
        <w:trPr>
          <w:trHeight w:val="54"/>
        </w:trPr>
        <w:tc>
          <w:tcPr>
            <w:tcW w:w="2664" w:type="pct"/>
            <w:tcBorders>
              <w:left w:val="single" w:sz="4" w:space="0" w:color="auto"/>
              <w:right w:val="single" w:sz="4" w:space="0" w:color="auto"/>
            </w:tcBorders>
            <w:shd w:val="clear" w:color="auto" w:fill="auto"/>
            <w:vAlign w:val="bottom"/>
          </w:tcPr>
          <w:p w14:paraId="7088C9FB" w14:textId="77777777" w:rsidR="001E2D2B" w:rsidRPr="007B04DC" w:rsidRDefault="001E2D2B" w:rsidP="0011497E">
            <w:pPr>
              <w:rPr>
                <w:rFonts w:ascii="Times New Roman" w:hAnsi="Times New Roman"/>
                <w:b/>
                <w:caps/>
                <w:sz w:val="18"/>
                <w:szCs w:val="18"/>
                <w:lang w:val="ru-RU"/>
              </w:rPr>
            </w:pPr>
            <w:r w:rsidRPr="007B04DC">
              <w:rPr>
                <w:rFonts w:ascii="Times New Roman" w:hAnsi="Times New Roman"/>
                <w:bCs/>
                <w:sz w:val="18"/>
                <w:szCs w:val="18"/>
                <w:lang w:val="ru-RU"/>
              </w:rPr>
              <w:t xml:space="preserve"> - </w:t>
            </w:r>
            <w:r w:rsidR="0011497E" w:rsidRPr="007B04DC">
              <w:rPr>
                <w:rFonts w:ascii="Times New Roman" w:hAnsi="Times New Roman"/>
                <w:bCs/>
                <w:sz w:val="18"/>
                <w:szCs w:val="18"/>
              </w:rPr>
              <w:t>50</w:t>
            </w:r>
            <w:r w:rsidRPr="007B04DC">
              <w:rPr>
                <w:rFonts w:ascii="Times New Roman" w:hAnsi="Times New Roman"/>
                <w:bCs/>
                <w:sz w:val="18"/>
                <w:szCs w:val="18"/>
                <w:lang w:val="ru-RU"/>
              </w:rPr>
              <w:t>0</w:t>
            </w:r>
            <w:r w:rsidRPr="007B04DC">
              <w:rPr>
                <w:rFonts w:ascii="Times New Roman" w:hAnsi="Times New Roman"/>
                <w:bCs/>
                <w:sz w:val="18"/>
                <w:szCs w:val="18"/>
              </w:rPr>
              <w:t> </w:t>
            </w:r>
            <w:r w:rsidRPr="007B04DC">
              <w:rPr>
                <w:rFonts w:ascii="Times New Roman" w:hAnsi="Times New Roman"/>
                <w:bCs/>
                <w:sz w:val="18"/>
                <w:szCs w:val="18"/>
                <w:lang w:val="ru-RU"/>
              </w:rPr>
              <w:t>001 до 1 000</w:t>
            </w:r>
            <w:r w:rsidRPr="007B04DC">
              <w:rPr>
                <w:rFonts w:ascii="Times New Roman" w:hAnsi="Times New Roman"/>
                <w:bCs/>
                <w:sz w:val="18"/>
                <w:szCs w:val="18"/>
              </w:rPr>
              <w:t> </w:t>
            </w:r>
            <w:r w:rsidRPr="007B04DC">
              <w:rPr>
                <w:rFonts w:ascii="Times New Roman" w:hAnsi="Times New Roman"/>
                <w:bCs/>
                <w:sz w:val="18"/>
                <w:szCs w:val="18"/>
                <w:lang w:val="ru-RU"/>
              </w:rPr>
              <w:t>000 руб. включительно</w:t>
            </w:r>
          </w:p>
        </w:tc>
        <w:tc>
          <w:tcPr>
            <w:tcW w:w="2336" w:type="pct"/>
            <w:gridSpan w:val="2"/>
            <w:tcBorders>
              <w:left w:val="single" w:sz="4" w:space="0" w:color="auto"/>
              <w:right w:val="single" w:sz="4" w:space="0" w:color="auto"/>
            </w:tcBorders>
            <w:shd w:val="clear" w:color="auto" w:fill="FFFFFF"/>
            <w:vAlign w:val="bottom"/>
          </w:tcPr>
          <w:p w14:paraId="4AB98F34" w14:textId="77777777" w:rsidR="001E2D2B" w:rsidRPr="007B04DC" w:rsidRDefault="001E2D2B" w:rsidP="00A02E5B">
            <w:pPr>
              <w:jc w:val="center"/>
              <w:rPr>
                <w:rFonts w:ascii="Times New Roman" w:hAnsi="Times New Roman"/>
                <w:b/>
                <w:caps/>
                <w:sz w:val="18"/>
                <w:szCs w:val="18"/>
                <w:lang w:val="ru-RU"/>
              </w:rPr>
            </w:pPr>
            <w:r w:rsidRPr="007B04DC">
              <w:rPr>
                <w:rFonts w:ascii="Times New Roman" w:hAnsi="Times New Roman"/>
                <w:sz w:val="18"/>
                <w:szCs w:val="18"/>
                <w:lang w:val="ru-RU"/>
              </w:rPr>
              <w:t xml:space="preserve">ключевая ставка ЦБ РФ, применяемая Банком на дату начисления процентов, уменьшенная на 3 п.п., но не менее 0% и не более 8% годовых </w:t>
            </w:r>
            <w:r w:rsidRPr="007B04DC">
              <w:rPr>
                <w:rFonts w:ascii="Times New Roman" w:hAnsi="Times New Roman"/>
                <w:sz w:val="18"/>
                <w:szCs w:val="18"/>
                <w:vertAlign w:val="superscript"/>
                <w:lang w:val="ru-RU"/>
              </w:rPr>
              <w:endnoteReference w:id="29"/>
            </w:r>
          </w:p>
        </w:tc>
      </w:tr>
      <w:tr w:rsidR="00A84C71" w:rsidRPr="007B04DC" w14:paraId="7A8CA842" w14:textId="77777777" w:rsidTr="00FB4D5C">
        <w:trPr>
          <w:trHeight w:val="54"/>
        </w:trPr>
        <w:tc>
          <w:tcPr>
            <w:tcW w:w="2664" w:type="pct"/>
            <w:tcBorders>
              <w:left w:val="single" w:sz="4" w:space="0" w:color="auto"/>
              <w:right w:val="single" w:sz="4" w:space="0" w:color="auto"/>
            </w:tcBorders>
            <w:shd w:val="clear" w:color="auto" w:fill="auto"/>
            <w:vAlign w:val="bottom"/>
          </w:tcPr>
          <w:p w14:paraId="5EEE1F77" w14:textId="77777777" w:rsidR="001E2D2B" w:rsidRPr="007B04DC" w:rsidRDefault="001E2D2B" w:rsidP="00A02E5B">
            <w:pPr>
              <w:rPr>
                <w:rFonts w:ascii="Times New Roman" w:hAnsi="Times New Roman"/>
                <w:b/>
                <w:caps/>
                <w:sz w:val="18"/>
                <w:szCs w:val="18"/>
                <w:lang w:val="ru-RU"/>
              </w:rPr>
            </w:pPr>
            <w:r w:rsidRPr="007B04DC">
              <w:rPr>
                <w:rFonts w:ascii="Times New Roman" w:hAnsi="Times New Roman"/>
                <w:bCs/>
                <w:sz w:val="18"/>
                <w:szCs w:val="18"/>
                <w:lang w:val="ru-RU"/>
              </w:rPr>
              <w:t xml:space="preserve">свыше 1 000 000 руб. </w:t>
            </w:r>
          </w:p>
        </w:tc>
        <w:tc>
          <w:tcPr>
            <w:tcW w:w="2336" w:type="pct"/>
            <w:gridSpan w:val="2"/>
            <w:tcBorders>
              <w:left w:val="single" w:sz="4" w:space="0" w:color="auto"/>
              <w:right w:val="single" w:sz="4" w:space="0" w:color="auto"/>
            </w:tcBorders>
            <w:shd w:val="clear" w:color="auto" w:fill="FFFFFF"/>
            <w:vAlign w:val="bottom"/>
          </w:tcPr>
          <w:p w14:paraId="7039F583"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bCs/>
                <w:sz w:val="18"/>
                <w:szCs w:val="18"/>
                <w:lang w:val="ru-RU"/>
              </w:rPr>
              <w:t>Не начисляется</w:t>
            </w:r>
          </w:p>
        </w:tc>
      </w:tr>
      <w:tr w:rsidR="00A84C71" w:rsidRPr="007B04DC" w14:paraId="40F96F5B" w14:textId="77777777" w:rsidTr="008032FE">
        <w:trPr>
          <w:trHeight w:val="54"/>
        </w:trPr>
        <w:tc>
          <w:tcPr>
            <w:tcW w:w="5000" w:type="pct"/>
            <w:gridSpan w:val="3"/>
            <w:tcBorders>
              <w:left w:val="single" w:sz="4" w:space="0" w:color="auto"/>
              <w:right w:val="single" w:sz="4" w:space="0" w:color="auto"/>
            </w:tcBorders>
            <w:shd w:val="clear" w:color="auto" w:fill="auto"/>
            <w:vAlign w:val="bottom"/>
          </w:tcPr>
          <w:p w14:paraId="011FEDFB" w14:textId="77777777" w:rsidR="008032FE" w:rsidRPr="007B04DC" w:rsidRDefault="008032FE" w:rsidP="00F70366">
            <w:pPr>
              <w:pStyle w:val="af9"/>
              <w:numPr>
                <w:ilvl w:val="0"/>
                <w:numId w:val="14"/>
              </w:numPr>
              <w:rPr>
                <w:rFonts w:ascii="Times New Roman" w:hAnsi="Times New Roman"/>
                <w:bCs/>
                <w:sz w:val="18"/>
                <w:szCs w:val="18"/>
                <w:lang w:val="ru-RU"/>
              </w:rPr>
            </w:pPr>
            <w:r w:rsidRPr="007B04DC">
              <w:rPr>
                <w:rFonts w:ascii="Times New Roman" w:hAnsi="Times New Roman"/>
                <w:b/>
                <w:sz w:val="18"/>
                <w:szCs w:val="18"/>
              </w:rPr>
              <w:t>ИНЫЕ ТАРИФЫ</w:t>
            </w:r>
          </w:p>
        </w:tc>
      </w:tr>
      <w:tr w:rsidR="00A84C71" w:rsidRPr="007B04DC" w14:paraId="7442EF85" w14:textId="77777777" w:rsidTr="00D001EF">
        <w:trPr>
          <w:trHeight w:val="54"/>
        </w:trPr>
        <w:tc>
          <w:tcPr>
            <w:tcW w:w="2664" w:type="pct"/>
            <w:tcBorders>
              <w:left w:val="single" w:sz="4" w:space="0" w:color="auto"/>
              <w:right w:val="single" w:sz="4" w:space="0" w:color="auto"/>
            </w:tcBorders>
            <w:shd w:val="clear" w:color="auto" w:fill="auto"/>
            <w:vAlign w:val="center"/>
          </w:tcPr>
          <w:p w14:paraId="3C31C03D" w14:textId="77777777" w:rsidR="00D001EF" w:rsidRPr="007B04DC" w:rsidRDefault="00D001EF" w:rsidP="00D001EF">
            <w:pPr>
              <w:rPr>
                <w:rFonts w:ascii="Times New Roman" w:hAnsi="Times New Roman"/>
                <w:bCs/>
                <w:sz w:val="18"/>
                <w:szCs w:val="18"/>
                <w:lang w:val="ru-RU"/>
              </w:rPr>
            </w:pPr>
            <w:r w:rsidRPr="007B04DC">
              <w:rPr>
                <w:rFonts w:ascii="Times New Roman" w:hAnsi="Times New Roman"/>
                <w:sz w:val="18"/>
                <w:szCs w:val="18"/>
                <w:lang w:val="ru-RU"/>
              </w:rPr>
              <w:t xml:space="preserve">Запрос баланса в банкоматах АКБ «ФОРА-БАНК» (АО) </w:t>
            </w:r>
          </w:p>
        </w:tc>
        <w:tc>
          <w:tcPr>
            <w:tcW w:w="2336" w:type="pct"/>
            <w:gridSpan w:val="2"/>
            <w:tcBorders>
              <w:left w:val="single" w:sz="4" w:space="0" w:color="auto"/>
              <w:right w:val="single" w:sz="4" w:space="0" w:color="auto"/>
            </w:tcBorders>
            <w:shd w:val="clear" w:color="auto" w:fill="FFFFFF"/>
            <w:vAlign w:val="center"/>
          </w:tcPr>
          <w:p w14:paraId="5BA8C2B8" w14:textId="77777777" w:rsidR="00D001EF" w:rsidRPr="007B04DC" w:rsidRDefault="00D001EF" w:rsidP="00D001EF">
            <w:pPr>
              <w:jc w:val="center"/>
              <w:rPr>
                <w:rFonts w:ascii="Times New Roman" w:hAnsi="Times New Roman"/>
                <w:bCs/>
                <w:sz w:val="18"/>
                <w:szCs w:val="18"/>
                <w:lang w:val="ru-RU"/>
              </w:rPr>
            </w:pPr>
            <w:r w:rsidRPr="007B04DC">
              <w:rPr>
                <w:rFonts w:ascii="Times New Roman" w:hAnsi="Times New Roman"/>
                <w:sz w:val="18"/>
                <w:szCs w:val="18"/>
                <w:lang w:val="ru-RU"/>
              </w:rPr>
              <w:t>Бесплатно</w:t>
            </w:r>
          </w:p>
        </w:tc>
      </w:tr>
      <w:tr w:rsidR="00A84C71" w:rsidRPr="007B04DC" w14:paraId="3B1E6CF2" w14:textId="77777777" w:rsidTr="00FB4D5C">
        <w:trPr>
          <w:trHeight w:val="186"/>
        </w:trPr>
        <w:tc>
          <w:tcPr>
            <w:tcW w:w="2664" w:type="pct"/>
            <w:tcBorders>
              <w:left w:val="single" w:sz="4" w:space="0" w:color="auto"/>
              <w:right w:val="single" w:sz="4" w:space="0" w:color="auto"/>
            </w:tcBorders>
            <w:shd w:val="clear" w:color="auto" w:fill="auto"/>
            <w:vAlign w:val="center"/>
          </w:tcPr>
          <w:p w14:paraId="46EBC9FC" w14:textId="77777777" w:rsidR="00D001EF" w:rsidRPr="007B04DC" w:rsidRDefault="00D001EF" w:rsidP="00D001EF">
            <w:pPr>
              <w:rPr>
                <w:rFonts w:ascii="Times New Roman" w:hAnsi="Times New Roman"/>
                <w:sz w:val="18"/>
                <w:szCs w:val="18"/>
                <w:lang w:val="ru-RU"/>
              </w:rPr>
            </w:pPr>
            <w:r w:rsidRPr="007B04DC">
              <w:rPr>
                <w:rFonts w:ascii="Times New Roman" w:hAnsi="Times New Roman"/>
                <w:b/>
                <w:sz w:val="18"/>
                <w:szCs w:val="18"/>
                <w:lang w:val="ru-RU"/>
              </w:rPr>
              <w:t>Запрос баланса в банкоматах сторонних банков</w:t>
            </w:r>
            <w:r w:rsidRPr="007B04DC">
              <w:rPr>
                <w:rFonts w:ascii="Times New Roman" w:hAnsi="Times New Roman"/>
                <w:sz w:val="18"/>
                <w:szCs w:val="18"/>
                <w:vertAlign w:val="superscript"/>
              </w:rPr>
              <w:endnoteReference w:id="30"/>
            </w:r>
          </w:p>
        </w:tc>
        <w:tc>
          <w:tcPr>
            <w:tcW w:w="2336" w:type="pct"/>
            <w:gridSpan w:val="2"/>
            <w:tcBorders>
              <w:left w:val="single" w:sz="4" w:space="0" w:color="auto"/>
              <w:right w:val="single" w:sz="4" w:space="0" w:color="auto"/>
            </w:tcBorders>
            <w:shd w:val="clear" w:color="auto" w:fill="FFFFFF"/>
            <w:vAlign w:val="center"/>
          </w:tcPr>
          <w:p w14:paraId="5EB0AE5F" w14:textId="77777777" w:rsidR="00D001EF" w:rsidRPr="007B04DC" w:rsidRDefault="00D001EF" w:rsidP="00D001EF">
            <w:pPr>
              <w:jc w:val="center"/>
              <w:rPr>
                <w:rFonts w:ascii="Times New Roman" w:hAnsi="Times New Roman"/>
                <w:b/>
                <w:sz w:val="18"/>
                <w:szCs w:val="18"/>
              </w:rPr>
            </w:pPr>
            <w:r w:rsidRPr="007B04DC">
              <w:rPr>
                <w:rFonts w:ascii="Times New Roman" w:hAnsi="Times New Roman"/>
                <w:b/>
                <w:sz w:val="18"/>
                <w:szCs w:val="18"/>
              </w:rPr>
              <w:t>15 рублей</w:t>
            </w:r>
          </w:p>
        </w:tc>
      </w:tr>
      <w:tr w:rsidR="00A84C71" w:rsidRPr="007B04DC" w14:paraId="6A45518F" w14:textId="77777777" w:rsidTr="00FB4D5C">
        <w:trPr>
          <w:trHeight w:val="186"/>
        </w:trPr>
        <w:tc>
          <w:tcPr>
            <w:tcW w:w="2664" w:type="pct"/>
            <w:tcBorders>
              <w:left w:val="single" w:sz="4" w:space="0" w:color="auto"/>
              <w:right w:val="single" w:sz="4" w:space="0" w:color="auto"/>
            </w:tcBorders>
            <w:shd w:val="clear" w:color="auto" w:fill="auto"/>
            <w:vAlign w:val="center"/>
          </w:tcPr>
          <w:p w14:paraId="1946521D"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русском языке</w:t>
            </w:r>
          </w:p>
        </w:tc>
        <w:tc>
          <w:tcPr>
            <w:tcW w:w="2336" w:type="pct"/>
            <w:gridSpan w:val="2"/>
            <w:tcBorders>
              <w:left w:val="single" w:sz="4" w:space="0" w:color="auto"/>
              <w:right w:val="single" w:sz="4" w:space="0" w:color="auto"/>
            </w:tcBorders>
            <w:shd w:val="clear" w:color="auto" w:fill="FFFFFF"/>
            <w:vAlign w:val="center"/>
          </w:tcPr>
          <w:p w14:paraId="39C8DFFA" w14:textId="77777777" w:rsidR="00D001EF" w:rsidRPr="007B04DC" w:rsidRDefault="00D001EF" w:rsidP="00D001EF">
            <w:pPr>
              <w:jc w:val="center"/>
              <w:rPr>
                <w:rFonts w:ascii="Times New Roman" w:hAnsi="Times New Roman"/>
                <w:sz w:val="18"/>
                <w:szCs w:val="18"/>
              </w:rPr>
            </w:pPr>
            <w:r w:rsidRPr="007B04DC">
              <w:rPr>
                <w:rFonts w:ascii="Times New Roman" w:hAnsi="Times New Roman"/>
                <w:sz w:val="18"/>
                <w:szCs w:val="18"/>
                <w:lang w:val="ru-RU"/>
              </w:rPr>
              <w:t>1</w:t>
            </w:r>
            <w:r w:rsidRPr="007B04DC">
              <w:rPr>
                <w:rFonts w:ascii="Times New Roman" w:hAnsi="Times New Roman"/>
                <w:sz w:val="18"/>
                <w:szCs w:val="18"/>
              </w:rPr>
              <w:t>00 рублей за документ</w:t>
            </w:r>
          </w:p>
        </w:tc>
      </w:tr>
      <w:tr w:rsidR="00A84C71" w:rsidRPr="007B04DC" w14:paraId="16D6203A" w14:textId="77777777" w:rsidTr="00FB4D5C">
        <w:trPr>
          <w:trHeight w:val="186"/>
        </w:trPr>
        <w:tc>
          <w:tcPr>
            <w:tcW w:w="2664" w:type="pct"/>
            <w:tcBorders>
              <w:left w:val="single" w:sz="4" w:space="0" w:color="auto"/>
              <w:right w:val="single" w:sz="4" w:space="0" w:color="auto"/>
            </w:tcBorders>
            <w:shd w:val="clear" w:color="auto" w:fill="auto"/>
            <w:vAlign w:val="center"/>
          </w:tcPr>
          <w:p w14:paraId="0056CFB1"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английском языке</w:t>
            </w:r>
          </w:p>
        </w:tc>
        <w:tc>
          <w:tcPr>
            <w:tcW w:w="2336" w:type="pct"/>
            <w:gridSpan w:val="2"/>
            <w:tcBorders>
              <w:left w:val="single" w:sz="4" w:space="0" w:color="auto"/>
              <w:right w:val="single" w:sz="4" w:space="0" w:color="auto"/>
            </w:tcBorders>
            <w:shd w:val="clear" w:color="auto" w:fill="FFFFFF"/>
            <w:vAlign w:val="center"/>
          </w:tcPr>
          <w:p w14:paraId="1D6A6CA1" w14:textId="77777777" w:rsidR="00D001EF" w:rsidRPr="007B04DC" w:rsidRDefault="00D001EF" w:rsidP="00D001EF">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7B04DC" w14:paraId="41E8EA6F" w14:textId="77777777" w:rsidTr="00FB4D5C">
        <w:trPr>
          <w:trHeight w:val="186"/>
        </w:trPr>
        <w:tc>
          <w:tcPr>
            <w:tcW w:w="2664" w:type="pct"/>
            <w:tcBorders>
              <w:left w:val="single" w:sz="4" w:space="0" w:color="auto"/>
              <w:right w:val="single" w:sz="4" w:space="0" w:color="auto"/>
            </w:tcBorders>
            <w:shd w:val="clear" w:color="auto" w:fill="auto"/>
            <w:vAlign w:val="center"/>
          </w:tcPr>
          <w:p w14:paraId="2F9F1ABA"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t>Предоставление выписки по Счету Карты за любой период</w:t>
            </w:r>
          </w:p>
        </w:tc>
        <w:tc>
          <w:tcPr>
            <w:tcW w:w="2336" w:type="pct"/>
            <w:gridSpan w:val="2"/>
            <w:tcBorders>
              <w:left w:val="single" w:sz="4" w:space="0" w:color="auto"/>
              <w:right w:val="single" w:sz="4" w:space="0" w:color="auto"/>
            </w:tcBorders>
            <w:shd w:val="clear" w:color="auto" w:fill="FFFFFF"/>
            <w:vAlign w:val="center"/>
          </w:tcPr>
          <w:p w14:paraId="05D11A41" w14:textId="77777777" w:rsidR="00D001EF" w:rsidRPr="007B04DC" w:rsidRDefault="00D001EF" w:rsidP="00D001EF">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144F56EC" w14:textId="77777777" w:rsidTr="00FB4D5C">
        <w:trPr>
          <w:trHeight w:val="186"/>
        </w:trPr>
        <w:tc>
          <w:tcPr>
            <w:tcW w:w="2664" w:type="pct"/>
            <w:tcBorders>
              <w:left w:val="single" w:sz="4" w:space="0" w:color="auto"/>
              <w:right w:val="single" w:sz="4" w:space="0" w:color="auto"/>
            </w:tcBorders>
            <w:shd w:val="clear" w:color="auto" w:fill="auto"/>
            <w:vAlign w:val="center"/>
          </w:tcPr>
          <w:p w14:paraId="1F766E5B"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t>Пени за несвоевременное погашение задолженности по кредиту (внесение Минимального ежемесячного платежа)</w:t>
            </w:r>
          </w:p>
        </w:tc>
        <w:tc>
          <w:tcPr>
            <w:tcW w:w="2336" w:type="pct"/>
            <w:gridSpan w:val="2"/>
            <w:tcBorders>
              <w:left w:val="single" w:sz="4" w:space="0" w:color="auto"/>
              <w:right w:val="single" w:sz="4" w:space="0" w:color="auto"/>
            </w:tcBorders>
            <w:shd w:val="clear" w:color="auto" w:fill="FFFFFF"/>
            <w:vAlign w:val="center"/>
          </w:tcPr>
          <w:p w14:paraId="1D745E38" w14:textId="77777777" w:rsidR="00D001EF" w:rsidRPr="007B04DC" w:rsidRDefault="00D001EF" w:rsidP="00D001EF">
            <w:pPr>
              <w:jc w:val="center"/>
              <w:rPr>
                <w:rFonts w:ascii="Times New Roman" w:hAnsi="Times New Roman"/>
                <w:sz w:val="18"/>
                <w:szCs w:val="18"/>
                <w:lang w:val="ru-RU"/>
              </w:rPr>
            </w:pPr>
            <w:r w:rsidRPr="007B04DC">
              <w:rPr>
                <w:rFonts w:ascii="Times New Roman" w:hAnsi="Times New Roman"/>
                <w:sz w:val="18"/>
                <w:szCs w:val="18"/>
                <w:lang w:val="ru-RU"/>
              </w:rPr>
              <w:t>0,05% в день от суммы невыполненных обязательств по оплате основного долга и процентов</w:t>
            </w:r>
          </w:p>
        </w:tc>
      </w:tr>
      <w:tr w:rsidR="00A84C71" w:rsidRPr="00B018CC" w14:paraId="40F874A1" w14:textId="77777777" w:rsidTr="00FB4D5C">
        <w:trPr>
          <w:trHeight w:val="186"/>
        </w:trPr>
        <w:tc>
          <w:tcPr>
            <w:tcW w:w="2664" w:type="pct"/>
            <w:tcBorders>
              <w:left w:val="single" w:sz="4" w:space="0" w:color="auto"/>
              <w:right w:val="single" w:sz="4" w:space="0" w:color="auto"/>
            </w:tcBorders>
            <w:shd w:val="clear" w:color="auto" w:fill="auto"/>
            <w:vAlign w:val="center"/>
          </w:tcPr>
          <w:p w14:paraId="42C667A3"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t>Пени за Технический (неразрешенный) овердрафт</w:t>
            </w:r>
          </w:p>
        </w:tc>
        <w:tc>
          <w:tcPr>
            <w:tcW w:w="2336" w:type="pct"/>
            <w:gridSpan w:val="2"/>
            <w:tcBorders>
              <w:left w:val="single" w:sz="4" w:space="0" w:color="auto"/>
              <w:right w:val="single" w:sz="4" w:space="0" w:color="auto"/>
            </w:tcBorders>
            <w:shd w:val="clear" w:color="auto" w:fill="FFFFFF"/>
            <w:vAlign w:val="center"/>
          </w:tcPr>
          <w:p w14:paraId="5082B221" w14:textId="77777777" w:rsidR="00D001EF" w:rsidRPr="007B04DC" w:rsidRDefault="00D001EF" w:rsidP="00D001EF">
            <w:pPr>
              <w:jc w:val="center"/>
              <w:rPr>
                <w:rFonts w:ascii="Times New Roman" w:hAnsi="Times New Roman"/>
                <w:sz w:val="18"/>
                <w:szCs w:val="18"/>
                <w:lang w:val="ru-RU"/>
              </w:rPr>
            </w:pPr>
            <w:r w:rsidRPr="007B04DC">
              <w:rPr>
                <w:rFonts w:ascii="Times New Roman" w:hAnsi="Times New Roman"/>
                <w:sz w:val="18"/>
                <w:szCs w:val="18"/>
                <w:lang w:val="ru-RU"/>
              </w:rPr>
              <w:t>0,1% в день от суммы Технического (неразрешенного) овердрафта (взимается с одиннадцатого дня, начиная со дня возникновения задолженности)</w:t>
            </w:r>
          </w:p>
        </w:tc>
      </w:tr>
      <w:tr w:rsidR="00A84C71" w:rsidRPr="007B04DC" w14:paraId="100C2580" w14:textId="77777777" w:rsidTr="00FB4D5C">
        <w:trPr>
          <w:trHeight w:val="186"/>
        </w:trPr>
        <w:tc>
          <w:tcPr>
            <w:tcW w:w="2664" w:type="pct"/>
            <w:tcBorders>
              <w:left w:val="single" w:sz="4" w:space="0" w:color="auto"/>
              <w:right w:val="single" w:sz="4" w:space="0" w:color="auto"/>
            </w:tcBorders>
            <w:shd w:val="clear" w:color="auto" w:fill="auto"/>
            <w:vAlign w:val="center"/>
          </w:tcPr>
          <w:p w14:paraId="169F19C2"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t>Обслуживание Карты в торгово-сервисной сети</w:t>
            </w:r>
          </w:p>
        </w:tc>
        <w:tc>
          <w:tcPr>
            <w:tcW w:w="2336" w:type="pct"/>
            <w:gridSpan w:val="2"/>
            <w:tcBorders>
              <w:left w:val="single" w:sz="4" w:space="0" w:color="auto"/>
              <w:right w:val="single" w:sz="4" w:space="0" w:color="auto"/>
            </w:tcBorders>
            <w:shd w:val="clear" w:color="auto" w:fill="FFFFFF"/>
            <w:vAlign w:val="center"/>
          </w:tcPr>
          <w:p w14:paraId="70ABF613" w14:textId="77777777" w:rsidR="00D001EF" w:rsidRPr="007B04DC" w:rsidRDefault="00D001EF" w:rsidP="00D001EF">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59AAC77A" w14:textId="77777777" w:rsidTr="00FB4D5C">
        <w:trPr>
          <w:trHeight w:val="214"/>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3D0756DF"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t>Конвертация денежных средств при списании/ зачислении Операций в валюте, отличной от валюты Счета Карты</w:t>
            </w:r>
          </w:p>
        </w:tc>
        <w:tc>
          <w:tcPr>
            <w:tcW w:w="2336" w:type="pct"/>
            <w:gridSpan w:val="2"/>
            <w:tcBorders>
              <w:top w:val="single" w:sz="4" w:space="0" w:color="auto"/>
              <w:left w:val="single" w:sz="4" w:space="0" w:color="auto"/>
              <w:bottom w:val="single" w:sz="4" w:space="0" w:color="auto"/>
              <w:right w:val="single" w:sz="4" w:space="0" w:color="auto"/>
            </w:tcBorders>
            <w:shd w:val="clear" w:color="auto" w:fill="auto"/>
          </w:tcPr>
          <w:p w14:paraId="5D9C8BC4" w14:textId="77777777" w:rsidR="00D001EF" w:rsidRPr="007B04DC" w:rsidRDefault="00D001EF" w:rsidP="00D001EF">
            <w:pPr>
              <w:jc w:val="center"/>
              <w:rPr>
                <w:rFonts w:ascii="Times New Roman" w:hAnsi="Times New Roman"/>
                <w:sz w:val="18"/>
                <w:szCs w:val="18"/>
                <w:lang w:val="ru-RU"/>
              </w:rPr>
            </w:pPr>
            <w:r w:rsidRPr="007B04DC">
              <w:rPr>
                <w:rFonts w:ascii="Times New Roman" w:hAnsi="Times New Roman"/>
                <w:sz w:val="18"/>
                <w:szCs w:val="18"/>
                <w:lang w:val="ru-RU"/>
              </w:rPr>
              <w:t>По внутреннему курсу АКБ «ФОРА-БАНК» (АО), установленному на дату обработки Операции</w:t>
            </w:r>
          </w:p>
        </w:tc>
      </w:tr>
      <w:tr w:rsidR="00A84C71" w:rsidRPr="00B018CC" w14:paraId="52C4F596" w14:textId="77777777" w:rsidTr="00FB4D5C">
        <w:trPr>
          <w:trHeight w:val="214"/>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07B37508"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t>Ежемесячное обслуживание Счета Карты при отсутствии действующих Карт, выпущенных к данному Счёту, в течение 3-х месяцев и более</w:t>
            </w:r>
            <w:r w:rsidRPr="007B04DC">
              <w:rPr>
                <w:rFonts w:ascii="Times New Roman" w:hAnsi="Times New Roman"/>
                <w:sz w:val="18"/>
                <w:szCs w:val="18"/>
                <w:vertAlign w:val="superscript"/>
              </w:rPr>
              <w:endnoteReference w:id="31"/>
            </w:r>
          </w:p>
        </w:tc>
        <w:tc>
          <w:tcPr>
            <w:tcW w:w="2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D61FE" w14:textId="77777777" w:rsidR="00D001EF" w:rsidRPr="007B04DC" w:rsidRDefault="00D001EF" w:rsidP="00D001EF">
            <w:pPr>
              <w:jc w:val="center"/>
              <w:rPr>
                <w:rFonts w:ascii="Times New Roman" w:hAnsi="Times New Roman"/>
                <w:sz w:val="18"/>
                <w:szCs w:val="18"/>
                <w:lang w:val="ru-RU"/>
              </w:rPr>
            </w:pPr>
            <w:r w:rsidRPr="007B04DC">
              <w:rPr>
                <w:rFonts w:ascii="Times New Roman" w:hAnsi="Times New Roman"/>
                <w:sz w:val="18"/>
                <w:szCs w:val="18"/>
                <w:lang w:val="ru-RU"/>
              </w:rPr>
              <w:t>500 рублей (но не более остатка на Счете)</w:t>
            </w:r>
          </w:p>
        </w:tc>
      </w:tr>
      <w:tr w:rsidR="00A84C71" w:rsidRPr="00B018CC" w14:paraId="0F719124" w14:textId="77777777" w:rsidTr="00FB4D5C">
        <w:trPr>
          <w:trHeight w:val="214"/>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690E4AB0"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t>Проведение претензионной работы по Операциям с использованием Карты</w:t>
            </w:r>
          </w:p>
        </w:tc>
        <w:tc>
          <w:tcPr>
            <w:tcW w:w="2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441EA" w14:textId="77777777" w:rsidR="00D001EF" w:rsidRPr="007B04DC" w:rsidRDefault="00D001EF" w:rsidP="00D001EF">
            <w:pPr>
              <w:jc w:val="center"/>
              <w:rPr>
                <w:rFonts w:ascii="Times New Roman" w:hAnsi="Times New Roman"/>
                <w:sz w:val="18"/>
                <w:szCs w:val="18"/>
                <w:lang w:val="ru-RU"/>
              </w:rPr>
            </w:pPr>
            <w:r w:rsidRPr="007B04DC">
              <w:rPr>
                <w:rFonts w:ascii="Times New Roman" w:hAnsi="Times New Roman"/>
                <w:sz w:val="18"/>
                <w:szCs w:val="18"/>
                <w:lang w:val="ru-RU"/>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B018CC" w14:paraId="5F34D79D" w14:textId="77777777" w:rsidTr="00FB4D5C">
        <w:trPr>
          <w:trHeight w:val="214"/>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12D9D178" w14:textId="77777777" w:rsidR="00D001EF" w:rsidRPr="007B04DC" w:rsidRDefault="00D001EF" w:rsidP="00D001EF">
            <w:pPr>
              <w:autoSpaceDE w:val="0"/>
              <w:autoSpaceDN w:val="0"/>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2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5B5B2" w14:textId="77777777" w:rsidR="00D001EF" w:rsidRPr="007B04DC" w:rsidRDefault="00D001EF" w:rsidP="00D001EF">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 </w:t>
            </w:r>
          </w:p>
          <w:p w14:paraId="125843FC" w14:textId="77777777" w:rsidR="00D001EF" w:rsidRPr="007B04DC" w:rsidRDefault="00D001EF" w:rsidP="00D001EF">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30440BAC" w14:textId="77777777" w:rsidTr="00FB4D5C">
        <w:trPr>
          <w:trHeight w:val="214"/>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09407D4D" w14:textId="77777777" w:rsidR="00D001EF" w:rsidRPr="007B04DC" w:rsidRDefault="00D001EF" w:rsidP="00D001EF">
            <w:pPr>
              <w:autoSpaceDE w:val="0"/>
              <w:autoSpaceDN w:val="0"/>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2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3AF98" w14:textId="77777777" w:rsidR="00D001EF" w:rsidRPr="007B04DC" w:rsidRDefault="00D001EF" w:rsidP="00D001EF">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B018CC" w14:paraId="3ADE1A9A" w14:textId="77777777" w:rsidTr="00FB4D5C">
        <w:trPr>
          <w:trHeight w:val="214"/>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14:paraId="3D809AD4" w14:textId="77777777" w:rsidR="00D001EF" w:rsidRPr="007B04DC" w:rsidRDefault="00D001EF" w:rsidP="00D001EF">
            <w:pPr>
              <w:rPr>
                <w:rFonts w:ascii="Times New Roman" w:hAnsi="Times New Roman"/>
                <w:sz w:val="18"/>
                <w:szCs w:val="18"/>
                <w:lang w:val="ru-RU"/>
              </w:rPr>
            </w:pPr>
            <w:r w:rsidRPr="007B04DC">
              <w:rPr>
                <w:rFonts w:ascii="Times New Roman" w:hAnsi="Times New Roman"/>
                <w:sz w:val="18"/>
                <w:szCs w:val="18"/>
                <w:lang w:val="ru-RU"/>
              </w:rPr>
              <w:lastRenderedPageBreak/>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hAnsi="Times New Roman"/>
                <w:bCs/>
                <w:sz w:val="18"/>
                <w:szCs w:val="18"/>
                <w:lang w:val="ru-RU"/>
              </w:rPr>
              <w:t>ереводу денежных средств со Счета Карты с использованием Системы ДБО «ФОРА-ОНЛАЙН» на Счета Карт</w:t>
            </w:r>
            <w:r w:rsidRPr="007B04DC">
              <w:rPr>
                <w:rFonts w:ascii="Times New Roman" w:hAnsi="Times New Roman"/>
                <w:sz w:val="18"/>
                <w:szCs w:val="18"/>
                <w:lang w:val="ru-RU"/>
              </w:rPr>
              <w:t>/Текущие счета/Счета вкладов (депозитов) Клиента/клиентов, открытых в Банке за счет средств Кредитного лимита</w:t>
            </w:r>
          </w:p>
        </w:tc>
        <w:tc>
          <w:tcPr>
            <w:tcW w:w="2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08C96" w14:textId="77777777" w:rsidR="00D001EF" w:rsidRPr="007B04DC" w:rsidRDefault="00D001EF" w:rsidP="00D001EF">
            <w:pPr>
              <w:jc w:val="center"/>
              <w:rPr>
                <w:rFonts w:ascii="Times New Roman" w:hAnsi="Times New Roman"/>
                <w:sz w:val="18"/>
                <w:szCs w:val="18"/>
                <w:lang w:val="ru-RU"/>
              </w:rPr>
            </w:pPr>
            <w:r w:rsidRPr="007B04DC">
              <w:rPr>
                <w:rFonts w:ascii="Times New Roman" w:hAnsi="Times New Roman"/>
                <w:sz w:val="18"/>
                <w:szCs w:val="18"/>
                <w:lang w:val="ru-RU"/>
              </w:rPr>
              <w:t>3,8% от суммы Операции (минимум 300 руб.)</w:t>
            </w:r>
          </w:p>
        </w:tc>
      </w:tr>
      <w:tr w:rsidR="00A84C71" w:rsidRPr="00B018CC" w14:paraId="27E2BA89" w14:textId="77777777" w:rsidTr="00F1701B">
        <w:trPr>
          <w:trHeight w:val="214"/>
        </w:trPr>
        <w:tc>
          <w:tcPr>
            <w:tcW w:w="2664" w:type="pct"/>
            <w:tcBorders>
              <w:top w:val="single" w:sz="4" w:space="0" w:color="auto"/>
              <w:left w:val="single" w:sz="4" w:space="0" w:color="auto"/>
              <w:bottom w:val="single" w:sz="4" w:space="0" w:color="auto"/>
              <w:right w:val="single" w:sz="4" w:space="0" w:color="auto"/>
            </w:tcBorders>
            <w:shd w:val="clear" w:color="auto" w:fill="auto"/>
          </w:tcPr>
          <w:p w14:paraId="75AF640D" w14:textId="77777777" w:rsidR="00BC4AE9" w:rsidRPr="007B04DC" w:rsidRDefault="00BC4AE9" w:rsidP="00E90AF7">
            <w:pPr>
              <w:rPr>
                <w:rFonts w:ascii="Times New Roman" w:hAnsi="Times New Roman"/>
                <w:sz w:val="18"/>
                <w:szCs w:val="18"/>
                <w:lang w:val="ru-RU"/>
              </w:rPr>
            </w:pPr>
            <w:r w:rsidRPr="007B04DC">
              <w:rPr>
                <w:rFonts w:ascii="Times New Roman" w:hAnsi="Times New Roman"/>
                <w:sz w:val="18"/>
                <w:szCs w:val="18"/>
                <w:lang w:val="ru-RU"/>
              </w:rPr>
              <w:t xml:space="preserve">Проведение </w:t>
            </w:r>
            <w:r w:rsidR="00E90AF7" w:rsidRPr="007B04DC">
              <w:rPr>
                <w:rFonts w:ascii="Times New Roman" w:hAnsi="Times New Roman"/>
                <w:sz w:val="18"/>
                <w:szCs w:val="18"/>
                <w:lang w:val="ru-RU"/>
              </w:rPr>
              <w:t>О</w:t>
            </w:r>
            <w:r w:rsidRPr="007B04DC">
              <w:rPr>
                <w:rFonts w:ascii="Times New Roman" w:hAnsi="Times New Roman"/>
                <w:sz w:val="18"/>
                <w:szCs w:val="18"/>
                <w:lang w:val="ru-RU"/>
              </w:rPr>
              <w:t>пераций с использованием системы ДБО «ФОРА-ОНЛАЙН»</w:t>
            </w:r>
            <w:r w:rsidRPr="007B04DC">
              <w:rPr>
                <w:rFonts w:ascii="Times New Roman" w:hAnsi="Times New Roman"/>
                <w:sz w:val="18"/>
                <w:szCs w:val="18"/>
                <w:vertAlign w:val="superscript"/>
                <w:lang w:val="ru-RU"/>
              </w:rPr>
              <w:endnoteReference w:id="32"/>
            </w:r>
          </w:p>
        </w:tc>
        <w:tc>
          <w:tcPr>
            <w:tcW w:w="23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E4C51" w14:textId="77777777" w:rsidR="00BC4AE9" w:rsidRPr="007B04DC" w:rsidRDefault="00BC4AE9" w:rsidP="00E90AF7">
            <w:pPr>
              <w:jc w:val="both"/>
              <w:rPr>
                <w:rFonts w:ascii="Times New Roman" w:hAnsi="Times New Roman"/>
                <w:sz w:val="18"/>
                <w:szCs w:val="18"/>
                <w:lang w:val="ru-RU"/>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w:t>
            </w:r>
            <w:r w:rsidR="00E90AF7" w:rsidRPr="007B04DC">
              <w:rPr>
                <w:rFonts w:ascii="Times New Roman" w:hAnsi="Times New Roman"/>
                <w:kern w:val="3"/>
                <w:sz w:val="18"/>
                <w:szCs w:val="18"/>
                <w:lang w:val="ru-RU" w:eastAsia="en-US" w:bidi="hi-IN"/>
              </w:rPr>
              <w:t>АО</w:t>
            </w:r>
            <w:r w:rsidRPr="007B04DC">
              <w:rPr>
                <w:rFonts w:ascii="Times New Roman" w:hAnsi="Times New Roman"/>
                <w:kern w:val="3"/>
                <w:sz w:val="18"/>
                <w:szCs w:val="18"/>
                <w:lang w:val="ru-RU" w:eastAsia="en-US" w:bidi="hi-IN"/>
              </w:rPr>
              <w:t>)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401ADDF4" w14:textId="77777777" w:rsidR="001E2D2B" w:rsidRPr="007B04DC" w:rsidRDefault="001E2D2B" w:rsidP="00A02E5B">
      <w:pPr>
        <w:rPr>
          <w:rFonts w:ascii="Times New Roman" w:hAnsi="Times New Roman"/>
          <w:b/>
          <w:bCs/>
          <w:sz w:val="18"/>
          <w:szCs w:val="18"/>
          <w:lang w:val="ru-RU" w:eastAsia="en-US"/>
        </w:rPr>
      </w:pPr>
      <w:r w:rsidRPr="007B04DC">
        <w:rPr>
          <w:rFonts w:ascii="Times New Roman" w:hAnsi="Times New Roman"/>
          <w:b/>
          <w:bCs/>
          <w:sz w:val="18"/>
          <w:szCs w:val="18"/>
          <w:lang w:val="ru-RU"/>
        </w:rPr>
        <w:t xml:space="preserve">Все термины, используемые в настоящих Тарифах, имеют то же значение, что и в Условиях КБО. </w:t>
      </w:r>
    </w:p>
    <w:p w14:paraId="61C1BEB8" w14:textId="77777777" w:rsidR="001E2D2B" w:rsidRPr="007B04DC" w:rsidRDefault="001E2D2B" w:rsidP="00A02E5B">
      <w:pPr>
        <w:ind w:left="850"/>
        <w:rPr>
          <w:rFonts w:ascii="Times New Roman" w:hAnsi="Times New Roman"/>
          <w:b/>
          <w:sz w:val="18"/>
          <w:szCs w:val="18"/>
          <w:lang w:val="ru-RU"/>
        </w:rPr>
        <w:sectPr w:rsidR="001E2D2B" w:rsidRPr="007B04DC" w:rsidSect="00C34008">
          <w:endnotePr>
            <w:numFmt w:val="decimal"/>
            <w:numRestart w:val="eachSect"/>
          </w:endnotePr>
          <w:pgSz w:w="16838" w:h="11906" w:orient="landscape"/>
          <w:pgMar w:top="426" w:right="678" w:bottom="850" w:left="1134" w:header="708" w:footer="708" w:gutter="0"/>
          <w:cols w:space="708"/>
          <w:docGrid w:linePitch="360"/>
        </w:sectPr>
      </w:pPr>
      <w:r w:rsidRPr="007B04DC">
        <w:rPr>
          <w:rFonts w:ascii="Times New Roman" w:hAnsi="Times New Roman"/>
          <w:b/>
          <w:bCs/>
          <w:sz w:val="18"/>
          <w:szCs w:val="18"/>
          <w:lang w:val="ru-RU"/>
        </w:rPr>
        <w:br w:type="page"/>
      </w:r>
    </w:p>
    <w:p w14:paraId="75CC8476" w14:textId="77777777" w:rsidR="001E2D2B" w:rsidRPr="007B04DC" w:rsidRDefault="001E2D2B" w:rsidP="003646B0">
      <w:pPr>
        <w:pStyle w:val="af9"/>
        <w:numPr>
          <w:ilvl w:val="1"/>
          <w:numId w:val="6"/>
        </w:numPr>
        <w:tabs>
          <w:tab w:val="left" w:pos="0"/>
        </w:tabs>
        <w:ind w:left="1208" w:hanging="357"/>
        <w:jc w:val="both"/>
        <w:outlineLvl w:val="1"/>
        <w:rPr>
          <w:rFonts w:ascii="Times New Roman" w:hAnsi="Times New Roman"/>
          <w:b/>
          <w:sz w:val="18"/>
          <w:szCs w:val="18"/>
          <w:lang w:val="ru-RU"/>
        </w:rPr>
      </w:pPr>
      <w:bookmarkStart w:id="12" w:name="_Toc94096864"/>
      <w:bookmarkStart w:id="13" w:name="_Toc94097116"/>
      <w:bookmarkStart w:id="14" w:name="_Toc94097484"/>
      <w:bookmarkStart w:id="15" w:name="_Toc94098311"/>
      <w:bookmarkStart w:id="16" w:name="_Toc94098438"/>
      <w:bookmarkStart w:id="17" w:name="_Toc94098500"/>
      <w:bookmarkStart w:id="18" w:name="_Toc94098629"/>
      <w:bookmarkStart w:id="19" w:name="_Toc94098665"/>
      <w:bookmarkStart w:id="20" w:name="_Toc94098747"/>
      <w:bookmarkStart w:id="21" w:name="_Toc94098882"/>
      <w:bookmarkStart w:id="22" w:name="_Toc94098912"/>
      <w:bookmarkStart w:id="23" w:name="_Toc94098957"/>
      <w:bookmarkStart w:id="24" w:name="_Toc94098987"/>
      <w:bookmarkStart w:id="25" w:name="_Toc94099070"/>
      <w:bookmarkStart w:id="26" w:name="_Toc94099177"/>
      <w:bookmarkStart w:id="27" w:name="_Toc94099389"/>
      <w:bookmarkStart w:id="28" w:name="_Toc94099498"/>
      <w:bookmarkStart w:id="29" w:name="_Toc94099642"/>
      <w:bookmarkStart w:id="30" w:name="_Toc94099690"/>
      <w:bookmarkStart w:id="31" w:name="_Toc94099728"/>
      <w:bookmarkStart w:id="32" w:name="_Toc94099766"/>
      <w:bookmarkStart w:id="33" w:name="_Toc94099798"/>
      <w:bookmarkStart w:id="34" w:name="_Toc94099830"/>
      <w:bookmarkStart w:id="35" w:name="_Toc94099868"/>
      <w:bookmarkStart w:id="36" w:name="_Toc94100436"/>
      <w:bookmarkStart w:id="37" w:name="_Toc94101466"/>
      <w:bookmarkStart w:id="38" w:name="_Toc94101706"/>
      <w:bookmarkStart w:id="39" w:name="_Toc94102098"/>
      <w:bookmarkStart w:id="40" w:name="_Toc94102863"/>
      <w:bookmarkStart w:id="41" w:name="_Toc94102927"/>
      <w:bookmarkStart w:id="42" w:name="_Toc94178644"/>
      <w:bookmarkStart w:id="43" w:name="_Toc94178747"/>
      <w:bookmarkStart w:id="44" w:name="_Toc94178832"/>
      <w:bookmarkStart w:id="45" w:name="_Toc94178915"/>
      <w:bookmarkStart w:id="46" w:name="_Toc94179182"/>
      <w:bookmarkStart w:id="47" w:name="_Toc94179536"/>
      <w:bookmarkStart w:id="48" w:name="_Toc94179572"/>
      <w:bookmarkStart w:id="49" w:name="_Toc94179696"/>
      <w:bookmarkStart w:id="50" w:name="_Toc94179730"/>
      <w:bookmarkStart w:id="51" w:name="_Toc94179820"/>
      <w:bookmarkStart w:id="52" w:name="_Toc94179973"/>
      <w:bookmarkStart w:id="53" w:name="_Toc94180119"/>
      <w:bookmarkStart w:id="54" w:name="_Toc94180228"/>
      <w:bookmarkStart w:id="55" w:name="_Toc98161447"/>
      <w:bookmarkStart w:id="56" w:name="_Toc98161636"/>
      <w:bookmarkStart w:id="57" w:name="_Toc101258131"/>
      <w:bookmarkStart w:id="58" w:name="_Toc101513746"/>
      <w:bookmarkStart w:id="59" w:name="_Toc108530259"/>
      <w:bookmarkStart w:id="60" w:name="_Toc121400016"/>
      <w:bookmarkStart w:id="61" w:name="_Toc123034568"/>
      <w:bookmarkStart w:id="62" w:name="_Toc123041435"/>
      <w:bookmarkStart w:id="63" w:name="_Toc94097117"/>
      <w:bookmarkStart w:id="64" w:name="_Toc94097485"/>
      <w:bookmarkStart w:id="65" w:name="_Toc94098312"/>
      <w:bookmarkStart w:id="66" w:name="_Toc94098439"/>
      <w:bookmarkStart w:id="67" w:name="_Toc94098501"/>
      <w:bookmarkStart w:id="68" w:name="_Toc94098630"/>
      <w:bookmarkStart w:id="69" w:name="_Toc94098666"/>
      <w:bookmarkStart w:id="70" w:name="_Toc94098748"/>
      <w:bookmarkStart w:id="71" w:name="_Toc94098883"/>
      <w:bookmarkStart w:id="72" w:name="_Toc94098913"/>
      <w:bookmarkStart w:id="73" w:name="_Toc94098958"/>
      <w:bookmarkStart w:id="74" w:name="_Toc94098988"/>
      <w:bookmarkStart w:id="75" w:name="_Toc94099071"/>
      <w:bookmarkStart w:id="76" w:name="_Toc94099178"/>
      <w:bookmarkStart w:id="77" w:name="_Toc94099390"/>
      <w:bookmarkStart w:id="78" w:name="_Toc94099499"/>
      <w:bookmarkStart w:id="79" w:name="_Toc94099643"/>
      <w:bookmarkStart w:id="80" w:name="_Toc94099691"/>
      <w:bookmarkStart w:id="81" w:name="_Toc94099729"/>
      <w:bookmarkStart w:id="82" w:name="_Toc94099767"/>
      <w:bookmarkStart w:id="83" w:name="_Toc94099799"/>
      <w:bookmarkStart w:id="84" w:name="_Toc94099831"/>
      <w:bookmarkStart w:id="85" w:name="_Toc94099869"/>
      <w:bookmarkStart w:id="86" w:name="_Toc94100437"/>
      <w:bookmarkStart w:id="87" w:name="_Toc94101467"/>
      <w:bookmarkStart w:id="88" w:name="_Toc94101707"/>
      <w:bookmarkStart w:id="89" w:name="_Toc94102099"/>
      <w:bookmarkStart w:id="90" w:name="_Toc94102864"/>
      <w:bookmarkStart w:id="91" w:name="_Toc94102928"/>
      <w:bookmarkStart w:id="92" w:name="_Toc94178645"/>
      <w:bookmarkStart w:id="93" w:name="_Toc94178748"/>
      <w:bookmarkStart w:id="94" w:name="_Toc94178833"/>
      <w:bookmarkStart w:id="95" w:name="_Toc94178916"/>
      <w:bookmarkStart w:id="96" w:name="_Toc94179183"/>
      <w:bookmarkStart w:id="97" w:name="_Toc94179537"/>
      <w:bookmarkStart w:id="98" w:name="_Toc94179573"/>
      <w:bookmarkStart w:id="99" w:name="_Toc94179697"/>
      <w:bookmarkStart w:id="100" w:name="_Toc94179731"/>
      <w:bookmarkStart w:id="101" w:name="_Toc94179821"/>
      <w:bookmarkStart w:id="102" w:name="_Toc94179974"/>
      <w:bookmarkStart w:id="103" w:name="_Toc94180120"/>
      <w:bookmarkStart w:id="104" w:name="_Toc94180229"/>
      <w:bookmarkStart w:id="105" w:name="_Toc98161448"/>
      <w:bookmarkStart w:id="106" w:name="_Toc98161637"/>
      <w:bookmarkStart w:id="107" w:name="_Toc101258132"/>
      <w:bookmarkStart w:id="108" w:name="_Toc101513747"/>
      <w:bookmarkStart w:id="109" w:name="_Toc108530260"/>
      <w:bookmarkStart w:id="110" w:name="_Toc121400017"/>
      <w:bookmarkStart w:id="111" w:name="_Toc123034569"/>
      <w:bookmarkStart w:id="112" w:name="_Toc123041436"/>
      <w:bookmarkStart w:id="113" w:name="_Toc94097118"/>
      <w:bookmarkStart w:id="114" w:name="_Toc94097486"/>
      <w:bookmarkStart w:id="115" w:name="_Toc94098313"/>
      <w:bookmarkStart w:id="116" w:name="_Toc94098440"/>
      <w:bookmarkStart w:id="117" w:name="_Toc94098502"/>
      <w:bookmarkStart w:id="118" w:name="_Toc94098631"/>
      <w:bookmarkStart w:id="119" w:name="_Toc94098667"/>
      <w:bookmarkStart w:id="120" w:name="_Toc94098749"/>
      <w:bookmarkStart w:id="121" w:name="_Toc94098884"/>
      <w:bookmarkStart w:id="122" w:name="_Toc94098914"/>
      <w:bookmarkStart w:id="123" w:name="_Toc94098959"/>
      <w:bookmarkStart w:id="124" w:name="_Toc94098989"/>
      <w:bookmarkStart w:id="125" w:name="_Toc94099072"/>
      <w:bookmarkStart w:id="126" w:name="_Toc94099179"/>
      <w:bookmarkStart w:id="127" w:name="_Toc94099391"/>
      <w:bookmarkStart w:id="128" w:name="_Toc94099500"/>
      <w:bookmarkStart w:id="129" w:name="_Toc94099644"/>
      <w:bookmarkStart w:id="130" w:name="_Toc94099692"/>
      <w:bookmarkStart w:id="131" w:name="_Toc94099730"/>
      <w:bookmarkStart w:id="132" w:name="_Toc94099768"/>
      <w:bookmarkStart w:id="133" w:name="_Toc94099800"/>
      <w:bookmarkStart w:id="134" w:name="_Toc94099832"/>
      <w:bookmarkStart w:id="135" w:name="_Toc94099870"/>
      <w:bookmarkStart w:id="136" w:name="_Toc94100438"/>
      <w:bookmarkStart w:id="137" w:name="_Toc94101468"/>
      <w:bookmarkStart w:id="138" w:name="_Toc94101708"/>
      <w:bookmarkStart w:id="139" w:name="_Toc94102100"/>
      <w:bookmarkStart w:id="140" w:name="_Toc94102865"/>
      <w:bookmarkStart w:id="141" w:name="_Toc94102929"/>
      <w:bookmarkStart w:id="142" w:name="_Toc94178646"/>
      <w:bookmarkStart w:id="143" w:name="_Toc94178749"/>
      <w:bookmarkStart w:id="144" w:name="_Toc94178834"/>
      <w:bookmarkStart w:id="145" w:name="_Toc94178917"/>
      <w:bookmarkStart w:id="146" w:name="_Toc94179184"/>
      <w:bookmarkStart w:id="147" w:name="_Toc94179538"/>
      <w:bookmarkStart w:id="148" w:name="_Toc94179574"/>
      <w:bookmarkStart w:id="149" w:name="_Toc94179698"/>
      <w:bookmarkStart w:id="150" w:name="_Toc94179732"/>
      <w:bookmarkStart w:id="151" w:name="_Toc94179822"/>
      <w:bookmarkStart w:id="152" w:name="_Toc94179975"/>
      <w:bookmarkStart w:id="153" w:name="_Toc94180121"/>
      <w:bookmarkStart w:id="154" w:name="_Toc94180230"/>
      <w:bookmarkStart w:id="155" w:name="_Toc98161449"/>
      <w:bookmarkStart w:id="156" w:name="_Toc98161638"/>
      <w:bookmarkStart w:id="157" w:name="_Toc101258133"/>
      <w:bookmarkStart w:id="158" w:name="_Toc101513748"/>
      <w:bookmarkStart w:id="159" w:name="_Toc108530261"/>
      <w:bookmarkStart w:id="160" w:name="_Toc121400018"/>
      <w:bookmarkStart w:id="161" w:name="_Toc123034570"/>
      <w:bookmarkStart w:id="162" w:name="_Toc123041437"/>
      <w:bookmarkStart w:id="163" w:name="_Toc12304291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7B04DC">
        <w:rPr>
          <w:rFonts w:ascii="Times New Roman" w:hAnsi="Times New Roman"/>
          <w:b/>
          <w:sz w:val="18"/>
          <w:szCs w:val="18"/>
          <w:lang w:val="ru-RU"/>
        </w:rPr>
        <w:lastRenderedPageBreak/>
        <w:t>Тарифный план «Все включено Лайт».</w:t>
      </w:r>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4"/>
        <w:gridCol w:w="31"/>
        <w:gridCol w:w="6431"/>
      </w:tblGrid>
      <w:tr w:rsidR="00A84C71" w:rsidRPr="007B04DC" w14:paraId="10E62DF7" w14:textId="77777777" w:rsidTr="008B5C26">
        <w:trPr>
          <w:trHeight w:val="516"/>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4202A5D8" w14:textId="77777777" w:rsidR="00C82AE8" w:rsidRPr="007B04DC" w:rsidRDefault="00C82AE8" w:rsidP="00A02E5B">
            <w:pPr>
              <w:jc w:val="both"/>
              <w:rPr>
                <w:rFonts w:ascii="Times New Roman" w:hAnsi="Times New Roman"/>
                <w:b/>
                <w:caps/>
                <w:sz w:val="18"/>
                <w:szCs w:val="18"/>
                <w:lang w:val="ru-RU"/>
              </w:rPr>
            </w:pPr>
            <w:r w:rsidRPr="007B04DC">
              <w:rPr>
                <w:rFonts w:ascii="Times New Roman" w:hAnsi="Times New Roman"/>
                <w:b/>
                <w:sz w:val="18"/>
                <w:szCs w:val="18"/>
                <w:lang w:val="ru-RU"/>
              </w:rPr>
              <w:t>Тип карты</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tcPr>
          <w:p w14:paraId="7AA1166C" w14:textId="77777777" w:rsidR="00C82AE8" w:rsidRPr="007B04DC" w:rsidRDefault="00C82AE8" w:rsidP="00A02E5B">
            <w:pPr>
              <w:jc w:val="center"/>
              <w:rPr>
                <w:rFonts w:ascii="Times New Roman" w:hAnsi="Times New Roman"/>
                <w:b/>
                <w:caps/>
                <w:sz w:val="18"/>
                <w:szCs w:val="18"/>
              </w:rPr>
            </w:pPr>
            <w:r w:rsidRPr="007B04DC">
              <w:rPr>
                <w:rFonts w:ascii="Times New Roman" w:hAnsi="Times New Roman"/>
                <w:b/>
                <w:sz w:val="18"/>
                <w:szCs w:val="18"/>
                <w:lang w:val="ru-RU"/>
              </w:rPr>
              <w:t>МИР</w:t>
            </w:r>
          </w:p>
        </w:tc>
      </w:tr>
      <w:tr w:rsidR="00A84C71" w:rsidRPr="007B04DC" w14:paraId="249C8ECA" w14:textId="77777777" w:rsidTr="00FB4D5C">
        <w:trPr>
          <w:trHeight w:val="235"/>
        </w:trPr>
        <w:tc>
          <w:tcPr>
            <w:tcW w:w="15016" w:type="dxa"/>
            <w:gridSpan w:val="3"/>
            <w:tcBorders>
              <w:top w:val="single" w:sz="4" w:space="0" w:color="auto"/>
              <w:left w:val="single" w:sz="4" w:space="0" w:color="auto"/>
              <w:bottom w:val="single" w:sz="4" w:space="0" w:color="auto"/>
              <w:right w:val="single" w:sz="4" w:space="0" w:color="auto"/>
            </w:tcBorders>
            <w:shd w:val="clear" w:color="auto" w:fill="auto"/>
          </w:tcPr>
          <w:p w14:paraId="697E129A" w14:textId="77777777" w:rsidR="001E2D2B" w:rsidRPr="007B04DC" w:rsidRDefault="001E2D2B" w:rsidP="00A02E5B">
            <w:pPr>
              <w:jc w:val="both"/>
              <w:rPr>
                <w:rFonts w:ascii="Times New Roman" w:hAnsi="Times New Roman"/>
                <w:b/>
                <w:caps/>
                <w:sz w:val="18"/>
                <w:szCs w:val="18"/>
                <w:lang w:val="ru-RU"/>
              </w:rPr>
            </w:pPr>
            <w:r w:rsidRPr="007B04DC">
              <w:rPr>
                <w:rFonts w:ascii="Times New Roman" w:hAnsi="Times New Roman"/>
                <w:b/>
                <w:caps/>
                <w:sz w:val="18"/>
                <w:szCs w:val="18"/>
                <w:lang w:val="ru-RU"/>
              </w:rPr>
              <w:t>Общие условия Тарифного плана</w:t>
            </w:r>
          </w:p>
        </w:tc>
      </w:tr>
      <w:tr w:rsidR="00A84C71" w:rsidRPr="00B018CC" w14:paraId="2385FB20" w14:textId="77777777" w:rsidTr="00FB4D5C">
        <w:trPr>
          <w:trHeight w:val="235"/>
        </w:trPr>
        <w:tc>
          <w:tcPr>
            <w:tcW w:w="15016" w:type="dxa"/>
            <w:gridSpan w:val="3"/>
            <w:tcBorders>
              <w:top w:val="single" w:sz="4" w:space="0" w:color="auto"/>
              <w:left w:val="single" w:sz="4" w:space="0" w:color="auto"/>
              <w:bottom w:val="single" w:sz="4" w:space="0" w:color="auto"/>
              <w:right w:val="single" w:sz="4" w:space="0" w:color="auto"/>
            </w:tcBorders>
            <w:shd w:val="clear" w:color="auto" w:fill="auto"/>
          </w:tcPr>
          <w:p w14:paraId="251EA3FE" w14:textId="77777777" w:rsidR="001E2D2B" w:rsidRPr="007B04DC" w:rsidRDefault="001E2D2B" w:rsidP="00A02E5B">
            <w:pPr>
              <w:ind w:firstLine="15"/>
              <w:jc w:val="both"/>
              <w:rPr>
                <w:rFonts w:ascii="Times New Roman" w:hAnsi="Times New Roman"/>
                <w:b/>
                <w:sz w:val="18"/>
                <w:szCs w:val="18"/>
                <w:lang w:val="ru-RU"/>
              </w:rPr>
            </w:pPr>
            <w:r w:rsidRPr="007B04DC">
              <w:rPr>
                <w:rFonts w:ascii="Times New Roman" w:hAnsi="Times New Roman"/>
                <w:i/>
                <w:sz w:val="18"/>
                <w:szCs w:val="18"/>
                <w:lang w:val="ru-RU"/>
              </w:rPr>
              <w:t>Данный Тарифный план применяется к Клиентам Банка при отсутствии действующих Карт, выпущенных к Счёту в течение 1-го месяца и более, а также к Клиентам, которые имеют действующий банковский продукт в Банке или ранее имели (в том числе, но, не ограничиваясь, потребительский кредит, ипотечный кредит) или подали заявку на получение потребительского кредита или ипотечного кредита. Также данный Тарифный план применяется к Клиентам, не имеющим Карту, имеющим открытый Счет (Текущий, Счет вклада), по которому отсутствуют операции в течение последних 3-х месяцев (при условии окончания последнего из действующих Договоров вклада), а также Клиентам, Счет которых закрыт более 1 месяца назад. Данный Тарифный план также применяется к Клиентам, которые заключили или ранее заключали Договор аренды банковского сейфа, и риелторам, проводящим сделки в Банке. Для клиентов, получающих Карту Банка впервые, а также клиентов, у которых срок действия Карты не истёк, переход на данный Тарифный план не применяется.</w:t>
            </w:r>
            <w:r w:rsidRPr="007B04DC" w:rsidDel="001A7F5B">
              <w:rPr>
                <w:rFonts w:ascii="Times New Roman" w:hAnsi="Times New Roman"/>
                <w:i/>
                <w:sz w:val="18"/>
                <w:szCs w:val="18"/>
                <w:lang w:val="ru-RU"/>
              </w:rPr>
              <w:t xml:space="preserve"> </w:t>
            </w:r>
          </w:p>
        </w:tc>
      </w:tr>
      <w:tr w:rsidR="00A84C71" w:rsidRPr="007B04DC" w14:paraId="706EB25D" w14:textId="77777777" w:rsidTr="008B5C26">
        <w:trPr>
          <w:trHeight w:val="221"/>
        </w:trPr>
        <w:tc>
          <w:tcPr>
            <w:tcW w:w="8585" w:type="dxa"/>
            <w:gridSpan w:val="2"/>
            <w:tcBorders>
              <w:top w:val="single" w:sz="4" w:space="0" w:color="auto"/>
              <w:left w:val="single" w:sz="4" w:space="0" w:color="auto"/>
              <w:bottom w:val="single" w:sz="4" w:space="0" w:color="auto"/>
              <w:right w:val="single" w:sz="4" w:space="0" w:color="auto"/>
            </w:tcBorders>
            <w:shd w:val="clear" w:color="auto" w:fill="auto"/>
          </w:tcPr>
          <w:p w14:paraId="65FFC8C6" w14:textId="77777777" w:rsidR="00C82AE8" w:rsidRPr="007B04DC" w:rsidRDefault="00C82AE8" w:rsidP="00A02E5B">
            <w:pPr>
              <w:tabs>
                <w:tab w:val="left" w:pos="720"/>
              </w:tabs>
              <w:rPr>
                <w:rFonts w:ascii="Times New Roman" w:hAnsi="Times New Roman"/>
                <w:sz w:val="18"/>
                <w:szCs w:val="18"/>
              </w:rPr>
            </w:pPr>
            <w:r w:rsidRPr="007B04DC">
              <w:rPr>
                <w:rFonts w:ascii="Times New Roman" w:hAnsi="Times New Roman"/>
                <w:sz w:val="18"/>
                <w:szCs w:val="18"/>
              </w:rPr>
              <w:t xml:space="preserve">Срок действия Карты </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20C63F14" w14:textId="77777777" w:rsidR="00C82AE8" w:rsidRPr="007B04DC" w:rsidRDefault="00C82AE8" w:rsidP="00A02E5B">
            <w:pPr>
              <w:jc w:val="center"/>
              <w:rPr>
                <w:rFonts w:ascii="Times New Roman" w:hAnsi="Times New Roman"/>
                <w:sz w:val="18"/>
                <w:szCs w:val="18"/>
              </w:rPr>
            </w:pPr>
            <w:r w:rsidRPr="007B04DC">
              <w:rPr>
                <w:rFonts w:ascii="Times New Roman" w:hAnsi="Times New Roman"/>
                <w:sz w:val="18"/>
                <w:szCs w:val="18"/>
                <w:lang w:val="ru-RU"/>
              </w:rPr>
              <w:t>5 лет</w:t>
            </w:r>
          </w:p>
        </w:tc>
      </w:tr>
      <w:tr w:rsidR="00A84C71" w:rsidRPr="007B04DC" w14:paraId="2CCC45C5" w14:textId="77777777" w:rsidTr="00FB4D5C">
        <w:trPr>
          <w:trHeight w:val="235"/>
        </w:trPr>
        <w:tc>
          <w:tcPr>
            <w:tcW w:w="8585" w:type="dxa"/>
            <w:gridSpan w:val="2"/>
            <w:tcBorders>
              <w:top w:val="single" w:sz="4" w:space="0" w:color="auto"/>
              <w:left w:val="single" w:sz="4" w:space="0" w:color="auto"/>
              <w:bottom w:val="single" w:sz="4" w:space="0" w:color="auto"/>
              <w:right w:val="single" w:sz="4" w:space="0" w:color="auto"/>
            </w:tcBorders>
            <w:shd w:val="clear" w:color="auto" w:fill="auto"/>
          </w:tcPr>
          <w:p w14:paraId="61BD7A4B" w14:textId="77777777" w:rsidR="001E2D2B" w:rsidRPr="007B04DC" w:rsidRDefault="001E2D2B" w:rsidP="00A02E5B">
            <w:pPr>
              <w:tabs>
                <w:tab w:val="left" w:pos="720"/>
              </w:tabs>
              <w:rPr>
                <w:rFonts w:ascii="Times New Roman" w:hAnsi="Times New Roman"/>
                <w:sz w:val="18"/>
                <w:szCs w:val="18"/>
              </w:rPr>
            </w:pPr>
            <w:r w:rsidRPr="007B04DC">
              <w:rPr>
                <w:rFonts w:ascii="Times New Roman" w:hAnsi="Times New Roman"/>
                <w:sz w:val="18"/>
                <w:szCs w:val="18"/>
              </w:rPr>
              <w:t xml:space="preserve">Валюта Счета </w:t>
            </w:r>
          </w:p>
        </w:tc>
        <w:tc>
          <w:tcPr>
            <w:tcW w:w="6431" w:type="dxa"/>
            <w:tcBorders>
              <w:top w:val="single" w:sz="4" w:space="0" w:color="auto"/>
              <w:left w:val="single" w:sz="4" w:space="0" w:color="auto"/>
              <w:bottom w:val="single" w:sz="4" w:space="0" w:color="auto"/>
              <w:right w:val="single" w:sz="4" w:space="0" w:color="auto"/>
            </w:tcBorders>
            <w:shd w:val="clear" w:color="auto" w:fill="auto"/>
          </w:tcPr>
          <w:p w14:paraId="3D09674A"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Рубли РФ</w:t>
            </w:r>
          </w:p>
        </w:tc>
      </w:tr>
      <w:tr w:rsidR="00A84C71" w:rsidRPr="00B018CC" w14:paraId="5CF6C2CD" w14:textId="77777777" w:rsidTr="00FB4D5C">
        <w:trPr>
          <w:trHeight w:val="235"/>
        </w:trPr>
        <w:tc>
          <w:tcPr>
            <w:tcW w:w="8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D5FC6" w14:textId="77777777" w:rsidR="001E2D2B" w:rsidRPr="007B04DC" w:rsidRDefault="001E2D2B" w:rsidP="00A02E5B">
            <w:pPr>
              <w:jc w:val="both"/>
              <w:textAlignment w:val="baseline"/>
              <w:rPr>
                <w:rFonts w:ascii="Times New Roman" w:hAnsi="Times New Roman"/>
                <w:b/>
                <w:kern w:val="3"/>
                <w:sz w:val="18"/>
                <w:szCs w:val="18"/>
                <w:lang w:val="ru-RU" w:bidi="hi-IN"/>
              </w:rPr>
            </w:pPr>
            <w:r w:rsidRPr="007B04DC">
              <w:rPr>
                <w:rFonts w:ascii="Times New Roman" w:hAnsi="Times New Roman"/>
                <w:sz w:val="18"/>
                <w:szCs w:val="18"/>
                <w:lang w:val="ru-RU"/>
              </w:rPr>
              <w:t>Возможность и условия установления лимита овердрафта</w:t>
            </w:r>
          </w:p>
        </w:tc>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14:paraId="376FF42A" w14:textId="77777777" w:rsidR="001E2D2B" w:rsidRPr="007B04DC" w:rsidRDefault="001E2D2B" w:rsidP="00A02E5B">
            <w:pPr>
              <w:tabs>
                <w:tab w:val="left" w:pos="720"/>
              </w:tabs>
              <w:jc w:val="center"/>
              <w:rPr>
                <w:rFonts w:ascii="Times New Roman" w:hAnsi="Times New Roman"/>
                <w:sz w:val="18"/>
                <w:szCs w:val="18"/>
                <w:lang w:val="ru-RU"/>
              </w:rPr>
            </w:pPr>
            <w:r w:rsidRPr="007B04DC">
              <w:rPr>
                <w:rFonts w:ascii="Times New Roman" w:hAnsi="Times New Roman"/>
                <w:sz w:val="18"/>
                <w:szCs w:val="18"/>
                <w:lang w:val="ru-RU"/>
              </w:rPr>
              <w:t xml:space="preserve">В соответствии с разделом Сборника тарифов Условия предоставления кредитного лимита/ лимита овердрафта </w:t>
            </w:r>
          </w:p>
        </w:tc>
      </w:tr>
      <w:tr w:rsidR="00A84C71" w:rsidRPr="007B04DC" w14:paraId="5D9C27B0" w14:textId="77777777" w:rsidTr="00FB4D5C">
        <w:trPr>
          <w:trHeight w:val="298"/>
        </w:trPr>
        <w:tc>
          <w:tcPr>
            <w:tcW w:w="15016" w:type="dxa"/>
            <w:gridSpan w:val="3"/>
            <w:tcBorders>
              <w:top w:val="single" w:sz="4" w:space="0" w:color="auto"/>
              <w:left w:val="single" w:sz="4" w:space="0" w:color="auto"/>
              <w:bottom w:val="single" w:sz="4" w:space="0" w:color="auto"/>
              <w:right w:val="single" w:sz="4" w:space="0" w:color="auto"/>
            </w:tcBorders>
            <w:shd w:val="clear" w:color="auto" w:fill="auto"/>
          </w:tcPr>
          <w:p w14:paraId="019C209F" w14:textId="77777777" w:rsidR="001E2D2B" w:rsidRPr="007B04DC" w:rsidRDefault="001E2D2B" w:rsidP="00A02E5B">
            <w:pPr>
              <w:rPr>
                <w:rFonts w:ascii="Times New Roman" w:hAnsi="Times New Roman"/>
                <w:b/>
                <w:caps/>
                <w:sz w:val="18"/>
                <w:szCs w:val="18"/>
              </w:rPr>
            </w:pPr>
            <w:r w:rsidRPr="007B04DC">
              <w:rPr>
                <w:rFonts w:ascii="Times New Roman" w:hAnsi="Times New Roman"/>
                <w:b/>
                <w:caps/>
                <w:sz w:val="18"/>
                <w:szCs w:val="18"/>
              </w:rPr>
              <w:t>Тарифы</w:t>
            </w:r>
          </w:p>
        </w:tc>
      </w:tr>
      <w:tr w:rsidR="00A84C71" w:rsidRPr="00B018CC" w14:paraId="71AA5538"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4AAB600F" w14:textId="77777777" w:rsidR="001E2D2B" w:rsidRPr="007B04DC" w:rsidRDefault="008032FE" w:rsidP="00F70366">
            <w:pPr>
              <w:pStyle w:val="af9"/>
              <w:numPr>
                <w:ilvl w:val="0"/>
                <w:numId w:val="33"/>
              </w:numPr>
              <w:rPr>
                <w:rFonts w:ascii="Times New Roman" w:hAnsi="Times New Roman"/>
                <w:snapToGrid w:val="0"/>
                <w:sz w:val="18"/>
                <w:szCs w:val="18"/>
                <w:lang w:val="ru-RU"/>
              </w:rPr>
            </w:pPr>
            <w:r w:rsidRPr="007B04DC">
              <w:rPr>
                <w:rFonts w:ascii="Times New Roman" w:hAnsi="Times New Roman"/>
                <w:b/>
                <w:sz w:val="18"/>
                <w:szCs w:val="18"/>
                <w:lang w:val="ru-RU"/>
              </w:rPr>
              <w:t>КОМИССИЯ ЗА ВЫПУСК КАРТЫ И ОБСЛУЖИВАНИЕ КАРТЫ</w:t>
            </w:r>
            <w:r w:rsidRPr="007B04DC" w:rsidDel="008032FE">
              <w:rPr>
                <w:rFonts w:ascii="Times New Roman" w:hAnsi="Times New Roman"/>
                <w:sz w:val="18"/>
                <w:szCs w:val="18"/>
                <w:lang w:val="ru-RU"/>
              </w:rPr>
              <w:t xml:space="preserve">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0EB94" w14:textId="77777777" w:rsidR="001E2D2B" w:rsidRPr="007B04DC" w:rsidRDefault="001E2D2B" w:rsidP="00A02E5B">
            <w:pPr>
              <w:jc w:val="center"/>
              <w:rPr>
                <w:rFonts w:ascii="Times New Roman" w:hAnsi="Times New Roman"/>
                <w:snapToGrid w:val="0"/>
                <w:sz w:val="18"/>
                <w:szCs w:val="18"/>
                <w:lang w:val="ru-RU"/>
              </w:rPr>
            </w:pPr>
          </w:p>
        </w:tc>
      </w:tr>
      <w:tr w:rsidR="00A84C71" w:rsidRPr="007B04DC" w14:paraId="07486555"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2E9437FC" w14:textId="77777777" w:rsidR="008032FE" w:rsidRPr="007B04DC" w:rsidRDefault="008032FE" w:rsidP="008032FE">
            <w:pPr>
              <w:rPr>
                <w:rFonts w:ascii="Times New Roman" w:hAnsi="Times New Roman"/>
                <w:sz w:val="18"/>
                <w:szCs w:val="18"/>
                <w:lang w:val="ru-RU"/>
              </w:rPr>
            </w:pPr>
            <w:r w:rsidRPr="007B04DC">
              <w:rPr>
                <w:rFonts w:ascii="Times New Roman" w:hAnsi="Times New Roman"/>
                <w:sz w:val="18"/>
                <w:szCs w:val="18"/>
                <w:lang w:val="ru-RU"/>
              </w:rPr>
              <w:t xml:space="preserve">Комиссия за выпуск Основной и/или Дополнительной Карты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49518" w14:textId="77777777" w:rsidR="008032FE" w:rsidRPr="007B04DC" w:rsidRDefault="008032FE" w:rsidP="008032FE">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B018CC" w14:paraId="3DBCC49D" w14:textId="77777777" w:rsidTr="00FB4D5C">
        <w:trPr>
          <w:trHeight w:val="235"/>
        </w:trPr>
        <w:tc>
          <w:tcPr>
            <w:tcW w:w="15016" w:type="dxa"/>
            <w:gridSpan w:val="3"/>
            <w:tcBorders>
              <w:top w:val="single" w:sz="4" w:space="0" w:color="auto"/>
              <w:left w:val="single" w:sz="4" w:space="0" w:color="auto"/>
              <w:bottom w:val="single" w:sz="4" w:space="0" w:color="auto"/>
              <w:right w:val="single" w:sz="4" w:space="0" w:color="auto"/>
            </w:tcBorders>
            <w:shd w:val="clear" w:color="auto" w:fill="auto"/>
          </w:tcPr>
          <w:p w14:paraId="7F641669" w14:textId="77777777" w:rsidR="008032FE" w:rsidRPr="007B04DC" w:rsidRDefault="008032FE" w:rsidP="008032FE">
            <w:pPr>
              <w:rPr>
                <w:rFonts w:ascii="Times New Roman" w:hAnsi="Times New Roman"/>
                <w:snapToGrid w:val="0"/>
                <w:sz w:val="18"/>
                <w:szCs w:val="18"/>
                <w:lang w:val="ru-RU"/>
              </w:rPr>
            </w:pPr>
            <w:r w:rsidRPr="007B04DC">
              <w:rPr>
                <w:rFonts w:ascii="Times New Roman" w:hAnsi="Times New Roman"/>
                <w:b/>
                <w:sz w:val="18"/>
                <w:szCs w:val="18"/>
                <w:lang w:val="ru-RU"/>
              </w:rPr>
              <w:t>Комиссия за обслуживание Карты (ежегодно)</w:t>
            </w:r>
            <w:r w:rsidRPr="007B04DC">
              <w:rPr>
                <w:rFonts w:ascii="Times New Roman" w:hAnsi="Times New Roman"/>
                <w:sz w:val="18"/>
                <w:szCs w:val="18"/>
                <w:vertAlign w:val="superscript"/>
              </w:rPr>
              <w:endnoteReference w:id="33"/>
            </w:r>
            <w:r w:rsidRPr="007B04DC">
              <w:rPr>
                <w:rFonts w:ascii="Times New Roman" w:hAnsi="Times New Roman"/>
                <w:sz w:val="18"/>
                <w:szCs w:val="18"/>
                <w:lang w:val="ru-RU"/>
              </w:rPr>
              <w:t>:</w:t>
            </w:r>
          </w:p>
        </w:tc>
      </w:tr>
      <w:tr w:rsidR="00A84C71" w:rsidRPr="007B04DC" w14:paraId="03A4531F"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0DCF884A" w14:textId="77777777" w:rsidR="008032FE" w:rsidRPr="007B04DC" w:rsidRDefault="008032FE" w:rsidP="008032FE">
            <w:pPr>
              <w:rPr>
                <w:rFonts w:ascii="Times New Roman" w:hAnsi="Times New Roman"/>
                <w:sz w:val="18"/>
                <w:szCs w:val="18"/>
              </w:rPr>
            </w:pPr>
            <w:r w:rsidRPr="007B04DC">
              <w:rPr>
                <w:rFonts w:ascii="Times New Roman" w:hAnsi="Times New Roman"/>
                <w:sz w:val="18"/>
                <w:szCs w:val="18"/>
                <w:lang w:val="ru-RU"/>
              </w:rPr>
              <w:t xml:space="preserve"> </w:t>
            </w:r>
            <w:r w:rsidRPr="007B04DC">
              <w:rPr>
                <w:rFonts w:ascii="Times New Roman" w:hAnsi="Times New Roman"/>
                <w:sz w:val="18"/>
                <w:szCs w:val="18"/>
              </w:rPr>
              <w:t>- Основной Карты</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tcPr>
          <w:p w14:paraId="6DAC3CC5" w14:textId="77777777" w:rsidR="008032FE" w:rsidRPr="007B04DC" w:rsidRDefault="008032FE" w:rsidP="008032FE">
            <w:pPr>
              <w:jc w:val="center"/>
              <w:rPr>
                <w:rFonts w:ascii="Times New Roman" w:hAnsi="Times New Roman"/>
                <w:snapToGrid w:val="0"/>
                <w:sz w:val="18"/>
                <w:szCs w:val="18"/>
              </w:rPr>
            </w:pPr>
            <w:r w:rsidRPr="007B04DC">
              <w:rPr>
                <w:rFonts w:ascii="Times New Roman" w:hAnsi="Times New Roman"/>
                <w:snapToGrid w:val="0"/>
                <w:sz w:val="18"/>
                <w:szCs w:val="18"/>
              </w:rPr>
              <w:t> 0 руб. в год</w:t>
            </w:r>
          </w:p>
        </w:tc>
      </w:tr>
      <w:tr w:rsidR="00A84C71" w:rsidRPr="007B04DC" w14:paraId="1347C9FE"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521581FC" w14:textId="77777777" w:rsidR="008032FE" w:rsidRPr="007B04DC" w:rsidRDefault="008032FE" w:rsidP="008032FE">
            <w:pPr>
              <w:rPr>
                <w:rFonts w:ascii="Times New Roman" w:hAnsi="Times New Roman"/>
                <w:sz w:val="18"/>
                <w:szCs w:val="18"/>
                <w:lang w:val="ru-RU"/>
              </w:rPr>
            </w:pPr>
            <w:r w:rsidRPr="007B04DC">
              <w:rPr>
                <w:rFonts w:ascii="Times New Roman" w:hAnsi="Times New Roman"/>
                <w:sz w:val="18"/>
                <w:szCs w:val="18"/>
                <w:lang w:val="ru-RU"/>
              </w:rPr>
              <w:t>- Дополнительной Карты (за каждую Карту)</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tcPr>
          <w:p w14:paraId="1E288374" w14:textId="77777777" w:rsidR="008032FE" w:rsidRPr="007B04DC" w:rsidRDefault="008032FE" w:rsidP="008032FE">
            <w:pPr>
              <w:jc w:val="center"/>
              <w:rPr>
                <w:rFonts w:ascii="Times New Roman" w:hAnsi="Times New Roman"/>
                <w:snapToGrid w:val="0"/>
                <w:sz w:val="18"/>
                <w:szCs w:val="18"/>
              </w:rPr>
            </w:pPr>
            <w:r w:rsidRPr="007B04DC">
              <w:rPr>
                <w:rFonts w:ascii="Times New Roman" w:hAnsi="Times New Roman"/>
                <w:snapToGrid w:val="0"/>
                <w:sz w:val="18"/>
                <w:szCs w:val="18"/>
              </w:rPr>
              <w:t>399 руб. в год</w:t>
            </w:r>
          </w:p>
        </w:tc>
      </w:tr>
      <w:tr w:rsidR="00A84C71" w:rsidRPr="007B04DC" w14:paraId="1F3FE012" w14:textId="77777777" w:rsidTr="00FB4D5C">
        <w:trPr>
          <w:trHeight w:val="268"/>
        </w:trPr>
        <w:tc>
          <w:tcPr>
            <w:tcW w:w="15016" w:type="dxa"/>
            <w:gridSpan w:val="3"/>
            <w:tcBorders>
              <w:top w:val="single" w:sz="4" w:space="0" w:color="auto"/>
              <w:left w:val="single" w:sz="4" w:space="0" w:color="auto"/>
              <w:right w:val="single" w:sz="4" w:space="0" w:color="auto"/>
            </w:tcBorders>
            <w:shd w:val="clear" w:color="auto" w:fill="auto"/>
          </w:tcPr>
          <w:p w14:paraId="441CC860" w14:textId="77777777" w:rsidR="008032FE" w:rsidRPr="007B04DC" w:rsidDel="00233DAD" w:rsidRDefault="008032FE" w:rsidP="008032FE">
            <w:pPr>
              <w:spacing w:before="40" w:after="40"/>
              <w:rPr>
                <w:rFonts w:ascii="Times New Roman" w:hAnsi="Times New Roman"/>
                <w:snapToGrid w:val="0"/>
                <w:sz w:val="18"/>
                <w:szCs w:val="18"/>
              </w:rPr>
            </w:pPr>
            <w:r w:rsidRPr="007B04DC">
              <w:rPr>
                <w:rFonts w:ascii="Times New Roman" w:hAnsi="Times New Roman"/>
                <w:b/>
                <w:snapToGrid w:val="0"/>
                <w:sz w:val="18"/>
                <w:szCs w:val="18"/>
              </w:rPr>
              <w:t>Досрочный перевыпуск Карты:</w:t>
            </w:r>
          </w:p>
        </w:tc>
      </w:tr>
      <w:tr w:rsidR="00A84C71" w:rsidRPr="007B04DC" w14:paraId="27753EAE" w14:textId="77777777" w:rsidTr="00FB4D5C">
        <w:trPr>
          <w:trHeight w:val="247"/>
        </w:trPr>
        <w:tc>
          <w:tcPr>
            <w:tcW w:w="8554" w:type="dxa"/>
            <w:tcBorders>
              <w:top w:val="single" w:sz="4" w:space="0" w:color="auto"/>
              <w:left w:val="single" w:sz="4" w:space="0" w:color="auto"/>
              <w:right w:val="single" w:sz="4" w:space="0" w:color="auto"/>
            </w:tcBorders>
            <w:shd w:val="clear" w:color="auto" w:fill="auto"/>
          </w:tcPr>
          <w:p w14:paraId="7083DA2B" w14:textId="77777777" w:rsidR="008032FE" w:rsidRPr="007B04DC" w:rsidRDefault="008032FE" w:rsidP="008032FE">
            <w:pPr>
              <w:rPr>
                <w:rFonts w:ascii="Times New Roman" w:hAnsi="Times New Roman"/>
                <w:sz w:val="18"/>
                <w:szCs w:val="18"/>
              </w:rPr>
            </w:pPr>
            <w:r w:rsidRPr="007B04DC">
              <w:rPr>
                <w:rFonts w:ascii="Times New Roman" w:hAnsi="Times New Roman"/>
                <w:sz w:val="18"/>
                <w:szCs w:val="18"/>
              </w:rPr>
              <w:t>- Основной / Дополнительной</w:t>
            </w:r>
          </w:p>
        </w:tc>
        <w:tc>
          <w:tcPr>
            <w:tcW w:w="6462" w:type="dxa"/>
            <w:gridSpan w:val="2"/>
            <w:tcBorders>
              <w:top w:val="single" w:sz="4" w:space="0" w:color="auto"/>
              <w:left w:val="single" w:sz="4" w:space="0" w:color="auto"/>
              <w:right w:val="single" w:sz="4" w:space="0" w:color="auto"/>
            </w:tcBorders>
            <w:shd w:val="clear" w:color="auto" w:fill="FFFFFF"/>
          </w:tcPr>
          <w:p w14:paraId="0D559657" w14:textId="77777777" w:rsidR="008032FE" w:rsidRPr="007B04DC" w:rsidRDefault="008032FE" w:rsidP="008032FE">
            <w:pPr>
              <w:spacing w:before="40" w:after="40"/>
              <w:jc w:val="center"/>
              <w:rPr>
                <w:rFonts w:ascii="Times New Roman" w:hAnsi="Times New Roman"/>
                <w:snapToGrid w:val="0"/>
                <w:sz w:val="18"/>
                <w:szCs w:val="18"/>
              </w:rPr>
            </w:pPr>
            <w:r w:rsidRPr="007B04DC">
              <w:rPr>
                <w:rFonts w:ascii="Times New Roman" w:hAnsi="Times New Roman"/>
                <w:snapToGrid w:val="0"/>
                <w:sz w:val="18"/>
                <w:szCs w:val="18"/>
              </w:rPr>
              <w:t>0 рублей</w:t>
            </w:r>
          </w:p>
        </w:tc>
      </w:tr>
      <w:tr w:rsidR="00A84C71" w:rsidRPr="007B04DC" w14:paraId="7E3DD4BD" w14:textId="77777777" w:rsidTr="00FB4D5C">
        <w:trPr>
          <w:trHeight w:val="490"/>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57F26018" w14:textId="77777777" w:rsidR="008032FE" w:rsidRPr="007B04DC" w:rsidRDefault="008032FE" w:rsidP="008032FE">
            <w:pPr>
              <w:rPr>
                <w:rFonts w:ascii="Times New Roman" w:hAnsi="Times New Roman"/>
                <w:b/>
                <w:snapToGrid w:val="0"/>
                <w:sz w:val="18"/>
                <w:szCs w:val="18"/>
                <w:lang w:val="ru-RU"/>
              </w:rPr>
            </w:pPr>
            <w:r w:rsidRPr="007B04DC">
              <w:rPr>
                <w:rFonts w:ascii="Times New Roman" w:hAnsi="Times New Roman"/>
                <w:b/>
                <w:sz w:val="18"/>
                <w:szCs w:val="18"/>
                <w:lang w:val="ru-RU"/>
              </w:rPr>
              <w:t xml:space="preserve">Срочное оформление Основной или Дополнительной карты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D4C1E" w14:textId="77777777" w:rsidR="008032FE" w:rsidRPr="007B04DC" w:rsidRDefault="008032FE" w:rsidP="008032FE">
            <w:pPr>
              <w:jc w:val="center"/>
              <w:rPr>
                <w:rFonts w:ascii="Times New Roman" w:hAnsi="Times New Roman"/>
                <w:b/>
                <w:snapToGrid w:val="0"/>
                <w:sz w:val="18"/>
                <w:szCs w:val="18"/>
              </w:rPr>
            </w:pPr>
            <w:r w:rsidRPr="007B04DC">
              <w:rPr>
                <w:rFonts w:ascii="Times New Roman" w:hAnsi="Times New Roman"/>
                <w:b/>
                <w:snapToGrid w:val="0"/>
                <w:sz w:val="18"/>
                <w:szCs w:val="18"/>
              </w:rPr>
              <w:t>1000 руб.</w:t>
            </w:r>
          </w:p>
        </w:tc>
      </w:tr>
      <w:tr w:rsidR="00A84C71" w:rsidRPr="007B04DC" w14:paraId="4816C495" w14:textId="77777777" w:rsidTr="00F70366">
        <w:trPr>
          <w:trHeight w:val="490"/>
        </w:trPr>
        <w:tc>
          <w:tcPr>
            <w:tcW w:w="8554" w:type="dxa"/>
            <w:tcBorders>
              <w:top w:val="single" w:sz="4" w:space="0" w:color="auto"/>
              <w:left w:val="single" w:sz="4" w:space="0" w:color="auto"/>
              <w:bottom w:val="single" w:sz="4" w:space="0" w:color="auto"/>
              <w:right w:val="single" w:sz="4" w:space="0" w:color="auto"/>
            </w:tcBorders>
            <w:shd w:val="clear" w:color="auto" w:fill="auto"/>
            <w:vAlign w:val="center"/>
          </w:tcPr>
          <w:p w14:paraId="25175F8E" w14:textId="77777777" w:rsidR="00523829" w:rsidRPr="007B04DC" w:rsidRDefault="00523829" w:rsidP="00F70366">
            <w:pPr>
              <w:pStyle w:val="af9"/>
              <w:numPr>
                <w:ilvl w:val="0"/>
                <w:numId w:val="33"/>
              </w:numPr>
              <w:rPr>
                <w:rFonts w:ascii="Times New Roman" w:hAnsi="Times New Roman"/>
                <w:b/>
                <w:sz w:val="18"/>
                <w:szCs w:val="18"/>
                <w:lang w:val="ru-RU"/>
              </w:rPr>
            </w:pPr>
            <w:r w:rsidRPr="007B04DC">
              <w:rPr>
                <w:rFonts w:ascii="Times New Roman" w:hAnsi="Times New Roman"/>
                <w:b/>
                <w:sz w:val="18"/>
                <w:szCs w:val="18"/>
                <w:lang w:val="ru-RU"/>
              </w:rPr>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r w:rsidRPr="007B04DC" w:rsidDel="004E3143">
              <w:rPr>
                <w:rFonts w:ascii="Times New Roman" w:hAnsi="Times New Roman"/>
                <w:b/>
                <w:sz w:val="18"/>
                <w:szCs w:val="18"/>
                <w:lang w:val="ru-RU"/>
              </w:rPr>
              <w:t xml:space="preserve"> </w:t>
            </w:r>
            <w:r w:rsidRPr="007B04DC">
              <w:rPr>
                <w:vertAlign w:val="superscript"/>
              </w:rPr>
              <w:endnoteReference w:id="34"/>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99F09" w14:textId="77777777" w:rsidR="00523829" w:rsidRPr="007B04DC" w:rsidRDefault="00523829" w:rsidP="00523829">
            <w:pPr>
              <w:jc w:val="center"/>
              <w:rPr>
                <w:rFonts w:ascii="Times New Roman" w:hAnsi="Times New Roman"/>
                <w:b/>
                <w:snapToGrid w:val="0"/>
                <w:sz w:val="18"/>
                <w:szCs w:val="18"/>
              </w:rPr>
            </w:pPr>
            <w:r w:rsidRPr="007B04DC">
              <w:rPr>
                <w:rFonts w:ascii="Times New Roman" w:hAnsi="Times New Roman"/>
                <w:sz w:val="18"/>
                <w:szCs w:val="18"/>
              </w:rPr>
              <w:t>59 рублей в месяц</w:t>
            </w:r>
          </w:p>
        </w:tc>
      </w:tr>
      <w:tr w:rsidR="00A84C71" w:rsidRPr="00B018CC" w14:paraId="52A30B21" w14:textId="77777777" w:rsidTr="00FB4D5C">
        <w:trPr>
          <w:trHeight w:val="314"/>
        </w:trPr>
        <w:tc>
          <w:tcPr>
            <w:tcW w:w="15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05754" w14:textId="77777777" w:rsidR="00523829" w:rsidRPr="007B04DC" w:rsidRDefault="00523829" w:rsidP="00F70366">
            <w:pPr>
              <w:pStyle w:val="af9"/>
              <w:numPr>
                <w:ilvl w:val="0"/>
                <w:numId w:val="33"/>
              </w:numPr>
              <w:rPr>
                <w:rFonts w:ascii="Times New Roman" w:hAnsi="Times New Roman"/>
                <w:snapToGrid w:val="0"/>
                <w:sz w:val="18"/>
                <w:szCs w:val="18"/>
                <w:lang w:val="ru-RU"/>
              </w:rPr>
            </w:pPr>
            <w:r w:rsidRPr="007B04DC">
              <w:rPr>
                <w:rFonts w:ascii="Times New Roman" w:hAnsi="Times New Roman"/>
                <w:b/>
                <w:sz w:val="18"/>
                <w:szCs w:val="18"/>
                <w:lang w:val="ru-RU"/>
              </w:rPr>
              <w:t>ПРОВЕДЕНИЕ ОПЕРАЦИЙ ПО ВЫДАЧЕ НАЛИЧНЫХ ДЕНЕЖНЫХ СРЕДСТВ</w:t>
            </w:r>
            <w:r w:rsidRPr="007B04DC">
              <w:rPr>
                <w:vertAlign w:val="superscript"/>
              </w:rPr>
              <w:endnoteReference w:id="35"/>
            </w:r>
            <w:r w:rsidRPr="007B04DC">
              <w:rPr>
                <w:rFonts w:ascii="Times New Roman" w:hAnsi="Times New Roman"/>
                <w:b/>
                <w:sz w:val="18"/>
                <w:szCs w:val="18"/>
                <w:lang w:val="ru-RU"/>
              </w:rPr>
              <w:t>:</w:t>
            </w:r>
          </w:p>
        </w:tc>
      </w:tr>
      <w:tr w:rsidR="00A84C71" w:rsidRPr="007B04DC" w14:paraId="6A579BC4"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vAlign w:val="center"/>
          </w:tcPr>
          <w:p w14:paraId="53EED41E" w14:textId="77777777" w:rsidR="00523829" w:rsidRPr="007B04DC" w:rsidRDefault="00523829" w:rsidP="00523829">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АКБ «ФОРА-БАНК» (АО)</w:t>
            </w:r>
            <w:r w:rsidRPr="007B04DC">
              <w:rPr>
                <w:rFonts w:ascii="Times New Roman" w:hAnsi="Times New Roman"/>
                <w:sz w:val="18"/>
                <w:szCs w:val="18"/>
                <w:vertAlign w:val="superscript"/>
                <w:lang w:val="ru-RU"/>
              </w:rPr>
              <w:t xml:space="preserve">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C68A8" w14:textId="77777777" w:rsidR="00523829" w:rsidRPr="007B04DC" w:rsidRDefault="00523829" w:rsidP="00523829">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3001D3AC"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3DFFAAE2" w14:textId="77777777" w:rsidR="00523829" w:rsidRPr="007B04DC" w:rsidRDefault="00523829" w:rsidP="00523829">
            <w:pPr>
              <w:autoSpaceDN w:val="0"/>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в банкоматах и пунктах выдачи наличных сторонних банков:</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tcPr>
          <w:p w14:paraId="144B8389" w14:textId="77777777" w:rsidR="00523829" w:rsidRPr="007B04DC" w:rsidRDefault="00523829" w:rsidP="00523829">
            <w:pPr>
              <w:jc w:val="center"/>
              <w:rPr>
                <w:rFonts w:ascii="Times New Roman" w:hAnsi="Times New Roman"/>
                <w:snapToGrid w:val="0"/>
                <w:sz w:val="18"/>
                <w:szCs w:val="18"/>
                <w:lang w:val="ru-RU"/>
              </w:rPr>
            </w:pPr>
          </w:p>
        </w:tc>
      </w:tr>
      <w:tr w:rsidR="00A84C71" w:rsidRPr="007B04DC" w14:paraId="2F0E82AF"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51222A1A" w14:textId="77777777" w:rsidR="00523829" w:rsidRPr="007B04DC" w:rsidRDefault="00523829" w:rsidP="00523829">
            <w:pPr>
              <w:rPr>
                <w:rFonts w:ascii="Times New Roman" w:hAnsi="Times New Roman"/>
                <w:sz w:val="18"/>
                <w:szCs w:val="18"/>
                <w:lang w:val="ru-RU"/>
              </w:rPr>
            </w:pPr>
            <w:r w:rsidRPr="007B04DC">
              <w:rPr>
                <w:rFonts w:ascii="Times New Roman" w:hAnsi="Times New Roman"/>
                <w:sz w:val="18"/>
                <w:szCs w:val="18"/>
                <w:lang w:val="ru-RU"/>
              </w:rPr>
              <w:t>- в сумме до 30</w:t>
            </w:r>
            <w:r w:rsidRPr="007B04DC">
              <w:rPr>
                <w:rFonts w:ascii="Times New Roman" w:hAnsi="Times New Roman"/>
                <w:sz w:val="18"/>
                <w:szCs w:val="18"/>
              </w:rPr>
              <w:t> </w:t>
            </w:r>
            <w:r w:rsidRPr="007B04DC">
              <w:rPr>
                <w:rFonts w:ascii="Times New Roman" w:hAnsi="Times New Roman"/>
                <w:sz w:val="18"/>
                <w:szCs w:val="18"/>
                <w:lang w:val="ru-RU"/>
              </w:rPr>
              <w:t>000 руб. включительно (по сумме операций в месяц, считается за календарный месяц)</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5FF43" w14:textId="77777777" w:rsidR="00523829" w:rsidRPr="007B04DC" w:rsidRDefault="00523829" w:rsidP="00523829">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68190355"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5AB84924" w14:textId="77777777" w:rsidR="00523829" w:rsidRPr="007B04DC" w:rsidRDefault="00523829" w:rsidP="00523829">
            <w:pPr>
              <w:rPr>
                <w:rFonts w:ascii="Times New Roman" w:hAnsi="Times New Roman"/>
                <w:sz w:val="18"/>
                <w:szCs w:val="18"/>
              </w:rPr>
            </w:pPr>
            <w:r w:rsidRPr="007B04DC">
              <w:rPr>
                <w:rFonts w:ascii="Times New Roman" w:hAnsi="Times New Roman"/>
                <w:sz w:val="18"/>
                <w:szCs w:val="18"/>
                <w:lang w:val="ru-RU"/>
              </w:rPr>
              <w:t xml:space="preserve">- </w:t>
            </w:r>
            <w:r w:rsidRPr="007B04DC">
              <w:rPr>
                <w:rFonts w:ascii="Times New Roman" w:hAnsi="Times New Roman"/>
                <w:sz w:val="18"/>
                <w:szCs w:val="18"/>
              </w:rPr>
              <w:t xml:space="preserve">в сумме свыше 30 000 руб.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AD48D" w14:textId="77777777" w:rsidR="00523829" w:rsidRPr="007B04DC" w:rsidRDefault="00523829" w:rsidP="00523829">
            <w:pPr>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150 руб.)</w:t>
            </w:r>
          </w:p>
        </w:tc>
      </w:tr>
      <w:tr w:rsidR="00A84C71" w:rsidRPr="00B018CC" w14:paraId="30613435" w14:textId="77777777" w:rsidTr="00FB4D5C">
        <w:trPr>
          <w:trHeight w:val="235"/>
        </w:trPr>
        <w:tc>
          <w:tcPr>
            <w:tcW w:w="15016" w:type="dxa"/>
            <w:gridSpan w:val="3"/>
            <w:tcBorders>
              <w:top w:val="single" w:sz="4" w:space="0" w:color="auto"/>
              <w:left w:val="single" w:sz="4" w:space="0" w:color="auto"/>
              <w:bottom w:val="single" w:sz="4" w:space="0" w:color="auto"/>
              <w:right w:val="single" w:sz="4" w:space="0" w:color="auto"/>
            </w:tcBorders>
            <w:shd w:val="clear" w:color="auto" w:fill="auto"/>
          </w:tcPr>
          <w:p w14:paraId="22A1B31D" w14:textId="77777777" w:rsidR="00523829" w:rsidRPr="007B04DC" w:rsidRDefault="00523829" w:rsidP="00F70366">
            <w:pPr>
              <w:pStyle w:val="af9"/>
              <w:numPr>
                <w:ilvl w:val="0"/>
                <w:numId w:val="33"/>
              </w:numPr>
              <w:rPr>
                <w:rFonts w:ascii="Times New Roman" w:hAnsi="Times New Roman"/>
                <w:snapToGrid w:val="0"/>
                <w:sz w:val="18"/>
                <w:szCs w:val="18"/>
                <w:lang w:val="ru-RU"/>
              </w:rPr>
            </w:pPr>
            <w:r w:rsidRPr="007B04DC">
              <w:rPr>
                <w:rFonts w:ascii="Times New Roman" w:hAnsi="Times New Roman"/>
                <w:b/>
                <w:sz w:val="18"/>
                <w:szCs w:val="18"/>
                <w:lang w:val="ru-RU"/>
              </w:rPr>
              <w:t>ОПЕРАЦИИ ПОПОЛНЕНИЯ КАРТЫ И СЧЕТА КАРТЫ</w:t>
            </w:r>
          </w:p>
        </w:tc>
      </w:tr>
      <w:tr w:rsidR="00A84C71" w:rsidRPr="007B04DC" w14:paraId="2374BC7C" w14:textId="77777777" w:rsidTr="00FB4D5C">
        <w:trPr>
          <w:trHeight w:val="249"/>
        </w:trPr>
        <w:tc>
          <w:tcPr>
            <w:tcW w:w="8585" w:type="dxa"/>
            <w:gridSpan w:val="2"/>
            <w:tcBorders>
              <w:top w:val="single" w:sz="4" w:space="0" w:color="auto"/>
              <w:left w:val="single" w:sz="4" w:space="0" w:color="auto"/>
              <w:bottom w:val="single" w:sz="4" w:space="0" w:color="auto"/>
              <w:right w:val="single" w:sz="4" w:space="0" w:color="auto"/>
            </w:tcBorders>
            <w:shd w:val="clear" w:color="auto" w:fill="auto"/>
          </w:tcPr>
          <w:p w14:paraId="1C1C9279" w14:textId="77777777" w:rsidR="00523829" w:rsidRPr="007B04DC" w:rsidRDefault="00523829" w:rsidP="00523829">
            <w:pPr>
              <w:ind w:left="34"/>
              <w:jc w:val="both"/>
              <w:textAlignment w:val="baseline"/>
              <w:rPr>
                <w:rFonts w:ascii="Times New Roman" w:hAnsi="Times New Roman"/>
                <w:b/>
                <w:kern w:val="3"/>
                <w:sz w:val="18"/>
                <w:szCs w:val="18"/>
                <w:lang w:val="ru-RU" w:eastAsia="en-US" w:bidi="hi-IN"/>
              </w:rPr>
            </w:pPr>
            <w:r w:rsidRPr="007B04DC">
              <w:rPr>
                <w:rFonts w:ascii="Times New Roman" w:hAnsi="Times New Roman"/>
                <w:sz w:val="18"/>
                <w:szCs w:val="18"/>
                <w:lang w:val="ru-RU"/>
              </w:rPr>
              <w:t>Взнос наличных на Счет Карты через пункты выдачи наличных, кассы и терминалы самообслуживания АКБ «ФОРА-БАНК» (АО)</w:t>
            </w:r>
          </w:p>
        </w:tc>
        <w:tc>
          <w:tcPr>
            <w:tcW w:w="6431" w:type="dxa"/>
            <w:tcBorders>
              <w:top w:val="single" w:sz="4" w:space="0" w:color="auto"/>
              <w:left w:val="single" w:sz="4" w:space="0" w:color="auto"/>
              <w:right w:val="single" w:sz="4" w:space="0" w:color="auto"/>
            </w:tcBorders>
            <w:shd w:val="clear" w:color="auto" w:fill="auto"/>
            <w:vAlign w:val="center"/>
          </w:tcPr>
          <w:p w14:paraId="0F2BEECC" w14:textId="77777777" w:rsidR="00523829" w:rsidRPr="007B04DC" w:rsidRDefault="00523829" w:rsidP="00523829">
            <w:pPr>
              <w:jc w:val="center"/>
              <w:textAlignment w:val="baseline"/>
              <w:rPr>
                <w:rFonts w:ascii="Times New Roman" w:hAnsi="Times New Roman"/>
                <w:kern w:val="3"/>
                <w:sz w:val="18"/>
                <w:szCs w:val="18"/>
                <w:lang w:eastAsia="en-US" w:bidi="hi-IN"/>
              </w:rPr>
            </w:pPr>
            <w:r w:rsidRPr="007B04DC">
              <w:rPr>
                <w:rFonts w:ascii="Times New Roman" w:hAnsi="Times New Roman"/>
                <w:sz w:val="18"/>
                <w:szCs w:val="18"/>
              </w:rPr>
              <w:t>Бесплатно</w:t>
            </w:r>
          </w:p>
        </w:tc>
      </w:tr>
      <w:tr w:rsidR="00A84C71" w:rsidRPr="00B018CC" w14:paraId="2764E697" w14:textId="77777777" w:rsidTr="00FB4D5C">
        <w:trPr>
          <w:trHeight w:val="249"/>
        </w:trPr>
        <w:tc>
          <w:tcPr>
            <w:tcW w:w="8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FB99D" w14:textId="77777777" w:rsidR="00523829" w:rsidRPr="007B04DC" w:rsidRDefault="00523829" w:rsidP="00523829">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Pr="007B04DC">
              <w:rPr>
                <w:rStyle w:val="aff6"/>
                <w:rFonts w:ascii="Times New Roman" w:hAnsi="Times New Roman"/>
                <w:sz w:val="18"/>
                <w:szCs w:val="18"/>
              </w:rPr>
              <w:endnoteReference w:id="36"/>
            </w:r>
          </w:p>
        </w:tc>
        <w:tc>
          <w:tcPr>
            <w:tcW w:w="6431" w:type="dxa"/>
            <w:tcBorders>
              <w:top w:val="single" w:sz="4" w:space="0" w:color="auto"/>
              <w:left w:val="single" w:sz="4" w:space="0" w:color="auto"/>
              <w:right w:val="single" w:sz="4" w:space="0" w:color="auto"/>
            </w:tcBorders>
            <w:shd w:val="clear" w:color="auto" w:fill="auto"/>
            <w:vAlign w:val="center"/>
          </w:tcPr>
          <w:p w14:paraId="69308A55" w14:textId="77777777" w:rsidR="00523829" w:rsidRPr="007B04DC" w:rsidRDefault="00523829" w:rsidP="0052382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0637D7F8" w14:textId="77777777" w:rsidR="00523829" w:rsidRPr="007B04DC" w:rsidRDefault="00523829" w:rsidP="0052382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A84C71" w:rsidRPr="007B04DC" w14:paraId="1E22F5CA" w14:textId="77777777" w:rsidTr="00FB4D5C">
        <w:trPr>
          <w:trHeight w:val="270"/>
        </w:trPr>
        <w:tc>
          <w:tcPr>
            <w:tcW w:w="8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EE9BF" w14:textId="77777777" w:rsidR="00523829" w:rsidRPr="007B04DC" w:rsidRDefault="00523829" w:rsidP="00523829">
            <w:pPr>
              <w:ind w:left="34"/>
              <w:jc w:val="both"/>
              <w:textAlignment w:val="baseline"/>
              <w:rPr>
                <w:rFonts w:ascii="Times New Roman" w:hAnsi="Times New Roman"/>
                <w:sz w:val="18"/>
                <w:szCs w:val="18"/>
                <w:lang w:val="ru-RU"/>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6431" w:type="dxa"/>
            <w:tcBorders>
              <w:top w:val="single" w:sz="4" w:space="0" w:color="auto"/>
              <w:left w:val="single" w:sz="4" w:space="0" w:color="auto"/>
              <w:right w:val="single" w:sz="4" w:space="0" w:color="auto"/>
            </w:tcBorders>
            <w:shd w:val="clear" w:color="auto" w:fill="auto"/>
            <w:vAlign w:val="center"/>
          </w:tcPr>
          <w:p w14:paraId="3C8A3BBF" w14:textId="77777777" w:rsidR="00523829" w:rsidRPr="007B04DC" w:rsidRDefault="00523829" w:rsidP="00523829">
            <w:pPr>
              <w:jc w:val="center"/>
              <w:textAlignment w:val="baseline"/>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270BC96F" w14:textId="77777777" w:rsidTr="00E90AF7">
        <w:trPr>
          <w:trHeight w:val="347"/>
        </w:trPr>
        <w:tc>
          <w:tcPr>
            <w:tcW w:w="8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C1356" w14:textId="77777777" w:rsidR="00523829" w:rsidRPr="007B04DC" w:rsidRDefault="00523829" w:rsidP="00523829">
            <w:pPr>
              <w:ind w:left="34"/>
              <w:jc w:val="both"/>
              <w:textAlignment w:val="baseline"/>
              <w:rPr>
                <w:rFonts w:ascii="Times New Roman" w:hAnsi="Times New Roman"/>
                <w:sz w:val="18"/>
                <w:szCs w:val="18"/>
                <w:lang w:val="ru-RU"/>
              </w:rPr>
            </w:pPr>
            <w:r w:rsidRPr="007B04DC">
              <w:rPr>
                <w:rFonts w:ascii="Times New Roman" w:hAnsi="Times New Roman"/>
                <w:sz w:val="18"/>
                <w:szCs w:val="18"/>
                <w:lang w:val="ru-RU"/>
              </w:rPr>
              <w:lastRenderedPageBreak/>
              <w:t>Пополнение Счета Карты наличными в сети партнеров сервиса «Золотой Короны» или переводом на сайте Банка</w:t>
            </w:r>
          </w:p>
        </w:tc>
        <w:tc>
          <w:tcPr>
            <w:tcW w:w="6431" w:type="dxa"/>
            <w:tcBorders>
              <w:top w:val="single" w:sz="4" w:space="0" w:color="auto"/>
              <w:left w:val="single" w:sz="4" w:space="0" w:color="auto"/>
              <w:right w:val="single" w:sz="4" w:space="0" w:color="auto"/>
            </w:tcBorders>
            <w:shd w:val="clear" w:color="auto" w:fill="auto"/>
            <w:vAlign w:val="center"/>
          </w:tcPr>
          <w:p w14:paraId="21BE92A0" w14:textId="77777777" w:rsidR="00523829" w:rsidRPr="007B04DC" w:rsidRDefault="00523829" w:rsidP="00523829">
            <w:pPr>
              <w:jc w:val="center"/>
              <w:textAlignment w:val="baseline"/>
              <w:rPr>
                <w:rFonts w:ascii="Times New Roman" w:hAnsi="Times New Roman"/>
                <w:sz w:val="18"/>
                <w:szCs w:val="18"/>
                <w:lang w:val="ru-RU"/>
              </w:rPr>
            </w:pPr>
            <w:r w:rsidRPr="007B04DC">
              <w:rPr>
                <w:rFonts w:ascii="Times New Roman" w:hAnsi="Times New Roman"/>
                <w:sz w:val="18"/>
                <w:szCs w:val="18"/>
              </w:rPr>
              <w:t>Бесплатно</w:t>
            </w:r>
          </w:p>
        </w:tc>
      </w:tr>
      <w:tr w:rsidR="00A84C71" w:rsidRPr="00B018CC" w14:paraId="27F0D8C4" w14:textId="77777777" w:rsidTr="002B5116">
        <w:trPr>
          <w:trHeight w:val="347"/>
        </w:trPr>
        <w:tc>
          <w:tcPr>
            <w:tcW w:w="15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B81D7" w14:textId="77777777" w:rsidR="00523829" w:rsidRPr="007B04DC" w:rsidRDefault="00523829" w:rsidP="00F70366">
            <w:pPr>
              <w:pStyle w:val="af9"/>
              <w:numPr>
                <w:ilvl w:val="0"/>
                <w:numId w:val="33"/>
              </w:numPr>
              <w:textAlignment w:val="baseline"/>
              <w:rPr>
                <w:rFonts w:ascii="Times New Roman" w:hAnsi="Times New Roman"/>
                <w:sz w:val="18"/>
                <w:szCs w:val="18"/>
                <w:lang w:val="ru-RU"/>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37"/>
            </w:r>
          </w:p>
        </w:tc>
      </w:tr>
      <w:tr w:rsidR="00A84C71" w:rsidRPr="00B018CC" w14:paraId="51C83A4F" w14:textId="77777777" w:rsidTr="00F70366">
        <w:trPr>
          <w:trHeight w:val="347"/>
        </w:trPr>
        <w:tc>
          <w:tcPr>
            <w:tcW w:w="8585" w:type="dxa"/>
            <w:gridSpan w:val="2"/>
            <w:tcBorders>
              <w:top w:val="single" w:sz="4" w:space="0" w:color="auto"/>
              <w:left w:val="single" w:sz="4" w:space="0" w:color="auto"/>
              <w:bottom w:val="single" w:sz="4" w:space="0" w:color="auto"/>
              <w:right w:val="single" w:sz="4" w:space="0" w:color="auto"/>
            </w:tcBorders>
            <w:shd w:val="clear" w:color="auto" w:fill="auto"/>
          </w:tcPr>
          <w:p w14:paraId="5DB8B1DD" w14:textId="77777777" w:rsidR="00523829" w:rsidRPr="007B04DC" w:rsidRDefault="00523829">
            <w:pPr>
              <w:ind w:left="34"/>
              <w:jc w:val="both"/>
              <w:textAlignment w:val="baseline"/>
              <w:rPr>
                <w:rFonts w:ascii="Times New Roman" w:hAnsi="Times New Roman"/>
                <w:b/>
                <w:caps/>
                <w:sz w:val="18"/>
                <w:szCs w:val="18"/>
                <w:lang w:val="ru-RU"/>
              </w:rPr>
            </w:pPr>
            <w:r w:rsidRPr="007B04DC">
              <w:rPr>
                <w:rFonts w:ascii="Times New Roman" w:hAnsi="Times New Roman"/>
                <w:b/>
                <w:sz w:val="18"/>
                <w:szCs w:val="18"/>
                <w:lang w:val="ru-RU"/>
              </w:rPr>
              <w:t>Минимальный остаток по Счету Карты в течение месяца, рубли:</w:t>
            </w:r>
          </w:p>
        </w:tc>
        <w:tc>
          <w:tcPr>
            <w:tcW w:w="6431" w:type="dxa"/>
            <w:tcBorders>
              <w:top w:val="single" w:sz="4" w:space="0" w:color="auto"/>
              <w:left w:val="single" w:sz="4" w:space="0" w:color="auto"/>
              <w:right w:val="single" w:sz="4" w:space="0" w:color="auto"/>
            </w:tcBorders>
            <w:shd w:val="clear" w:color="auto" w:fill="auto"/>
            <w:vAlign w:val="center"/>
          </w:tcPr>
          <w:p w14:paraId="118C6340" w14:textId="77777777" w:rsidR="00523829" w:rsidRPr="007B04DC" w:rsidRDefault="00523829" w:rsidP="00F70366">
            <w:pPr>
              <w:textAlignment w:val="baseline"/>
              <w:rPr>
                <w:rFonts w:ascii="Times New Roman" w:hAnsi="Times New Roman"/>
                <w:sz w:val="18"/>
                <w:szCs w:val="18"/>
                <w:lang w:val="ru-RU"/>
              </w:rPr>
            </w:pPr>
            <w:r w:rsidRPr="007B04DC">
              <w:rPr>
                <w:rFonts w:ascii="Times New Roman" w:hAnsi="Times New Roman"/>
                <w:b/>
                <w:bCs/>
                <w:sz w:val="18"/>
                <w:szCs w:val="18"/>
                <w:lang w:val="ru-RU"/>
              </w:rPr>
              <w:t>Проценты, начисляемые на остаток денежных средств, находящихся на Счете Карты, в % годовых:</w:t>
            </w:r>
          </w:p>
        </w:tc>
      </w:tr>
      <w:tr w:rsidR="00A84C71" w:rsidRPr="007B04DC" w14:paraId="003AD02A" w14:textId="77777777" w:rsidTr="00F70366">
        <w:trPr>
          <w:trHeight w:val="347"/>
        </w:trPr>
        <w:tc>
          <w:tcPr>
            <w:tcW w:w="85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71BB0D" w14:textId="77777777" w:rsidR="00523829" w:rsidRPr="007B04DC" w:rsidRDefault="00523829" w:rsidP="00523829">
            <w:pPr>
              <w:ind w:left="34"/>
              <w:jc w:val="both"/>
              <w:textAlignment w:val="baseline"/>
              <w:rPr>
                <w:rFonts w:ascii="Times New Roman" w:hAnsi="Times New Roman"/>
                <w:b/>
                <w:caps/>
                <w:sz w:val="18"/>
                <w:szCs w:val="18"/>
                <w:lang w:val="ru-RU"/>
              </w:rPr>
            </w:pPr>
            <w:r w:rsidRPr="007B04DC">
              <w:rPr>
                <w:rFonts w:ascii="Times New Roman" w:hAnsi="Times New Roman"/>
                <w:bCs/>
                <w:sz w:val="18"/>
                <w:szCs w:val="18"/>
                <w:lang w:val="ru-RU"/>
              </w:rPr>
              <w:t xml:space="preserve"> - до </w:t>
            </w:r>
            <w:r w:rsidRPr="007B04DC">
              <w:rPr>
                <w:rFonts w:ascii="Times New Roman" w:hAnsi="Times New Roman"/>
                <w:bCs/>
                <w:sz w:val="18"/>
                <w:szCs w:val="18"/>
              </w:rPr>
              <w:t>50</w:t>
            </w:r>
            <w:r w:rsidRPr="007B04DC">
              <w:rPr>
                <w:rFonts w:ascii="Times New Roman" w:hAnsi="Times New Roman"/>
                <w:bCs/>
                <w:sz w:val="18"/>
                <w:szCs w:val="18"/>
                <w:lang w:val="ru-RU"/>
              </w:rPr>
              <w:t>0</w:t>
            </w:r>
            <w:r w:rsidRPr="007B04DC">
              <w:rPr>
                <w:rFonts w:ascii="Times New Roman" w:hAnsi="Times New Roman"/>
                <w:bCs/>
                <w:sz w:val="18"/>
                <w:szCs w:val="18"/>
              </w:rPr>
              <w:t> </w:t>
            </w:r>
            <w:r w:rsidRPr="007B04DC">
              <w:rPr>
                <w:rFonts w:ascii="Times New Roman" w:hAnsi="Times New Roman"/>
                <w:bCs/>
                <w:sz w:val="18"/>
                <w:szCs w:val="18"/>
                <w:lang w:val="ru-RU"/>
              </w:rPr>
              <w:t>000 руб. включительно</w:t>
            </w:r>
          </w:p>
        </w:tc>
        <w:tc>
          <w:tcPr>
            <w:tcW w:w="6431" w:type="dxa"/>
            <w:tcBorders>
              <w:top w:val="single" w:sz="4" w:space="0" w:color="auto"/>
              <w:left w:val="single" w:sz="4" w:space="0" w:color="auto"/>
              <w:right w:val="single" w:sz="4" w:space="0" w:color="auto"/>
            </w:tcBorders>
            <w:shd w:val="clear" w:color="auto" w:fill="auto"/>
            <w:vAlign w:val="bottom"/>
          </w:tcPr>
          <w:p w14:paraId="6B2186BC" w14:textId="77777777" w:rsidR="00523829" w:rsidRPr="007B04DC" w:rsidRDefault="00523829" w:rsidP="00523829">
            <w:pPr>
              <w:jc w:val="center"/>
              <w:textAlignment w:val="baseline"/>
              <w:rPr>
                <w:rFonts w:ascii="Times New Roman" w:hAnsi="Times New Roman"/>
                <w:sz w:val="18"/>
                <w:szCs w:val="18"/>
                <w:lang w:val="ru-RU"/>
              </w:rPr>
            </w:pPr>
            <w:r w:rsidRPr="007B04DC">
              <w:rPr>
                <w:rFonts w:ascii="Times New Roman" w:hAnsi="Times New Roman"/>
                <w:bCs/>
                <w:sz w:val="18"/>
                <w:szCs w:val="18"/>
                <w:lang w:val="ru-RU"/>
              </w:rPr>
              <w:t>Не начисляется</w:t>
            </w:r>
          </w:p>
        </w:tc>
      </w:tr>
      <w:tr w:rsidR="00A84C71" w:rsidRPr="00B018CC" w14:paraId="10AABC66" w14:textId="77777777" w:rsidTr="00F70366">
        <w:trPr>
          <w:trHeight w:val="347"/>
        </w:trPr>
        <w:tc>
          <w:tcPr>
            <w:tcW w:w="85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508417" w14:textId="77777777" w:rsidR="00523829" w:rsidRPr="007B04DC" w:rsidRDefault="00523829" w:rsidP="00523829">
            <w:pPr>
              <w:ind w:left="34"/>
              <w:jc w:val="both"/>
              <w:textAlignment w:val="baseline"/>
              <w:rPr>
                <w:rFonts w:ascii="Times New Roman" w:hAnsi="Times New Roman"/>
                <w:b/>
                <w:caps/>
                <w:sz w:val="18"/>
                <w:szCs w:val="18"/>
                <w:lang w:val="ru-RU"/>
              </w:rPr>
            </w:pPr>
            <w:r w:rsidRPr="007B04DC">
              <w:rPr>
                <w:rFonts w:ascii="Times New Roman" w:hAnsi="Times New Roman"/>
                <w:bCs/>
                <w:sz w:val="18"/>
                <w:szCs w:val="18"/>
                <w:lang w:val="ru-RU"/>
              </w:rPr>
              <w:t xml:space="preserve"> - </w:t>
            </w:r>
            <w:r w:rsidRPr="007B04DC">
              <w:rPr>
                <w:rFonts w:ascii="Times New Roman" w:hAnsi="Times New Roman"/>
                <w:bCs/>
                <w:sz w:val="18"/>
                <w:szCs w:val="18"/>
              </w:rPr>
              <w:t>50</w:t>
            </w:r>
            <w:r w:rsidRPr="007B04DC">
              <w:rPr>
                <w:rFonts w:ascii="Times New Roman" w:hAnsi="Times New Roman"/>
                <w:bCs/>
                <w:sz w:val="18"/>
                <w:szCs w:val="18"/>
                <w:lang w:val="ru-RU"/>
              </w:rPr>
              <w:t>0</w:t>
            </w:r>
            <w:r w:rsidRPr="007B04DC">
              <w:rPr>
                <w:rFonts w:ascii="Times New Roman" w:hAnsi="Times New Roman"/>
                <w:bCs/>
                <w:sz w:val="18"/>
                <w:szCs w:val="18"/>
              </w:rPr>
              <w:t> </w:t>
            </w:r>
            <w:r w:rsidRPr="007B04DC">
              <w:rPr>
                <w:rFonts w:ascii="Times New Roman" w:hAnsi="Times New Roman"/>
                <w:bCs/>
                <w:sz w:val="18"/>
                <w:szCs w:val="18"/>
                <w:lang w:val="ru-RU"/>
              </w:rPr>
              <w:t>001 до 1 000</w:t>
            </w:r>
            <w:r w:rsidRPr="007B04DC">
              <w:rPr>
                <w:rFonts w:ascii="Times New Roman" w:hAnsi="Times New Roman"/>
                <w:bCs/>
                <w:sz w:val="18"/>
                <w:szCs w:val="18"/>
              </w:rPr>
              <w:t> </w:t>
            </w:r>
            <w:r w:rsidRPr="007B04DC">
              <w:rPr>
                <w:rFonts w:ascii="Times New Roman" w:hAnsi="Times New Roman"/>
                <w:bCs/>
                <w:sz w:val="18"/>
                <w:szCs w:val="18"/>
                <w:lang w:val="ru-RU"/>
              </w:rPr>
              <w:t>000 руб. включительно</w:t>
            </w:r>
          </w:p>
        </w:tc>
        <w:tc>
          <w:tcPr>
            <w:tcW w:w="6431" w:type="dxa"/>
            <w:tcBorders>
              <w:top w:val="single" w:sz="4" w:space="0" w:color="auto"/>
              <w:left w:val="single" w:sz="4" w:space="0" w:color="auto"/>
              <w:right w:val="single" w:sz="4" w:space="0" w:color="auto"/>
            </w:tcBorders>
            <w:shd w:val="clear" w:color="auto" w:fill="auto"/>
            <w:vAlign w:val="bottom"/>
          </w:tcPr>
          <w:p w14:paraId="0AE86657" w14:textId="77777777" w:rsidR="00523829" w:rsidRPr="007B04DC" w:rsidRDefault="00523829" w:rsidP="00523829">
            <w:pPr>
              <w:jc w:val="center"/>
              <w:textAlignment w:val="baseline"/>
              <w:rPr>
                <w:rFonts w:ascii="Times New Roman" w:hAnsi="Times New Roman"/>
                <w:sz w:val="18"/>
                <w:szCs w:val="18"/>
                <w:lang w:val="ru-RU"/>
              </w:rPr>
            </w:pPr>
            <w:r w:rsidRPr="007B04DC">
              <w:rPr>
                <w:rFonts w:ascii="Times New Roman" w:hAnsi="Times New Roman"/>
                <w:sz w:val="18"/>
                <w:szCs w:val="18"/>
                <w:lang w:val="ru-RU"/>
              </w:rPr>
              <w:t xml:space="preserve">ключевая ставка ЦБ РФ, применяемая Банком на дату начисления процентов, уменьшенная на 3 п.п., но не менее 0% и не более 8% годовых </w:t>
            </w:r>
            <w:r w:rsidRPr="007B04DC">
              <w:rPr>
                <w:rFonts w:ascii="Times New Roman" w:hAnsi="Times New Roman"/>
                <w:sz w:val="18"/>
                <w:szCs w:val="18"/>
                <w:vertAlign w:val="superscript"/>
                <w:lang w:val="ru-RU"/>
              </w:rPr>
              <w:endnoteReference w:id="38"/>
            </w:r>
          </w:p>
        </w:tc>
      </w:tr>
      <w:tr w:rsidR="00A84C71" w:rsidRPr="007B04DC" w14:paraId="700D3344" w14:textId="77777777" w:rsidTr="00F70366">
        <w:trPr>
          <w:trHeight w:val="347"/>
        </w:trPr>
        <w:tc>
          <w:tcPr>
            <w:tcW w:w="85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0A4FA7" w14:textId="77777777" w:rsidR="00523829" w:rsidRPr="007B04DC" w:rsidRDefault="00523829" w:rsidP="00523829">
            <w:pPr>
              <w:ind w:left="34"/>
              <w:jc w:val="both"/>
              <w:textAlignment w:val="baseline"/>
              <w:rPr>
                <w:rFonts w:ascii="Times New Roman" w:hAnsi="Times New Roman"/>
                <w:b/>
                <w:caps/>
                <w:sz w:val="18"/>
                <w:szCs w:val="18"/>
                <w:lang w:val="ru-RU"/>
              </w:rPr>
            </w:pPr>
            <w:r w:rsidRPr="007B04DC">
              <w:rPr>
                <w:rFonts w:ascii="Times New Roman" w:hAnsi="Times New Roman"/>
                <w:bCs/>
                <w:sz w:val="18"/>
                <w:szCs w:val="18"/>
                <w:lang w:val="ru-RU"/>
              </w:rPr>
              <w:t xml:space="preserve">свыше 1 000 000 руб. </w:t>
            </w:r>
          </w:p>
        </w:tc>
        <w:tc>
          <w:tcPr>
            <w:tcW w:w="6431" w:type="dxa"/>
            <w:tcBorders>
              <w:top w:val="single" w:sz="4" w:space="0" w:color="auto"/>
              <w:left w:val="single" w:sz="4" w:space="0" w:color="auto"/>
              <w:right w:val="single" w:sz="4" w:space="0" w:color="auto"/>
            </w:tcBorders>
            <w:shd w:val="clear" w:color="auto" w:fill="auto"/>
            <w:vAlign w:val="bottom"/>
          </w:tcPr>
          <w:p w14:paraId="039E6ECC" w14:textId="77777777" w:rsidR="00523829" w:rsidRPr="007B04DC" w:rsidRDefault="00523829" w:rsidP="00523829">
            <w:pPr>
              <w:jc w:val="center"/>
              <w:textAlignment w:val="baseline"/>
              <w:rPr>
                <w:rFonts w:ascii="Times New Roman" w:hAnsi="Times New Roman"/>
                <w:sz w:val="18"/>
                <w:szCs w:val="18"/>
                <w:lang w:val="ru-RU"/>
              </w:rPr>
            </w:pPr>
            <w:r w:rsidRPr="007B04DC">
              <w:rPr>
                <w:rFonts w:ascii="Times New Roman" w:hAnsi="Times New Roman"/>
                <w:bCs/>
                <w:sz w:val="18"/>
                <w:szCs w:val="18"/>
                <w:lang w:val="ru-RU"/>
              </w:rPr>
              <w:t>Не начисляется</w:t>
            </w:r>
          </w:p>
        </w:tc>
      </w:tr>
      <w:tr w:rsidR="00A84C71" w:rsidRPr="007B04DC" w14:paraId="2951380A" w14:textId="77777777" w:rsidTr="002B5116">
        <w:trPr>
          <w:trHeight w:val="347"/>
        </w:trPr>
        <w:tc>
          <w:tcPr>
            <w:tcW w:w="1501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74B504" w14:textId="77777777" w:rsidR="00523829" w:rsidRPr="007B04DC" w:rsidRDefault="00523829" w:rsidP="00F70366">
            <w:pPr>
              <w:pStyle w:val="af9"/>
              <w:numPr>
                <w:ilvl w:val="0"/>
                <w:numId w:val="33"/>
              </w:numPr>
              <w:textAlignment w:val="baseline"/>
              <w:rPr>
                <w:rFonts w:ascii="Times New Roman" w:hAnsi="Times New Roman"/>
                <w:bCs/>
                <w:sz w:val="18"/>
                <w:szCs w:val="18"/>
                <w:lang w:val="ru-RU"/>
              </w:rPr>
            </w:pPr>
            <w:r w:rsidRPr="007B04DC">
              <w:rPr>
                <w:rFonts w:ascii="Times New Roman" w:hAnsi="Times New Roman"/>
                <w:b/>
                <w:sz w:val="18"/>
                <w:szCs w:val="18"/>
              </w:rPr>
              <w:t>ИНЫЕ ТАРИФЫ</w:t>
            </w:r>
          </w:p>
        </w:tc>
      </w:tr>
      <w:tr w:rsidR="00A84C71" w:rsidRPr="007B04DC" w14:paraId="58568334" w14:textId="77777777" w:rsidTr="007A6BB6">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vAlign w:val="center"/>
          </w:tcPr>
          <w:p w14:paraId="2BDFAC74" w14:textId="77777777" w:rsidR="00523829" w:rsidRPr="007B04DC" w:rsidRDefault="00523829" w:rsidP="00523829">
            <w:pPr>
              <w:rPr>
                <w:rFonts w:ascii="Times New Roman" w:hAnsi="Times New Roman"/>
                <w:sz w:val="18"/>
                <w:szCs w:val="18"/>
                <w:lang w:val="ru-RU"/>
              </w:rPr>
            </w:pPr>
            <w:r w:rsidRPr="007B04DC">
              <w:rPr>
                <w:rFonts w:ascii="Times New Roman" w:hAnsi="Times New Roman"/>
                <w:kern w:val="3"/>
                <w:sz w:val="18"/>
                <w:szCs w:val="18"/>
                <w:lang w:val="ru-RU" w:bidi="hi-IN"/>
              </w:rPr>
              <w:t>Запрос баланса в банкоматах АКБ «ФОРА-БАНК» (АО)</w:t>
            </w:r>
            <w:r w:rsidRPr="007B04DC">
              <w:rPr>
                <w:rFonts w:ascii="Times New Roman" w:hAnsi="Times New Roman"/>
                <w:sz w:val="18"/>
                <w:szCs w:val="18"/>
                <w:lang w:val="ru-RU"/>
              </w:rPr>
              <w:t xml:space="preserve">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7A94B" w14:textId="77777777" w:rsidR="00523829" w:rsidRPr="007B04DC" w:rsidRDefault="00523829" w:rsidP="00523829">
            <w:pPr>
              <w:jc w:val="center"/>
              <w:rPr>
                <w:rFonts w:ascii="Times New Roman" w:hAnsi="Times New Roman"/>
                <w:snapToGrid w:val="0"/>
                <w:sz w:val="18"/>
                <w:szCs w:val="18"/>
              </w:rPr>
            </w:pPr>
            <w:r w:rsidRPr="007B04DC">
              <w:rPr>
                <w:rFonts w:ascii="Times New Roman" w:hAnsi="Times New Roman"/>
                <w:kern w:val="3"/>
                <w:sz w:val="18"/>
                <w:szCs w:val="18"/>
                <w:lang w:bidi="hi-IN"/>
              </w:rPr>
              <w:t>Бесплатно</w:t>
            </w:r>
          </w:p>
        </w:tc>
      </w:tr>
      <w:tr w:rsidR="00A84C71" w:rsidRPr="007B04DC" w14:paraId="28429B4B"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09F43D62" w14:textId="77777777" w:rsidR="00523829" w:rsidRPr="007B04DC" w:rsidRDefault="00523829" w:rsidP="00523829">
            <w:pPr>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сторонних банков</w:t>
            </w:r>
            <w:r w:rsidRPr="007B04DC">
              <w:rPr>
                <w:rFonts w:ascii="Times New Roman" w:hAnsi="Times New Roman"/>
                <w:sz w:val="18"/>
                <w:szCs w:val="18"/>
                <w:vertAlign w:val="superscript"/>
              </w:rPr>
              <w:endnoteReference w:id="39"/>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383C2" w14:textId="77777777" w:rsidR="00523829" w:rsidRPr="007B04DC" w:rsidRDefault="00523829" w:rsidP="00523829">
            <w:pPr>
              <w:jc w:val="center"/>
              <w:rPr>
                <w:rFonts w:ascii="Times New Roman" w:hAnsi="Times New Roman"/>
                <w:snapToGrid w:val="0"/>
                <w:sz w:val="18"/>
                <w:szCs w:val="18"/>
              </w:rPr>
            </w:pPr>
            <w:r w:rsidRPr="007B04DC">
              <w:rPr>
                <w:rFonts w:ascii="Times New Roman" w:hAnsi="Times New Roman"/>
                <w:snapToGrid w:val="0"/>
                <w:sz w:val="18"/>
                <w:szCs w:val="18"/>
              </w:rPr>
              <w:t xml:space="preserve">15 рублей </w:t>
            </w:r>
          </w:p>
        </w:tc>
      </w:tr>
      <w:tr w:rsidR="00A84C71" w:rsidRPr="007B04DC" w14:paraId="2B7EBEF6"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1E4C62CA" w14:textId="77777777" w:rsidR="00523829" w:rsidRPr="007B04DC" w:rsidRDefault="00523829" w:rsidP="00523829">
            <w:pPr>
              <w:rPr>
                <w:rFonts w:ascii="Times New Roman" w:hAnsi="Times New Roman"/>
                <w:sz w:val="18"/>
                <w:szCs w:val="18"/>
                <w:lang w:val="ru-RU"/>
              </w:rPr>
            </w:pPr>
            <w:r w:rsidRPr="007B04DC">
              <w:rPr>
                <w:rFonts w:ascii="Times New Roman" w:hAnsi="Times New Roman"/>
                <w:sz w:val="18"/>
                <w:szCs w:val="18"/>
                <w:lang w:val="ru-RU"/>
              </w:rPr>
              <w:t>Предоставление Выписки по Счету Карты за любой период</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6B15A" w14:textId="77777777" w:rsidR="00523829" w:rsidRPr="007B04DC" w:rsidRDefault="00523829" w:rsidP="00523829">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7AB58960"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vAlign w:val="center"/>
          </w:tcPr>
          <w:p w14:paraId="3870A12F" w14:textId="77777777" w:rsidR="00523829" w:rsidRPr="007B04DC" w:rsidRDefault="00523829" w:rsidP="00523829">
            <w:pPr>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русском языке</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45C4B" w14:textId="77777777" w:rsidR="00523829" w:rsidRPr="007B04DC" w:rsidRDefault="00523829" w:rsidP="00523829">
            <w:pPr>
              <w:jc w:val="center"/>
              <w:rPr>
                <w:rFonts w:ascii="Times New Roman" w:hAnsi="Times New Roman"/>
                <w:sz w:val="18"/>
                <w:szCs w:val="18"/>
              </w:rPr>
            </w:pPr>
            <w:r w:rsidRPr="007B04DC">
              <w:rPr>
                <w:rFonts w:ascii="Times New Roman" w:hAnsi="Times New Roman"/>
                <w:sz w:val="18"/>
                <w:szCs w:val="18"/>
                <w:lang w:val="ru-RU"/>
              </w:rPr>
              <w:t>1</w:t>
            </w:r>
            <w:r w:rsidRPr="007B04DC">
              <w:rPr>
                <w:rFonts w:ascii="Times New Roman" w:hAnsi="Times New Roman"/>
                <w:sz w:val="18"/>
                <w:szCs w:val="18"/>
              </w:rPr>
              <w:t>00 рублей за документ</w:t>
            </w:r>
          </w:p>
        </w:tc>
      </w:tr>
      <w:tr w:rsidR="00A84C71" w:rsidRPr="007B04DC" w14:paraId="32540BCE"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vAlign w:val="center"/>
          </w:tcPr>
          <w:p w14:paraId="216429CE" w14:textId="77777777" w:rsidR="00523829" w:rsidRPr="007B04DC" w:rsidRDefault="00523829" w:rsidP="00523829">
            <w:pPr>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английском языке</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4761E" w14:textId="77777777" w:rsidR="00523829" w:rsidRPr="007B04DC" w:rsidRDefault="00523829" w:rsidP="00523829">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B018CC" w14:paraId="348D711B"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5D55AC6F" w14:textId="77777777" w:rsidR="00523829" w:rsidRPr="007B04DC" w:rsidRDefault="00523829" w:rsidP="00523829">
            <w:pPr>
              <w:jc w:val="both"/>
              <w:textAlignment w:val="baseline"/>
              <w:rPr>
                <w:rFonts w:ascii="Times New Roman" w:hAnsi="Times New Roman"/>
                <w:kern w:val="3"/>
                <w:sz w:val="18"/>
                <w:szCs w:val="18"/>
                <w:lang w:val="ru-RU" w:bidi="hi-IN"/>
              </w:rPr>
            </w:pPr>
            <w:r w:rsidRPr="007B04DC">
              <w:rPr>
                <w:rFonts w:ascii="Times New Roman" w:hAnsi="Times New Roman"/>
                <w:kern w:val="3"/>
                <w:sz w:val="18"/>
                <w:szCs w:val="18"/>
                <w:lang w:val="ru-RU" w:bidi="hi-IN"/>
              </w:rPr>
              <w:t>Пени за несвоевременное погашение задолженности по кредиту (внесение Минимального ежемесячного платежа)</w:t>
            </w:r>
          </w:p>
        </w:tc>
        <w:tc>
          <w:tcPr>
            <w:tcW w:w="6462" w:type="dxa"/>
            <w:gridSpan w:val="2"/>
            <w:tcBorders>
              <w:top w:val="single" w:sz="4" w:space="0" w:color="auto"/>
              <w:left w:val="single" w:sz="4" w:space="0" w:color="auto"/>
              <w:bottom w:val="single" w:sz="4" w:space="0" w:color="auto"/>
            </w:tcBorders>
            <w:shd w:val="clear" w:color="auto" w:fill="auto"/>
          </w:tcPr>
          <w:p w14:paraId="3AC50CEB" w14:textId="77777777" w:rsidR="00523829" w:rsidRPr="007B04DC" w:rsidRDefault="00523829" w:rsidP="00523829">
            <w:pPr>
              <w:jc w:val="center"/>
              <w:textAlignment w:val="baseline"/>
              <w:rPr>
                <w:rFonts w:ascii="Times New Roman" w:hAnsi="Times New Roman"/>
                <w:bCs/>
                <w:kern w:val="3"/>
                <w:sz w:val="18"/>
                <w:szCs w:val="18"/>
                <w:lang w:val="ru-RU" w:bidi="hi-IN"/>
              </w:rPr>
            </w:pPr>
            <w:r w:rsidRPr="007B04DC">
              <w:rPr>
                <w:rFonts w:ascii="Times New Roman" w:hAnsi="Times New Roman"/>
                <w:bCs/>
                <w:kern w:val="3"/>
                <w:sz w:val="18"/>
                <w:szCs w:val="18"/>
                <w:lang w:val="ru-RU" w:bidi="hi-IN"/>
              </w:rPr>
              <w:t>0,05% в день от суммы невыполненных обязательств по оплате основного долга и процентов</w:t>
            </w:r>
          </w:p>
        </w:tc>
      </w:tr>
      <w:tr w:rsidR="00A84C71" w:rsidRPr="00B018CC" w14:paraId="1144D834"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3138FB91" w14:textId="77777777" w:rsidR="00523829" w:rsidRPr="007B04DC" w:rsidRDefault="00523829" w:rsidP="00523829">
            <w:pPr>
              <w:rPr>
                <w:rFonts w:ascii="Times New Roman" w:hAnsi="Times New Roman"/>
                <w:sz w:val="18"/>
                <w:szCs w:val="18"/>
                <w:lang w:val="ru-RU"/>
              </w:rPr>
            </w:pPr>
            <w:r w:rsidRPr="007B04DC">
              <w:rPr>
                <w:rFonts w:ascii="Times New Roman" w:hAnsi="Times New Roman"/>
                <w:sz w:val="18"/>
                <w:szCs w:val="18"/>
                <w:lang w:val="ru-RU"/>
              </w:rPr>
              <w:t>Пени за Технический (неразрешенный) овердрафт</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tcPr>
          <w:p w14:paraId="7217AC96" w14:textId="77777777" w:rsidR="00523829" w:rsidRPr="007B04DC" w:rsidRDefault="00523829" w:rsidP="00523829">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0,1% в день от суммы Технического (неразрешенного) овердрафта (взимается с одиннадцатого дня, начиная со дня возникновения задолженности)</w:t>
            </w:r>
          </w:p>
        </w:tc>
      </w:tr>
      <w:tr w:rsidR="00A84C71" w:rsidRPr="007B04DC" w14:paraId="7BA39A8C"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1926F0F9" w14:textId="77777777" w:rsidR="00523829" w:rsidRPr="007B04DC" w:rsidRDefault="00523829" w:rsidP="00523829">
            <w:pPr>
              <w:rPr>
                <w:rFonts w:ascii="Times New Roman" w:hAnsi="Times New Roman"/>
                <w:sz w:val="18"/>
                <w:szCs w:val="18"/>
                <w:lang w:val="ru-RU"/>
              </w:rPr>
            </w:pPr>
            <w:r w:rsidRPr="007B04DC">
              <w:rPr>
                <w:rFonts w:ascii="Times New Roman" w:hAnsi="Times New Roman"/>
                <w:sz w:val="18"/>
                <w:szCs w:val="18"/>
                <w:lang w:val="ru-RU"/>
              </w:rPr>
              <w:t>Обслуживание банковской Карты в торгово-сервисной сети</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tcPr>
          <w:p w14:paraId="05F74F23" w14:textId="77777777" w:rsidR="00523829" w:rsidRPr="007B04DC" w:rsidRDefault="00523829" w:rsidP="00523829">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B018CC" w14:paraId="387C40C4"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4E6CECD6" w14:textId="77777777" w:rsidR="00523829" w:rsidRPr="007B04DC" w:rsidRDefault="00523829" w:rsidP="00523829">
            <w:pPr>
              <w:rPr>
                <w:rFonts w:ascii="Times New Roman" w:hAnsi="Times New Roman"/>
                <w:sz w:val="18"/>
                <w:szCs w:val="18"/>
                <w:lang w:val="ru-RU"/>
              </w:rPr>
            </w:pPr>
            <w:r w:rsidRPr="007B04DC">
              <w:rPr>
                <w:rFonts w:ascii="Times New Roman" w:hAnsi="Times New Roman"/>
                <w:sz w:val="18"/>
                <w:szCs w:val="18"/>
                <w:lang w:val="ru-RU"/>
              </w:rPr>
              <w:t>Конвертация денежных средств при проведении Операций в валюте, отличной от валюты Счета Карты</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6B0DF" w14:textId="77777777" w:rsidR="00523829" w:rsidRPr="007B04DC" w:rsidRDefault="00523829" w:rsidP="00523829">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По внутреннему курсу АКБ «ФОРА-БАНК» (АО), установленному на дату обработки Операции</w:t>
            </w:r>
          </w:p>
        </w:tc>
      </w:tr>
      <w:tr w:rsidR="00A84C71" w:rsidRPr="00B018CC" w14:paraId="4DF86419"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11CD6C4F" w14:textId="77777777" w:rsidR="00523829" w:rsidRPr="007B04DC" w:rsidRDefault="00523829" w:rsidP="00523829">
            <w:pPr>
              <w:tabs>
                <w:tab w:val="num" w:pos="-851"/>
              </w:tabs>
              <w:rPr>
                <w:rFonts w:ascii="Times New Roman" w:hAnsi="Times New Roman"/>
                <w:sz w:val="18"/>
                <w:szCs w:val="18"/>
                <w:lang w:val="ru-RU"/>
              </w:rPr>
            </w:pPr>
            <w:r w:rsidRPr="007B04DC">
              <w:rPr>
                <w:rFonts w:ascii="Times New Roman" w:hAnsi="Times New Roman"/>
                <w:sz w:val="18"/>
                <w:szCs w:val="18"/>
                <w:lang w:val="ru-RU"/>
              </w:rPr>
              <w:t>Ежемесячное обслуживание Счета Карты при отсутствии действующих Карт, выпущенных к данному Счёту в течение 3-х месяцев и более</w:t>
            </w:r>
            <w:r w:rsidRPr="007B04DC">
              <w:rPr>
                <w:rFonts w:ascii="Times New Roman" w:hAnsi="Times New Roman"/>
                <w:sz w:val="18"/>
                <w:szCs w:val="18"/>
                <w:vertAlign w:val="superscript"/>
              </w:rPr>
              <w:endnoteReference w:id="40"/>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0C2A8" w14:textId="77777777" w:rsidR="00523829" w:rsidRPr="007B04DC" w:rsidRDefault="00523829" w:rsidP="0052382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500 рублей (но не более остатка на Счете)</w:t>
            </w:r>
          </w:p>
        </w:tc>
      </w:tr>
      <w:tr w:rsidR="00A84C71" w:rsidRPr="00B018CC" w14:paraId="3A0AAA18"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4D24EE58" w14:textId="77777777" w:rsidR="00523829" w:rsidRPr="007B04DC" w:rsidRDefault="00523829" w:rsidP="00523829">
            <w:pPr>
              <w:tabs>
                <w:tab w:val="num" w:pos="-851"/>
              </w:tabs>
              <w:rPr>
                <w:rFonts w:ascii="Times New Roman" w:hAnsi="Times New Roman"/>
                <w:sz w:val="18"/>
                <w:szCs w:val="18"/>
                <w:lang w:val="ru-RU"/>
              </w:rPr>
            </w:pPr>
            <w:r w:rsidRPr="007B04DC">
              <w:rPr>
                <w:rFonts w:ascii="Times New Roman" w:hAnsi="Times New Roman"/>
                <w:sz w:val="18"/>
                <w:szCs w:val="18"/>
                <w:lang w:val="ru-RU"/>
              </w:rPr>
              <w:t xml:space="preserve">Проведение претензионной работы по Операциям с использованием Карты </w:t>
            </w:r>
            <w:r w:rsidRPr="007B04DC">
              <w:rPr>
                <w:rFonts w:ascii="Times New Roman" w:hAnsi="Times New Roman"/>
                <w:sz w:val="18"/>
                <w:szCs w:val="18"/>
                <w:lang w:val="ru-RU"/>
              </w:rPr>
              <w:tab/>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888F4" w14:textId="77777777" w:rsidR="00523829" w:rsidRPr="007B04DC" w:rsidRDefault="00523829" w:rsidP="0052382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B018CC" w14:paraId="7E142E39"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462C3010" w14:textId="77777777" w:rsidR="00523829" w:rsidRPr="007B04DC" w:rsidRDefault="00523829" w:rsidP="00523829">
            <w:pPr>
              <w:autoSpaceDE w:val="0"/>
              <w:autoSpaceDN w:val="0"/>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CAB62" w14:textId="77777777" w:rsidR="00523829" w:rsidRPr="007B04DC" w:rsidRDefault="00523829" w:rsidP="0052382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 </w:t>
            </w:r>
          </w:p>
          <w:p w14:paraId="3A8792B6" w14:textId="77777777" w:rsidR="00523829" w:rsidRPr="007B04DC" w:rsidRDefault="00523829" w:rsidP="0052382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5A4930D0"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673E464D" w14:textId="77777777" w:rsidR="00523829" w:rsidRPr="007B04DC" w:rsidRDefault="00523829" w:rsidP="00523829">
            <w:pPr>
              <w:autoSpaceDE w:val="0"/>
              <w:autoSpaceDN w:val="0"/>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BF314" w14:textId="77777777" w:rsidR="00523829" w:rsidRPr="007B04DC" w:rsidRDefault="00523829" w:rsidP="00523829">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B018CC" w14:paraId="20EDFD07"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44E280A4" w14:textId="77777777" w:rsidR="00523829" w:rsidRPr="007B04DC" w:rsidRDefault="00523829" w:rsidP="00523829">
            <w:pPr>
              <w:ind w:left="34"/>
              <w:jc w:val="both"/>
              <w:textAlignment w:val="baseline"/>
              <w:rPr>
                <w:rFonts w:ascii="Times New Roman" w:hAnsi="Times New Roman"/>
                <w:sz w:val="18"/>
                <w:szCs w:val="18"/>
                <w:lang w:val="ru-RU"/>
              </w:rPr>
            </w:pPr>
            <w:r w:rsidRPr="007B04DC">
              <w:rPr>
                <w:rFonts w:ascii="Times New Roman" w:hAnsi="Times New Roman"/>
                <w:kern w:val="3"/>
                <w:sz w:val="18"/>
                <w:szCs w:val="18"/>
                <w:lang w:val="ru-RU" w:eastAsia="en-US" w:bidi="hi-IN"/>
              </w:rPr>
              <w:t>Дополнительная плата за пользование Кредитом в случае отсутствия и(или) недостаточности денежных средств на Счете при наличных и при проведении Операций проведении Операций по выдаче наличных денежных средств в банкоматах и пунктах выдачи по переводу денежных средств со Счета Карты с использованием Системы ДБО «ФОРА-ОНЛАЙН» на Счета Карт/Текущие счета/Счета вкладов (депозитов) Клиента/клиентов, открытых в Банке за счет средств Кредитного лимита</w:t>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DEEB1" w14:textId="77777777" w:rsidR="00523829" w:rsidRPr="007B04DC" w:rsidRDefault="00523829" w:rsidP="00523829">
            <w:pPr>
              <w:jc w:val="center"/>
              <w:rPr>
                <w:rFonts w:ascii="Times New Roman" w:hAnsi="Times New Roman"/>
                <w:snapToGrid w:val="0"/>
                <w:sz w:val="18"/>
                <w:szCs w:val="18"/>
                <w:lang w:val="ru-RU"/>
              </w:rPr>
            </w:pPr>
          </w:p>
          <w:p w14:paraId="546AD158" w14:textId="77777777" w:rsidR="00523829" w:rsidRPr="007B04DC" w:rsidRDefault="00523829" w:rsidP="00523829">
            <w:pPr>
              <w:jc w:val="center"/>
              <w:rPr>
                <w:rFonts w:ascii="Times New Roman" w:hAnsi="Times New Roman"/>
                <w:snapToGrid w:val="0"/>
                <w:sz w:val="18"/>
                <w:szCs w:val="18"/>
                <w:lang w:val="ru-RU"/>
              </w:rPr>
            </w:pPr>
            <w:r w:rsidRPr="007B04DC">
              <w:rPr>
                <w:rFonts w:ascii="Times New Roman" w:hAnsi="Times New Roman"/>
                <w:sz w:val="18"/>
                <w:szCs w:val="18"/>
                <w:lang w:val="ru-RU"/>
              </w:rPr>
              <w:t>3,8% от суммы Операции (минимум 300 руб.)</w:t>
            </w:r>
          </w:p>
        </w:tc>
      </w:tr>
      <w:tr w:rsidR="00A84C71" w:rsidRPr="00B018CC" w14:paraId="15FFC67A" w14:textId="77777777" w:rsidTr="00FB4D5C">
        <w:trPr>
          <w:trHeight w:val="235"/>
        </w:trPr>
        <w:tc>
          <w:tcPr>
            <w:tcW w:w="8554" w:type="dxa"/>
            <w:tcBorders>
              <w:top w:val="single" w:sz="4" w:space="0" w:color="auto"/>
              <w:left w:val="single" w:sz="4" w:space="0" w:color="auto"/>
              <w:bottom w:val="single" w:sz="4" w:space="0" w:color="auto"/>
              <w:right w:val="single" w:sz="4" w:space="0" w:color="auto"/>
            </w:tcBorders>
            <w:shd w:val="clear" w:color="auto" w:fill="auto"/>
          </w:tcPr>
          <w:p w14:paraId="6510CA23" w14:textId="77777777" w:rsidR="00523829" w:rsidRPr="007B04DC" w:rsidRDefault="00523829" w:rsidP="00523829">
            <w:pPr>
              <w:ind w:left="34"/>
              <w:jc w:val="both"/>
              <w:textAlignment w:val="baseline"/>
              <w:rPr>
                <w:rFonts w:ascii="Times New Roman" w:hAnsi="Times New Roman"/>
                <w:kern w:val="3"/>
                <w:sz w:val="18"/>
                <w:szCs w:val="18"/>
                <w:lang w:val="ru-RU" w:eastAsia="en-US" w:bidi="hi-IN"/>
              </w:rPr>
            </w:pPr>
            <w:r w:rsidRPr="007B04DC">
              <w:rPr>
                <w:rFonts w:ascii="Times New Roman" w:hAnsi="Times New Roman"/>
                <w:sz w:val="18"/>
                <w:szCs w:val="18"/>
                <w:lang w:val="ru-RU"/>
              </w:rPr>
              <w:lastRenderedPageBreak/>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41"/>
            </w:r>
          </w:p>
        </w:tc>
        <w:tc>
          <w:tcPr>
            <w:tcW w:w="6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77D53" w14:textId="77777777" w:rsidR="00523829" w:rsidRPr="007B04DC" w:rsidRDefault="00523829" w:rsidP="00523829">
            <w:pPr>
              <w:jc w:val="both"/>
              <w:rPr>
                <w:rFonts w:ascii="Times New Roman" w:hAnsi="Times New Roman"/>
                <w:snapToGrid w:val="0"/>
                <w:sz w:val="18"/>
                <w:szCs w:val="18"/>
                <w:lang w:val="ru-RU"/>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106DEA53" w14:textId="77777777" w:rsidR="001E2D2B" w:rsidRPr="007B04DC" w:rsidRDefault="001E2D2B" w:rsidP="00A02E5B">
      <w:pPr>
        <w:jc w:val="both"/>
        <w:rPr>
          <w:rFonts w:ascii="Times New Roman" w:hAnsi="Times New Roman"/>
          <w:b/>
          <w:sz w:val="18"/>
          <w:szCs w:val="18"/>
          <w:lang w:val="ru-RU"/>
        </w:rPr>
      </w:pPr>
    </w:p>
    <w:p w14:paraId="63C327E0" w14:textId="77777777" w:rsidR="001E2D2B" w:rsidRPr="007B04DC" w:rsidRDefault="001E2D2B" w:rsidP="00A02E5B">
      <w:pPr>
        <w:jc w:val="both"/>
        <w:rPr>
          <w:rFonts w:ascii="Times New Roman" w:hAnsi="Times New Roman"/>
          <w:b/>
          <w:sz w:val="18"/>
          <w:szCs w:val="18"/>
          <w:lang w:val="ru-RU"/>
        </w:rPr>
        <w:sectPr w:rsidR="001E2D2B" w:rsidRPr="007B04DC" w:rsidSect="00C34008">
          <w:endnotePr>
            <w:numFmt w:val="decimal"/>
            <w:numRestart w:val="eachSect"/>
          </w:endnotePr>
          <w:pgSz w:w="16838" w:h="11906" w:orient="landscape"/>
          <w:pgMar w:top="426" w:right="678" w:bottom="850" w:left="1134" w:header="708" w:footer="708" w:gutter="0"/>
          <w:cols w:space="708"/>
          <w:docGrid w:linePitch="360"/>
        </w:sectPr>
      </w:pPr>
      <w:r w:rsidRPr="007B04DC">
        <w:rPr>
          <w:rFonts w:ascii="Times New Roman" w:hAnsi="Times New Roman"/>
          <w:b/>
          <w:bCs/>
          <w:sz w:val="18"/>
          <w:szCs w:val="18"/>
          <w:lang w:val="ru-RU"/>
        </w:rPr>
        <w:t xml:space="preserve">Все термины, используемые в настоящих Тарифах, имеют то же значение, что и в Условиях КБО. </w:t>
      </w:r>
    </w:p>
    <w:p w14:paraId="50DD9F48" w14:textId="77777777" w:rsidR="001E2D2B" w:rsidRPr="007B04DC" w:rsidRDefault="001E2D2B" w:rsidP="00A02E5B">
      <w:pPr>
        <w:pStyle w:val="aff4"/>
        <w:jc w:val="both"/>
        <w:rPr>
          <w:rFonts w:asciiTheme="minorHAnsi" w:hAnsiTheme="minorHAnsi"/>
          <w:sz w:val="16"/>
          <w:szCs w:val="16"/>
          <w:lang w:val="ru-RU"/>
        </w:rPr>
      </w:pPr>
    </w:p>
    <w:p w14:paraId="61345E01" w14:textId="77777777" w:rsidR="001E2D2B" w:rsidRPr="007B04DC" w:rsidRDefault="001E2D2B" w:rsidP="003646B0">
      <w:pPr>
        <w:pStyle w:val="af9"/>
        <w:numPr>
          <w:ilvl w:val="1"/>
          <w:numId w:val="6"/>
        </w:numPr>
        <w:tabs>
          <w:tab w:val="left" w:pos="0"/>
        </w:tabs>
        <w:ind w:left="1208" w:hanging="357"/>
        <w:jc w:val="both"/>
        <w:outlineLvl w:val="1"/>
        <w:rPr>
          <w:rFonts w:ascii="Times New Roman" w:hAnsi="Times New Roman"/>
          <w:b/>
          <w:sz w:val="18"/>
          <w:szCs w:val="18"/>
          <w:lang w:val="ru-RU"/>
        </w:rPr>
      </w:pPr>
      <w:bookmarkStart w:id="164" w:name="_Toc123042913"/>
      <w:r w:rsidRPr="007B04DC">
        <w:rPr>
          <w:rFonts w:ascii="Times New Roman" w:hAnsi="Times New Roman"/>
          <w:b/>
          <w:sz w:val="18"/>
          <w:szCs w:val="18"/>
          <w:lang w:val="ru-RU"/>
        </w:rPr>
        <w:t>Тарифный план «Всё включено 2.0 ТСК».</w:t>
      </w:r>
      <w:bookmarkEnd w:id="164"/>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3"/>
        <w:gridCol w:w="3469"/>
        <w:gridCol w:w="32"/>
        <w:gridCol w:w="3828"/>
      </w:tblGrid>
      <w:tr w:rsidR="00A84C71" w:rsidRPr="007B04DC" w14:paraId="3D88099A" w14:textId="77777777" w:rsidTr="008B5C26">
        <w:trPr>
          <w:trHeight w:val="363"/>
        </w:trPr>
        <w:tc>
          <w:tcPr>
            <w:tcW w:w="7693" w:type="dxa"/>
            <w:tcBorders>
              <w:top w:val="single" w:sz="4" w:space="0" w:color="auto"/>
              <w:left w:val="single" w:sz="4" w:space="0" w:color="auto"/>
              <w:right w:val="single" w:sz="4" w:space="0" w:color="auto"/>
            </w:tcBorders>
            <w:shd w:val="clear" w:color="auto" w:fill="auto"/>
          </w:tcPr>
          <w:p w14:paraId="310725D4" w14:textId="77777777" w:rsidR="00C82AE8" w:rsidRPr="007B04DC" w:rsidRDefault="00C82AE8" w:rsidP="00A02E5B">
            <w:pPr>
              <w:widowControl w:val="0"/>
              <w:tabs>
                <w:tab w:val="left" w:pos="720"/>
              </w:tabs>
              <w:autoSpaceDN w:val="0"/>
              <w:textAlignment w:val="baseline"/>
              <w:rPr>
                <w:rFonts w:ascii="Times New Roman" w:hAnsi="Times New Roman"/>
                <w:b/>
                <w:kern w:val="3"/>
                <w:sz w:val="18"/>
                <w:szCs w:val="18"/>
                <w:lang w:val="ru-RU"/>
              </w:rPr>
            </w:pPr>
            <w:r w:rsidRPr="007B04DC">
              <w:rPr>
                <w:rFonts w:ascii="Times New Roman" w:hAnsi="Times New Roman"/>
                <w:b/>
                <w:kern w:val="3"/>
                <w:sz w:val="18"/>
                <w:szCs w:val="18"/>
                <w:lang w:val="ru-RU"/>
              </w:rPr>
              <w:t>Тип карты</w:t>
            </w:r>
          </w:p>
        </w:tc>
        <w:tc>
          <w:tcPr>
            <w:tcW w:w="3469" w:type="dxa"/>
            <w:tcBorders>
              <w:top w:val="single" w:sz="4" w:space="0" w:color="auto"/>
              <w:left w:val="single" w:sz="4" w:space="0" w:color="auto"/>
              <w:right w:val="single" w:sz="4" w:space="0" w:color="auto"/>
            </w:tcBorders>
            <w:shd w:val="clear" w:color="auto" w:fill="auto"/>
            <w:vAlign w:val="center"/>
          </w:tcPr>
          <w:p w14:paraId="7A430B35" w14:textId="77777777" w:rsidR="00C82AE8" w:rsidRPr="007B04DC" w:rsidRDefault="00C82AE8" w:rsidP="00A02E5B">
            <w:pPr>
              <w:widowControl w:val="0"/>
              <w:autoSpaceDN w:val="0"/>
              <w:jc w:val="center"/>
              <w:textAlignment w:val="baseline"/>
              <w:rPr>
                <w:rFonts w:ascii="Times New Roman" w:hAnsi="Times New Roman"/>
                <w:b/>
                <w:kern w:val="3"/>
                <w:sz w:val="18"/>
                <w:szCs w:val="18"/>
                <w:lang w:val="ru-RU"/>
              </w:rPr>
            </w:pPr>
            <w:r w:rsidRPr="007B04DC">
              <w:rPr>
                <w:rFonts w:ascii="Times New Roman" w:hAnsi="Times New Roman"/>
                <w:b/>
                <w:kern w:val="3"/>
                <w:sz w:val="18"/>
                <w:szCs w:val="18"/>
                <w:lang w:val="ru-RU"/>
              </w:rPr>
              <w:t>МИР</w:t>
            </w:r>
          </w:p>
        </w:tc>
        <w:tc>
          <w:tcPr>
            <w:tcW w:w="3860" w:type="dxa"/>
            <w:gridSpan w:val="2"/>
            <w:tcBorders>
              <w:top w:val="single" w:sz="4" w:space="0" w:color="auto"/>
              <w:left w:val="single" w:sz="4" w:space="0" w:color="auto"/>
              <w:right w:val="single" w:sz="4" w:space="0" w:color="auto"/>
            </w:tcBorders>
          </w:tcPr>
          <w:p w14:paraId="7911DE3F" w14:textId="77777777" w:rsidR="00C82AE8" w:rsidRPr="007B04DC" w:rsidRDefault="00C82AE8" w:rsidP="00A02E5B">
            <w:pPr>
              <w:widowControl w:val="0"/>
              <w:autoSpaceDN w:val="0"/>
              <w:jc w:val="center"/>
              <w:textAlignment w:val="baseline"/>
              <w:rPr>
                <w:rFonts w:ascii="Times New Roman" w:hAnsi="Times New Roman"/>
                <w:b/>
                <w:kern w:val="3"/>
                <w:sz w:val="18"/>
                <w:szCs w:val="18"/>
                <w:lang w:val="ru-RU"/>
              </w:rPr>
            </w:pPr>
            <w:r w:rsidRPr="007B04DC">
              <w:rPr>
                <w:rFonts w:ascii="Times New Roman" w:eastAsia="SimSun" w:hAnsi="Times New Roman"/>
                <w:b/>
                <w:kern w:val="3"/>
                <w:sz w:val="18"/>
                <w:szCs w:val="18"/>
                <w:lang w:val="ru-RU" w:bidi="hi-IN"/>
              </w:rPr>
              <w:t>VISA Platinum</w:t>
            </w:r>
          </w:p>
        </w:tc>
      </w:tr>
      <w:tr w:rsidR="00A84C71" w:rsidRPr="007B04DC" w14:paraId="1472AC72" w14:textId="77777777" w:rsidTr="00FB4D5C">
        <w:trPr>
          <w:trHeight w:val="148"/>
        </w:trPr>
        <w:tc>
          <w:tcPr>
            <w:tcW w:w="11162" w:type="dxa"/>
            <w:gridSpan w:val="2"/>
            <w:tcBorders>
              <w:top w:val="single" w:sz="4" w:space="0" w:color="auto"/>
              <w:left w:val="single" w:sz="4" w:space="0" w:color="auto"/>
              <w:right w:val="single" w:sz="4" w:space="0" w:color="auto"/>
            </w:tcBorders>
            <w:shd w:val="clear" w:color="auto" w:fill="auto"/>
          </w:tcPr>
          <w:p w14:paraId="26E53662" w14:textId="77777777" w:rsidR="001E2D2B" w:rsidRPr="007B04DC" w:rsidRDefault="001E2D2B" w:rsidP="00A02E5B">
            <w:pPr>
              <w:widowControl w:val="0"/>
              <w:autoSpaceDN w:val="0"/>
              <w:textAlignment w:val="baseline"/>
              <w:rPr>
                <w:rFonts w:ascii="Times New Roman" w:hAnsi="Times New Roman"/>
                <w:b/>
                <w:kern w:val="3"/>
                <w:sz w:val="18"/>
                <w:szCs w:val="18"/>
                <w:lang w:val="ru-RU"/>
              </w:rPr>
            </w:pPr>
            <w:r w:rsidRPr="007B04DC">
              <w:rPr>
                <w:rFonts w:ascii="Times New Roman" w:hAnsi="Times New Roman"/>
                <w:b/>
                <w:bCs/>
                <w:kern w:val="3"/>
                <w:sz w:val="18"/>
                <w:szCs w:val="18"/>
                <w:lang w:val="ru-RU"/>
              </w:rPr>
              <w:t>ОБЩИЕ УСЛОВИЯ ТАРИФНОГО ПЛАНА</w:t>
            </w:r>
          </w:p>
        </w:tc>
        <w:tc>
          <w:tcPr>
            <w:tcW w:w="3860" w:type="dxa"/>
            <w:gridSpan w:val="2"/>
            <w:tcBorders>
              <w:top w:val="single" w:sz="4" w:space="0" w:color="auto"/>
              <w:left w:val="single" w:sz="4" w:space="0" w:color="auto"/>
              <w:right w:val="single" w:sz="4" w:space="0" w:color="auto"/>
            </w:tcBorders>
          </w:tcPr>
          <w:p w14:paraId="4264147C" w14:textId="77777777" w:rsidR="001E2D2B" w:rsidRPr="007B04DC" w:rsidRDefault="001E2D2B" w:rsidP="00A02E5B">
            <w:pPr>
              <w:widowControl w:val="0"/>
              <w:autoSpaceDN w:val="0"/>
              <w:textAlignment w:val="baseline"/>
              <w:rPr>
                <w:rFonts w:ascii="Times New Roman" w:hAnsi="Times New Roman"/>
                <w:b/>
                <w:bCs/>
                <w:kern w:val="3"/>
                <w:sz w:val="18"/>
                <w:szCs w:val="18"/>
                <w:lang w:val="ru-RU"/>
              </w:rPr>
            </w:pPr>
          </w:p>
        </w:tc>
      </w:tr>
      <w:tr w:rsidR="00A84C71" w:rsidRPr="007B04DC" w14:paraId="08617020" w14:textId="77777777" w:rsidTr="00FB4D5C">
        <w:trPr>
          <w:trHeight w:val="166"/>
        </w:trPr>
        <w:tc>
          <w:tcPr>
            <w:tcW w:w="15022" w:type="dxa"/>
            <w:gridSpan w:val="4"/>
            <w:tcBorders>
              <w:top w:val="single" w:sz="4" w:space="0" w:color="auto"/>
              <w:left w:val="single" w:sz="4" w:space="0" w:color="auto"/>
              <w:right w:val="single" w:sz="4" w:space="0" w:color="auto"/>
            </w:tcBorders>
            <w:shd w:val="clear" w:color="auto" w:fill="auto"/>
            <w:vAlign w:val="center"/>
          </w:tcPr>
          <w:p w14:paraId="0E4E4B43" w14:textId="77777777" w:rsidR="001E2D2B" w:rsidRPr="007B04DC" w:rsidRDefault="001E2D2B" w:rsidP="00A02E5B">
            <w:pPr>
              <w:jc w:val="both"/>
              <w:rPr>
                <w:rFonts w:ascii="Times New Roman" w:hAnsi="Times New Roman"/>
                <w:b/>
                <w:sz w:val="18"/>
                <w:szCs w:val="18"/>
                <w:lang w:val="ru-RU"/>
              </w:rPr>
            </w:pPr>
            <w:r w:rsidRPr="007B04DC">
              <w:rPr>
                <w:rFonts w:ascii="Times New Roman" w:hAnsi="Times New Roman"/>
                <w:b/>
                <w:sz w:val="18"/>
                <w:szCs w:val="18"/>
                <w:lang w:val="ru-RU"/>
              </w:rPr>
              <w:t>Общие условия применения Тарифного плана:</w:t>
            </w:r>
          </w:p>
          <w:p w14:paraId="6CAA0581"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Данный Тарифный план применяется к Клиентам – физическим лицам, желающим получать возврат денежных средств (кэшбэк) за совершенные покупки, совмещать все преимущества в одной карте, а также скидки и привилегии у компаний-партнеров Банка при оплате покупок Картой «Все включено 2.0 ТСК».</w:t>
            </w:r>
          </w:p>
          <w:p w14:paraId="51A22098"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В рамках настоящего Тарифного плана Карта также может выпускаться на условиях и в порядке, определенном настоящим Тарифным планом для зачисления денежных средств сотрудникам юридических лиц, индивидуальных предпринимателей, физических лиц, занимающихся в установленном законодательством РФ порядке частной практикой/дипломатических представительств/ сотрудникам государственных бюджетных  учреждений (далее по тексту настоящего Тарифного плана - Компании), заключивших с Банком:</w:t>
            </w:r>
          </w:p>
          <w:p w14:paraId="53C95570"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 xml:space="preserve"> -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 </w:t>
            </w:r>
          </w:p>
          <w:p w14:paraId="6DDF8AF1"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Карта может быть выпущена как без Лимита овердрафта, так и с возможностью последующего установления Лимита овердрафта на выпущенную Карту. В случае желания Клиента установить лимит овердрафта при выпуске Карты, в указанном случае Лимит овердрафта устанавливается непосредственно при выпуске карты.</w:t>
            </w:r>
          </w:p>
          <w:p w14:paraId="33E236EA" w14:textId="77777777" w:rsidR="001E2D2B" w:rsidRPr="007B04DC" w:rsidRDefault="001E2D2B" w:rsidP="00A02E5B">
            <w:pPr>
              <w:widowControl w:val="0"/>
              <w:autoSpaceDN w:val="0"/>
              <w:jc w:val="both"/>
              <w:textAlignment w:val="baseline"/>
              <w:rPr>
                <w:rFonts w:ascii="Times New Roman" w:hAnsi="Times New Roman"/>
                <w:b/>
                <w:kern w:val="3"/>
                <w:sz w:val="18"/>
                <w:szCs w:val="18"/>
                <w:lang w:val="ru-RU"/>
              </w:rPr>
            </w:pPr>
            <w:r w:rsidRPr="007B04DC">
              <w:rPr>
                <w:rFonts w:ascii="Times New Roman" w:hAnsi="Times New Roman"/>
                <w:i/>
                <w:sz w:val="18"/>
                <w:szCs w:val="18"/>
                <w:lang w:val="ru-RU"/>
              </w:rPr>
              <w:t>Термины и определения, используемые по тексту настоящего Тарифного плана, используются в значении, установленном «Условиями комплексного банковского обслуживания физических лиц в АКБ «ФОРА-БАНК» (АО)» (далее – Условия КБО).</w:t>
            </w:r>
          </w:p>
        </w:tc>
      </w:tr>
      <w:tr w:rsidR="00A84C71" w:rsidRPr="007B04DC" w14:paraId="0A4EB718" w14:textId="77777777" w:rsidTr="008B5C26">
        <w:trPr>
          <w:trHeight w:val="56"/>
        </w:trPr>
        <w:tc>
          <w:tcPr>
            <w:tcW w:w="7693" w:type="dxa"/>
            <w:tcBorders>
              <w:top w:val="single" w:sz="4" w:space="0" w:color="auto"/>
              <w:left w:val="single" w:sz="4" w:space="0" w:color="auto"/>
              <w:right w:val="single" w:sz="4" w:space="0" w:color="auto"/>
            </w:tcBorders>
            <w:shd w:val="clear" w:color="auto" w:fill="auto"/>
            <w:vAlign w:val="center"/>
          </w:tcPr>
          <w:p w14:paraId="1D17292F" w14:textId="77777777" w:rsidR="00C82AE8" w:rsidRPr="007B04DC" w:rsidRDefault="00C82AE8" w:rsidP="00A02E5B">
            <w:pPr>
              <w:widowControl w:val="0"/>
              <w:autoSpaceDN w:val="0"/>
              <w:jc w:val="both"/>
              <w:textAlignment w:val="baseline"/>
              <w:rPr>
                <w:rFonts w:ascii="Times New Roman" w:hAnsi="Times New Roman"/>
                <w:kern w:val="3"/>
                <w:sz w:val="18"/>
                <w:szCs w:val="18"/>
              </w:rPr>
            </w:pPr>
            <w:r w:rsidRPr="007B04DC">
              <w:rPr>
                <w:rFonts w:ascii="Times New Roman" w:hAnsi="Times New Roman"/>
                <w:kern w:val="3"/>
                <w:sz w:val="18"/>
                <w:szCs w:val="18"/>
              </w:rPr>
              <w:t>Срок действия Карты</w:t>
            </w:r>
          </w:p>
        </w:tc>
        <w:tc>
          <w:tcPr>
            <w:tcW w:w="3501" w:type="dxa"/>
            <w:gridSpan w:val="2"/>
            <w:tcBorders>
              <w:left w:val="single" w:sz="4" w:space="0" w:color="auto"/>
              <w:right w:val="single" w:sz="4" w:space="0" w:color="auto"/>
            </w:tcBorders>
            <w:shd w:val="clear" w:color="auto" w:fill="FFFFFF"/>
            <w:vAlign w:val="center"/>
          </w:tcPr>
          <w:p w14:paraId="1C93B456" w14:textId="77777777" w:rsidR="00C82AE8" w:rsidRPr="007B04DC" w:rsidRDefault="00C82AE8" w:rsidP="00A02E5B">
            <w:pPr>
              <w:widowControl w:val="0"/>
              <w:autoSpaceDN w:val="0"/>
              <w:jc w:val="center"/>
              <w:textAlignment w:val="baseline"/>
              <w:rPr>
                <w:rFonts w:ascii="Times New Roman" w:hAnsi="Times New Roman"/>
                <w:kern w:val="3"/>
                <w:sz w:val="18"/>
                <w:szCs w:val="18"/>
              </w:rPr>
            </w:pPr>
            <w:r w:rsidRPr="007B04DC">
              <w:rPr>
                <w:rFonts w:ascii="Times New Roman" w:hAnsi="Times New Roman"/>
                <w:kern w:val="3"/>
                <w:sz w:val="18"/>
                <w:szCs w:val="18"/>
                <w:lang w:val="ru-RU"/>
              </w:rPr>
              <w:t>5 лет</w:t>
            </w:r>
          </w:p>
        </w:tc>
        <w:tc>
          <w:tcPr>
            <w:tcW w:w="3828" w:type="dxa"/>
            <w:tcBorders>
              <w:left w:val="single" w:sz="4" w:space="0" w:color="auto"/>
              <w:right w:val="single" w:sz="4" w:space="0" w:color="auto"/>
            </w:tcBorders>
            <w:shd w:val="clear" w:color="auto" w:fill="FFFFFF"/>
            <w:vAlign w:val="center"/>
          </w:tcPr>
          <w:p w14:paraId="697A0CEC" w14:textId="77777777" w:rsidR="00C82AE8" w:rsidRPr="007B04DC" w:rsidRDefault="00C82AE8" w:rsidP="00A02E5B">
            <w:pPr>
              <w:widowControl w:val="0"/>
              <w:autoSpaceDN w:val="0"/>
              <w:jc w:val="center"/>
              <w:textAlignment w:val="baseline"/>
              <w:rPr>
                <w:rFonts w:ascii="Times New Roman" w:hAnsi="Times New Roman"/>
                <w:kern w:val="3"/>
                <w:sz w:val="18"/>
                <w:szCs w:val="18"/>
              </w:rPr>
            </w:pPr>
            <w:r w:rsidRPr="007B04DC">
              <w:rPr>
                <w:rFonts w:ascii="Times New Roman" w:hAnsi="Times New Roman"/>
                <w:kern w:val="3"/>
                <w:sz w:val="18"/>
                <w:szCs w:val="18"/>
              </w:rPr>
              <w:t>Бессрочно</w:t>
            </w:r>
          </w:p>
        </w:tc>
      </w:tr>
      <w:tr w:rsidR="00A84C71" w:rsidRPr="007B04DC" w14:paraId="0E767596" w14:textId="77777777" w:rsidTr="00FB4D5C">
        <w:trPr>
          <w:trHeight w:val="56"/>
        </w:trPr>
        <w:tc>
          <w:tcPr>
            <w:tcW w:w="7693" w:type="dxa"/>
            <w:tcBorders>
              <w:top w:val="single" w:sz="4" w:space="0" w:color="auto"/>
              <w:left w:val="single" w:sz="4" w:space="0" w:color="auto"/>
              <w:right w:val="single" w:sz="4" w:space="0" w:color="auto"/>
            </w:tcBorders>
            <w:shd w:val="clear" w:color="auto" w:fill="auto"/>
            <w:vAlign w:val="center"/>
          </w:tcPr>
          <w:p w14:paraId="08D2C2C7" w14:textId="77777777" w:rsidR="001E2D2B" w:rsidRPr="007B04DC" w:rsidRDefault="001E2D2B" w:rsidP="00A02E5B">
            <w:pPr>
              <w:widowControl w:val="0"/>
              <w:autoSpaceDN w:val="0"/>
              <w:jc w:val="both"/>
              <w:textAlignment w:val="baseline"/>
              <w:rPr>
                <w:rFonts w:ascii="Times New Roman" w:hAnsi="Times New Roman"/>
                <w:kern w:val="3"/>
                <w:sz w:val="18"/>
                <w:szCs w:val="18"/>
              </w:rPr>
            </w:pPr>
            <w:r w:rsidRPr="007B04DC">
              <w:rPr>
                <w:rFonts w:ascii="Times New Roman" w:hAnsi="Times New Roman"/>
                <w:kern w:val="3"/>
                <w:sz w:val="18"/>
                <w:szCs w:val="18"/>
              </w:rPr>
              <w:t>Валюта Счета Карты</w:t>
            </w:r>
          </w:p>
        </w:tc>
        <w:tc>
          <w:tcPr>
            <w:tcW w:w="7329" w:type="dxa"/>
            <w:gridSpan w:val="3"/>
            <w:tcBorders>
              <w:left w:val="single" w:sz="4" w:space="0" w:color="auto"/>
              <w:right w:val="single" w:sz="4" w:space="0" w:color="auto"/>
            </w:tcBorders>
            <w:shd w:val="clear" w:color="auto" w:fill="FFFFFF"/>
            <w:vAlign w:val="center"/>
          </w:tcPr>
          <w:p w14:paraId="18870278" w14:textId="77777777" w:rsidR="001E2D2B" w:rsidRPr="007B04DC" w:rsidRDefault="001E2D2B" w:rsidP="00A02E5B">
            <w:pPr>
              <w:widowControl w:val="0"/>
              <w:autoSpaceDN w:val="0"/>
              <w:jc w:val="center"/>
              <w:textAlignment w:val="baseline"/>
              <w:rPr>
                <w:rFonts w:ascii="Times New Roman" w:hAnsi="Times New Roman"/>
                <w:kern w:val="3"/>
                <w:sz w:val="18"/>
                <w:szCs w:val="18"/>
              </w:rPr>
            </w:pPr>
            <w:r w:rsidRPr="007B04DC">
              <w:rPr>
                <w:rFonts w:ascii="Times New Roman" w:hAnsi="Times New Roman"/>
                <w:kern w:val="3"/>
                <w:sz w:val="18"/>
                <w:szCs w:val="18"/>
              </w:rPr>
              <w:t>Рубли РФ</w:t>
            </w:r>
          </w:p>
        </w:tc>
      </w:tr>
      <w:tr w:rsidR="00A84C71" w:rsidRPr="007B04DC" w14:paraId="3931AAD0" w14:textId="77777777" w:rsidTr="00FB4D5C">
        <w:trPr>
          <w:trHeight w:val="56"/>
        </w:trPr>
        <w:tc>
          <w:tcPr>
            <w:tcW w:w="7693" w:type="dxa"/>
            <w:tcBorders>
              <w:top w:val="single" w:sz="4" w:space="0" w:color="auto"/>
              <w:left w:val="single" w:sz="4" w:space="0" w:color="auto"/>
              <w:right w:val="single" w:sz="4" w:space="0" w:color="auto"/>
            </w:tcBorders>
            <w:shd w:val="clear" w:color="auto" w:fill="auto"/>
            <w:vAlign w:val="center"/>
          </w:tcPr>
          <w:p w14:paraId="7189B39C" w14:textId="77777777" w:rsidR="001E2D2B" w:rsidRPr="007B04DC" w:rsidRDefault="001E2D2B" w:rsidP="00A02E5B">
            <w:pPr>
              <w:widowControl w:val="0"/>
              <w:autoSpaceDN w:val="0"/>
              <w:jc w:val="both"/>
              <w:textAlignment w:val="baseline"/>
              <w:rPr>
                <w:rFonts w:ascii="Times New Roman" w:hAnsi="Times New Roman"/>
                <w:kern w:val="3"/>
                <w:sz w:val="18"/>
                <w:szCs w:val="18"/>
                <w:lang w:val="ru-RU"/>
              </w:rPr>
            </w:pPr>
            <w:r w:rsidRPr="007B04DC">
              <w:rPr>
                <w:rFonts w:ascii="Times New Roman" w:hAnsi="Times New Roman"/>
                <w:kern w:val="3"/>
                <w:sz w:val="18"/>
                <w:szCs w:val="18"/>
                <w:lang w:val="ru-RU"/>
              </w:rPr>
              <w:t>Возможность и условия установления лимита овердрафта</w:t>
            </w:r>
          </w:p>
        </w:tc>
        <w:tc>
          <w:tcPr>
            <w:tcW w:w="7329" w:type="dxa"/>
            <w:gridSpan w:val="3"/>
            <w:tcBorders>
              <w:left w:val="single" w:sz="4" w:space="0" w:color="auto"/>
              <w:right w:val="single" w:sz="4" w:space="0" w:color="auto"/>
            </w:tcBorders>
            <w:shd w:val="clear" w:color="auto" w:fill="FFFFFF"/>
            <w:vAlign w:val="center"/>
          </w:tcPr>
          <w:p w14:paraId="4ABC69BF" w14:textId="77777777" w:rsidR="001E2D2B" w:rsidRPr="007B04DC" w:rsidRDefault="001E2D2B" w:rsidP="00A02E5B">
            <w:pPr>
              <w:widowControl w:val="0"/>
              <w:autoSpaceDN w:val="0"/>
              <w:jc w:val="center"/>
              <w:textAlignment w:val="baseline"/>
              <w:rPr>
                <w:rFonts w:ascii="Times New Roman" w:hAnsi="Times New Roman"/>
                <w:kern w:val="3"/>
                <w:sz w:val="18"/>
                <w:szCs w:val="18"/>
                <w:lang w:val="ru-RU"/>
              </w:rPr>
            </w:pPr>
            <w:r w:rsidRPr="007B04DC">
              <w:rPr>
                <w:rFonts w:ascii="Times New Roman" w:hAnsi="Times New Roman"/>
                <w:kern w:val="3"/>
                <w:sz w:val="18"/>
                <w:szCs w:val="18"/>
                <w:lang w:val="ru-RU"/>
              </w:rPr>
              <w:t xml:space="preserve">В соответствии с разделом Сборника тарифов Условия предоставления кредитного лимита/ лимита овердрафта </w:t>
            </w:r>
          </w:p>
        </w:tc>
      </w:tr>
      <w:tr w:rsidR="00A84C71" w:rsidRPr="007B04DC" w14:paraId="03A544CD" w14:textId="77777777" w:rsidTr="00FB4D5C">
        <w:trPr>
          <w:trHeight w:val="56"/>
        </w:trPr>
        <w:tc>
          <w:tcPr>
            <w:tcW w:w="11162" w:type="dxa"/>
            <w:gridSpan w:val="2"/>
            <w:tcBorders>
              <w:top w:val="single" w:sz="4" w:space="0" w:color="auto"/>
              <w:left w:val="single" w:sz="4" w:space="0" w:color="auto"/>
              <w:right w:val="single" w:sz="4" w:space="0" w:color="auto"/>
            </w:tcBorders>
            <w:shd w:val="clear" w:color="auto" w:fill="auto"/>
          </w:tcPr>
          <w:p w14:paraId="4172D304" w14:textId="77777777" w:rsidR="001E2D2B" w:rsidRPr="007B04DC" w:rsidRDefault="001E2D2B" w:rsidP="00A02E5B">
            <w:pPr>
              <w:widowControl w:val="0"/>
              <w:autoSpaceDN w:val="0"/>
              <w:textAlignment w:val="baseline"/>
              <w:rPr>
                <w:rFonts w:ascii="Times New Roman" w:hAnsi="Times New Roman"/>
                <w:b/>
                <w:kern w:val="3"/>
                <w:sz w:val="18"/>
                <w:szCs w:val="18"/>
              </w:rPr>
            </w:pPr>
            <w:r w:rsidRPr="007B04DC">
              <w:rPr>
                <w:rFonts w:ascii="Times New Roman" w:hAnsi="Times New Roman"/>
                <w:b/>
                <w:bCs/>
                <w:kern w:val="3"/>
                <w:sz w:val="18"/>
                <w:szCs w:val="18"/>
              </w:rPr>
              <w:t>ТАРИФЫ</w:t>
            </w:r>
          </w:p>
        </w:tc>
        <w:tc>
          <w:tcPr>
            <w:tcW w:w="3860" w:type="dxa"/>
            <w:gridSpan w:val="2"/>
            <w:tcBorders>
              <w:top w:val="single" w:sz="4" w:space="0" w:color="auto"/>
              <w:left w:val="single" w:sz="4" w:space="0" w:color="auto"/>
              <w:right w:val="single" w:sz="4" w:space="0" w:color="auto"/>
            </w:tcBorders>
          </w:tcPr>
          <w:p w14:paraId="6D16180B" w14:textId="77777777" w:rsidR="001E2D2B" w:rsidRPr="007B04DC" w:rsidRDefault="001E2D2B" w:rsidP="00A02E5B">
            <w:pPr>
              <w:widowControl w:val="0"/>
              <w:autoSpaceDN w:val="0"/>
              <w:textAlignment w:val="baseline"/>
              <w:rPr>
                <w:rFonts w:ascii="Times New Roman" w:hAnsi="Times New Roman"/>
                <w:b/>
                <w:bCs/>
                <w:kern w:val="3"/>
                <w:sz w:val="18"/>
                <w:szCs w:val="18"/>
              </w:rPr>
            </w:pPr>
          </w:p>
        </w:tc>
      </w:tr>
      <w:tr w:rsidR="00A84C71" w:rsidRPr="007B04DC" w14:paraId="43FAB602" w14:textId="77777777" w:rsidTr="00FB4D5C">
        <w:trPr>
          <w:trHeight w:val="56"/>
        </w:trPr>
        <w:tc>
          <w:tcPr>
            <w:tcW w:w="11162" w:type="dxa"/>
            <w:gridSpan w:val="2"/>
            <w:tcBorders>
              <w:top w:val="single" w:sz="4" w:space="0" w:color="auto"/>
              <w:left w:val="single" w:sz="4" w:space="0" w:color="auto"/>
              <w:right w:val="single" w:sz="4" w:space="0" w:color="auto"/>
            </w:tcBorders>
            <w:shd w:val="clear" w:color="auto" w:fill="auto"/>
          </w:tcPr>
          <w:p w14:paraId="764D280A" w14:textId="77777777" w:rsidR="001E2D2B" w:rsidRPr="007B04DC" w:rsidRDefault="001E2D2B" w:rsidP="00B32E44">
            <w:pPr>
              <w:pStyle w:val="af9"/>
              <w:numPr>
                <w:ilvl w:val="0"/>
                <w:numId w:val="26"/>
              </w:numPr>
              <w:contextualSpacing/>
              <w:rPr>
                <w:rFonts w:ascii="Times New Roman" w:eastAsia="Calibri" w:hAnsi="Times New Roman"/>
                <w:sz w:val="18"/>
                <w:szCs w:val="18"/>
                <w:lang w:val="ru-RU"/>
              </w:rPr>
            </w:pPr>
            <w:r w:rsidRPr="007B04DC">
              <w:rPr>
                <w:rFonts w:ascii="Times New Roman" w:hAnsi="Times New Roman"/>
                <w:b/>
                <w:sz w:val="18"/>
                <w:szCs w:val="18"/>
                <w:lang w:val="ru-RU"/>
              </w:rPr>
              <w:t>КОМИССИЯ ЗА ВЫПУСК КАРТЫ И ОБСЛУЖИВАНИЕ КАРТЫ</w:t>
            </w:r>
            <w:r w:rsidRPr="007B04DC">
              <w:rPr>
                <w:rStyle w:val="aff6"/>
                <w:rFonts w:ascii="Times New Roman" w:eastAsia="Calibri" w:hAnsi="Times New Roman"/>
                <w:sz w:val="18"/>
                <w:szCs w:val="18"/>
              </w:rPr>
              <w:endnoteReference w:id="42"/>
            </w:r>
          </w:p>
        </w:tc>
        <w:tc>
          <w:tcPr>
            <w:tcW w:w="3860" w:type="dxa"/>
            <w:gridSpan w:val="2"/>
            <w:tcBorders>
              <w:top w:val="single" w:sz="4" w:space="0" w:color="auto"/>
              <w:left w:val="single" w:sz="4" w:space="0" w:color="auto"/>
              <w:right w:val="single" w:sz="4" w:space="0" w:color="auto"/>
            </w:tcBorders>
          </w:tcPr>
          <w:p w14:paraId="0905F0FC" w14:textId="77777777" w:rsidR="001E2D2B" w:rsidRPr="007B04DC" w:rsidRDefault="001E2D2B" w:rsidP="00A02E5B">
            <w:pPr>
              <w:rPr>
                <w:rFonts w:ascii="Times New Roman" w:hAnsi="Times New Roman"/>
                <w:b/>
                <w:sz w:val="18"/>
                <w:szCs w:val="18"/>
                <w:lang w:val="ru-RU"/>
              </w:rPr>
            </w:pPr>
          </w:p>
        </w:tc>
      </w:tr>
      <w:tr w:rsidR="00A84C71" w:rsidRPr="007B04DC" w14:paraId="021FD746" w14:textId="77777777" w:rsidTr="00FB4D5C">
        <w:trPr>
          <w:trHeight w:val="56"/>
        </w:trPr>
        <w:tc>
          <w:tcPr>
            <w:tcW w:w="7693" w:type="dxa"/>
            <w:tcBorders>
              <w:top w:val="single" w:sz="4" w:space="0" w:color="auto"/>
              <w:left w:val="single" w:sz="4" w:space="0" w:color="auto"/>
              <w:right w:val="single" w:sz="4" w:space="0" w:color="auto"/>
            </w:tcBorders>
            <w:shd w:val="clear" w:color="auto" w:fill="auto"/>
          </w:tcPr>
          <w:p w14:paraId="042548FE" w14:textId="77777777" w:rsidR="001E2D2B" w:rsidRPr="007B04DC" w:rsidRDefault="001E2D2B" w:rsidP="00B32E44">
            <w:pPr>
              <w:pStyle w:val="af9"/>
              <w:numPr>
                <w:ilvl w:val="1"/>
                <w:numId w:val="26"/>
              </w:numPr>
              <w:autoSpaceDE w:val="0"/>
              <w:autoSpaceDN w:val="0"/>
              <w:contextualSpacing/>
              <w:jc w:val="both"/>
              <w:rPr>
                <w:rFonts w:ascii="Times New Roman" w:hAnsi="Times New Roman"/>
                <w:sz w:val="18"/>
                <w:szCs w:val="18"/>
                <w:lang w:val="ru-RU"/>
              </w:rPr>
            </w:pPr>
            <w:r w:rsidRPr="007B04DC">
              <w:rPr>
                <w:rFonts w:ascii="Times New Roman" w:hAnsi="Times New Roman"/>
                <w:sz w:val="18"/>
                <w:szCs w:val="18"/>
                <w:lang w:val="ru-RU"/>
              </w:rPr>
              <w:t>Комиссия за выпуск Основной и/или Дополнительной Карты</w:t>
            </w:r>
          </w:p>
        </w:tc>
        <w:tc>
          <w:tcPr>
            <w:tcW w:w="7329" w:type="dxa"/>
            <w:gridSpan w:val="3"/>
            <w:tcBorders>
              <w:left w:val="single" w:sz="4" w:space="0" w:color="auto"/>
              <w:right w:val="single" w:sz="4" w:space="0" w:color="auto"/>
            </w:tcBorders>
            <w:shd w:val="clear" w:color="auto" w:fill="FFFFFF"/>
            <w:vAlign w:val="center"/>
          </w:tcPr>
          <w:p w14:paraId="256DD8B8"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7B04DC" w14:paraId="7B0942D9" w14:textId="77777777" w:rsidTr="00FB4D5C">
        <w:trPr>
          <w:trHeight w:val="56"/>
        </w:trPr>
        <w:tc>
          <w:tcPr>
            <w:tcW w:w="15022" w:type="dxa"/>
            <w:gridSpan w:val="4"/>
            <w:tcBorders>
              <w:top w:val="single" w:sz="4" w:space="0" w:color="auto"/>
              <w:left w:val="single" w:sz="4" w:space="0" w:color="auto"/>
              <w:right w:val="single" w:sz="4" w:space="0" w:color="auto"/>
            </w:tcBorders>
            <w:shd w:val="clear" w:color="auto" w:fill="auto"/>
          </w:tcPr>
          <w:p w14:paraId="1A925666" w14:textId="77777777" w:rsidR="001E2D2B" w:rsidRPr="007B04DC" w:rsidRDefault="001E2D2B" w:rsidP="00B32E44">
            <w:pPr>
              <w:pStyle w:val="af9"/>
              <w:numPr>
                <w:ilvl w:val="1"/>
                <w:numId w:val="26"/>
              </w:numPr>
              <w:autoSpaceDE w:val="0"/>
              <w:autoSpaceDN w:val="0"/>
              <w:contextualSpacing/>
              <w:jc w:val="both"/>
              <w:rPr>
                <w:rFonts w:ascii="Times New Roman" w:hAnsi="Times New Roman"/>
                <w:sz w:val="18"/>
                <w:szCs w:val="18"/>
                <w:lang w:val="ru-RU"/>
              </w:rPr>
            </w:pPr>
            <w:r w:rsidRPr="007B04DC">
              <w:rPr>
                <w:rFonts w:ascii="Times New Roman" w:hAnsi="Times New Roman"/>
                <w:sz w:val="18"/>
                <w:szCs w:val="18"/>
                <w:lang w:val="ru-RU"/>
              </w:rPr>
              <w:t>Комиссия за обслуживание Карты (ежемесячно):</w:t>
            </w:r>
            <w:r w:rsidRPr="007B04DC">
              <w:rPr>
                <w:rStyle w:val="aff6"/>
                <w:rFonts w:ascii="Times New Roman" w:hAnsi="Times New Roman"/>
                <w:snapToGrid w:val="0"/>
                <w:sz w:val="18"/>
                <w:szCs w:val="18"/>
              </w:rPr>
              <w:endnoteReference w:id="43"/>
            </w:r>
          </w:p>
        </w:tc>
      </w:tr>
      <w:tr w:rsidR="00A84C71" w:rsidRPr="007B04DC" w14:paraId="67BC4BD0" w14:textId="77777777" w:rsidTr="00FB4D5C">
        <w:trPr>
          <w:trHeight w:val="375"/>
        </w:trPr>
        <w:tc>
          <w:tcPr>
            <w:tcW w:w="15022" w:type="dxa"/>
            <w:gridSpan w:val="4"/>
            <w:tcBorders>
              <w:top w:val="single" w:sz="4" w:space="0" w:color="auto"/>
              <w:left w:val="single" w:sz="4" w:space="0" w:color="auto"/>
              <w:right w:val="single" w:sz="4" w:space="0" w:color="auto"/>
            </w:tcBorders>
            <w:shd w:val="clear" w:color="auto" w:fill="auto"/>
          </w:tcPr>
          <w:p w14:paraId="2D566DBA" w14:textId="77777777" w:rsidR="001E2D2B" w:rsidRPr="007B04DC" w:rsidRDefault="001E2D2B" w:rsidP="00A02E5B">
            <w:pPr>
              <w:ind w:left="787"/>
              <w:jc w:val="both"/>
              <w:rPr>
                <w:rFonts w:ascii="Times New Roman" w:hAnsi="Times New Roman"/>
                <w:sz w:val="18"/>
                <w:szCs w:val="18"/>
                <w:lang w:val="ru-RU"/>
              </w:rPr>
            </w:pPr>
            <w:r w:rsidRPr="007B04DC">
              <w:rPr>
                <w:rFonts w:ascii="Times New Roman" w:hAnsi="Times New Roman"/>
                <w:sz w:val="18"/>
                <w:szCs w:val="18"/>
                <w:lang w:val="ru-RU"/>
              </w:rPr>
              <w:t>Для Клиентов - физических лиц сотрудников Компаний, заключивших Договор в рамках зарплатного проекта на Счет Карты:</w:t>
            </w:r>
            <w:r w:rsidRPr="007B04DC">
              <w:rPr>
                <w:rStyle w:val="aff6"/>
                <w:rFonts w:ascii="Times New Roman" w:hAnsi="Times New Roman"/>
                <w:snapToGrid w:val="0"/>
                <w:sz w:val="18"/>
                <w:szCs w:val="18"/>
              </w:rPr>
              <w:endnoteReference w:id="44"/>
            </w:r>
          </w:p>
        </w:tc>
      </w:tr>
      <w:tr w:rsidR="00A84C71" w:rsidRPr="007B04DC" w14:paraId="338C4DCF" w14:textId="77777777" w:rsidTr="00FB4D5C">
        <w:trPr>
          <w:trHeight w:val="198"/>
        </w:trPr>
        <w:tc>
          <w:tcPr>
            <w:tcW w:w="7693" w:type="dxa"/>
            <w:tcBorders>
              <w:left w:val="single" w:sz="4" w:space="0" w:color="auto"/>
              <w:right w:val="single" w:sz="4" w:space="0" w:color="auto"/>
            </w:tcBorders>
            <w:shd w:val="clear" w:color="auto" w:fill="auto"/>
          </w:tcPr>
          <w:p w14:paraId="3DB56333" w14:textId="77777777" w:rsidR="001E2D2B" w:rsidRPr="007B04DC" w:rsidRDefault="001E2D2B" w:rsidP="00A02E5B">
            <w:pPr>
              <w:jc w:val="both"/>
              <w:rPr>
                <w:rFonts w:ascii="Times New Roman" w:hAnsi="Times New Roman"/>
                <w:sz w:val="18"/>
                <w:szCs w:val="18"/>
              </w:rPr>
            </w:pPr>
            <w:r w:rsidRPr="007B04DC">
              <w:rPr>
                <w:rFonts w:ascii="Times New Roman" w:hAnsi="Times New Roman"/>
                <w:sz w:val="18"/>
                <w:szCs w:val="18"/>
                <w:lang w:val="ru-RU"/>
              </w:rPr>
              <w:t xml:space="preserve"> </w:t>
            </w:r>
            <w:r w:rsidRPr="007B04DC">
              <w:rPr>
                <w:rFonts w:ascii="Times New Roman" w:hAnsi="Times New Roman"/>
                <w:sz w:val="18"/>
                <w:szCs w:val="18"/>
              </w:rPr>
              <w:t>- Основной Карты</w:t>
            </w:r>
          </w:p>
        </w:tc>
        <w:tc>
          <w:tcPr>
            <w:tcW w:w="7329" w:type="dxa"/>
            <w:gridSpan w:val="3"/>
            <w:tcBorders>
              <w:left w:val="single" w:sz="4" w:space="0" w:color="auto"/>
              <w:right w:val="single" w:sz="4" w:space="0" w:color="auto"/>
            </w:tcBorders>
            <w:shd w:val="clear" w:color="auto" w:fill="FFFFFF"/>
          </w:tcPr>
          <w:p w14:paraId="72AB5FEF"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7D9756E7" w14:textId="77777777" w:rsidTr="00FB4D5C">
        <w:trPr>
          <w:trHeight w:val="243"/>
        </w:trPr>
        <w:tc>
          <w:tcPr>
            <w:tcW w:w="7693" w:type="dxa"/>
            <w:tcBorders>
              <w:left w:val="single" w:sz="4" w:space="0" w:color="auto"/>
              <w:right w:val="single" w:sz="4" w:space="0" w:color="auto"/>
            </w:tcBorders>
            <w:shd w:val="clear" w:color="auto" w:fill="auto"/>
          </w:tcPr>
          <w:p w14:paraId="2891CCF3"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 Дополнительной Карты (за каждую Карту)</w:t>
            </w:r>
          </w:p>
        </w:tc>
        <w:tc>
          <w:tcPr>
            <w:tcW w:w="7329" w:type="dxa"/>
            <w:gridSpan w:val="3"/>
            <w:tcBorders>
              <w:left w:val="single" w:sz="4" w:space="0" w:color="auto"/>
              <w:right w:val="single" w:sz="4" w:space="0" w:color="auto"/>
            </w:tcBorders>
            <w:shd w:val="clear" w:color="auto" w:fill="FFFFFF"/>
          </w:tcPr>
          <w:p w14:paraId="7C705C71"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7AFEE9DE" w14:textId="77777777" w:rsidTr="00FB4D5C">
        <w:trPr>
          <w:trHeight w:val="56"/>
        </w:trPr>
        <w:tc>
          <w:tcPr>
            <w:tcW w:w="7693" w:type="dxa"/>
            <w:tcBorders>
              <w:top w:val="single" w:sz="4" w:space="0" w:color="auto"/>
              <w:left w:val="single" w:sz="4" w:space="0" w:color="auto"/>
              <w:right w:val="single" w:sz="4" w:space="0" w:color="auto"/>
            </w:tcBorders>
            <w:shd w:val="clear" w:color="auto" w:fill="auto"/>
          </w:tcPr>
          <w:p w14:paraId="31EDE5DD" w14:textId="77777777" w:rsidR="001E2D2B" w:rsidRPr="007B04DC" w:rsidRDefault="001E2D2B" w:rsidP="00A02E5B">
            <w:pPr>
              <w:tabs>
                <w:tab w:val="left" w:pos="10012"/>
              </w:tabs>
              <w:autoSpaceDE w:val="0"/>
              <w:jc w:val="both"/>
              <w:rPr>
                <w:rFonts w:ascii="Times New Roman" w:hAnsi="Times New Roman"/>
                <w:snapToGrid w:val="0"/>
                <w:sz w:val="18"/>
                <w:szCs w:val="18"/>
                <w:lang w:val="ru-RU"/>
              </w:rPr>
            </w:pPr>
            <w:r w:rsidRPr="007B04DC">
              <w:rPr>
                <w:rFonts w:ascii="Times New Roman" w:hAnsi="Times New Roman"/>
                <w:sz w:val="18"/>
                <w:szCs w:val="18"/>
                <w:lang w:val="ru-RU"/>
              </w:rPr>
              <w:t>Досрочный</w:t>
            </w:r>
            <w:r w:rsidRPr="007B04DC">
              <w:rPr>
                <w:rFonts w:ascii="Times New Roman" w:hAnsi="Times New Roman"/>
                <w:snapToGrid w:val="0"/>
                <w:sz w:val="18"/>
                <w:szCs w:val="18"/>
                <w:lang w:val="ru-RU"/>
              </w:rPr>
              <w:t xml:space="preserve"> перевыпуск Основной или Дополнительной Карты</w:t>
            </w:r>
            <w:r w:rsidRPr="007B04DC">
              <w:rPr>
                <w:rStyle w:val="aff6"/>
                <w:rFonts w:ascii="Times New Roman" w:hAnsi="Times New Roman"/>
                <w:snapToGrid w:val="0"/>
                <w:sz w:val="18"/>
                <w:szCs w:val="18"/>
              </w:rPr>
              <w:endnoteReference w:id="45"/>
            </w:r>
          </w:p>
        </w:tc>
        <w:tc>
          <w:tcPr>
            <w:tcW w:w="7329" w:type="dxa"/>
            <w:gridSpan w:val="3"/>
            <w:tcBorders>
              <w:top w:val="single" w:sz="4" w:space="0" w:color="auto"/>
              <w:left w:val="single" w:sz="4" w:space="0" w:color="auto"/>
              <w:right w:val="single" w:sz="4" w:space="0" w:color="auto"/>
            </w:tcBorders>
            <w:shd w:val="clear" w:color="auto" w:fill="auto"/>
          </w:tcPr>
          <w:p w14:paraId="0E981233" w14:textId="77777777" w:rsidR="001E2D2B" w:rsidRPr="007B04DC" w:rsidRDefault="001E2D2B" w:rsidP="00A02E5B">
            <w:pPr>
              <w:tabs>
                <w:tab w:val="left" w:pos="10012"/>
              </w:tabs>
              <w:autoSpaceDE w:val="0"/>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7B04DC" w14:paraId="0ADB32C9" w14:textId="77777777" w:rsidTr="00FB4D5C">
        <w:trPr>
          <w:trHeight w:val="56"/>
        </w:trPr>
        <w:tc>
          <w:tcPr>
            <w:tcW w:w="7693" w:type="dxa"/>
            <w:tcBorders>
              <w:left w:val="single" w:sz="4" w:space="0" w:color="auto"/>
              <w:right w:val="single" w:sz="4" w:space="0" w:color="auto"/>
            </w:tcBorders>
            <w:shd w:val="clear" w:color="auto" w:fill="auto"/>
          </w:tcPr>
          <w:p w14:paraId="205EE475"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 xml:space="preserve">Срочное оформление Основной или Дополнительной Карты </w:t>
            </w:r>
          </w:p>
        </w:tc>
        <w:tc>
          <w:tcPr>
            <w:tcW w:w="7329" w:type="dxa"/>
            <w:gridSpan w:val="3"/>
            <w:tcBorders>
              <w:left w:val="single" w:sz="4" w:space="0" w:color="auto"/>
              <w:right w:val="single" w:sz="4" w:space="0" w:color="auto"/>
            </w:tcBorders>
            <w:shd w:val="clear" w:color="auto" w:fill="FFFFFF"/>
          </w:tcPr>
          <w:p w14:paraId="736F2B40"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1000 руб.</w:t>
            </w:r>
          </w:p>
        </w:tc>
      </w:tr>
      <w:tr w:rsidR="00A84C71" w:rsidRPr="007B04DC" w14:paraId="5B8D65B6" w14:textId="77777777" w:rsidTr="00FB4D5C">
        <w:trPr>
          <w:trHeight w:val="56"/>
        </w:trPr>
        <w:tc>
          <w:tcPr>
            <w:tcW w:w="7693" w:type="dxa"/>
            <w:tcBorders>
              <w:left w:val="single" w:sz="4" w:space="0" w:color="auto"/>
              <w:right w:val="single" w:sz="4" w:space="0" w:color="auto"/>
            </w:tcBorders>
            <w:shd w:val="clear" w:color="auto" w:fill="auto"/>
          </w:tcPr>
          <w:p w14:paraId="1637F84D" w14:textId="77777777" w:rsidR="00E224B4" w:rsidRPr="007B04DC" w:rsidRDefault="00E224B4" w:rsidP="00A02E5B">
            <w:pPr>
              <w:jc w:val="both"/>
              <w:rPr>
                <w:rFonts w:ascii="Times New Roman" w:hAnsi="Times New Roman"/>
                <w:sz w:val="18"/>
                <w:szCs w:val="18"/>
                <w:lang w:val="ru-RU"/>
              </w:rPr>
            </w:pPr>
            <w:r w:rsidRPr="007B04DC">
              <w:rPr>
                <w:rFonts w:ascii="Times New Roman" w:hAnsi="Times New Roman"/>
                <w:b/>
                <w:kern w:val="3"/>
                <w:sz w:val="18"/>
                <w:szCs w:val="18"/>
                <w:lang w:val="ru-RU" w:eastAsia="ru-RU"/>
              </w:rPr>
              <w:t xml:space="preserve">2. УСЛУГА </w:t>
            </w:r>
            <w:r w:rsidRPr="007B04DC">
              <w:rPr>
                <w:rFonts w:ascii="Times New Roman" w:hAnsi="Times New Roman"/>
                <w:b/>
                <w:kern w:val="3"/>
                <w:sz w:val="18"/>
                <w:szCs w:val="18"/>
                <w:lang w:eastAsia="ru-RU"/>
              </w:rPr>
              <w:t>SMS</w:t>
            </w:r>
            <w:r w:rsidRPr="007B04DC">
              <w:rPr>
                <w:rFonts w:ascii="Times New Roman" w:hAnsi="Times New Roman"/>
                <w:b/>
                <w:kern w:val="3"/>
                <w:sz w:val="18"/>
                <w:szCs w:val="18"/>
                <w:lang w:val="ru-RU" w:eastAsia="ru-RU"/>
              </w:rPr>
              <w:t xml:space="preserve"> / </w:t>
            </w:r>
            <w:r w:rsidRPr="007B04DC">
              <w:rPr>
                <w:rFonts w:ascii="Times New Roman" w:hAnsi="Times New Roman"/>
                <w:b/>
                <w:kern w:val="3"/>
                <w:sz w:val="18"/>
                <w:szCs w:val="18"/>
                <w:lang w:eastAsia="ru-RU"/>
              </w:rPr>
              <w:t>PUSH</w:t>
            </w:r>
            <w:r w:rsidRPr="007B04DC">
              <w:rPr>
                <w:rFonts w:ascii="Times New Roman" w:hAnsi="Times New Roman"/>
                <w:b/>
                <w:kern w:val="3"/>
                <w:sz w:val="18"/>
                <w:szCs w:val="18"/>
                <w:lang w:val="ru-RU" w:eastAsia="ru-RU"/>
              </w:rPr>
              <w:t xml:space="preserve"> - ИНФОРМИРОВАНИЯ ОБ ОПЕРАЦИЯХ, ПРОВОДИМЫХ С ИСПОЛЬЗОВАНИЕМ КАРТЫ</w:t>
            </w:r>
            <w:r w:rsidRPr="007B04DC">
              <w:rPr>
                <w:rFonts w:ascii="Times New Roman" w:hAnsi="Times New Roman"/>
                <w:b/>
                <w:kern w:val="3"/>
                <w:sz w:val="18"/>
                <w:szCs w:val="18"/>
                <w:vertAlign w:val="superscript"/>
                <w:lang w:val="ru-RU"/>
              </w:rPr>
              <w:endnoteReference w:id="46"/>
            </w:r>
          </w:p>
        </w:tc>
        <w:tc>
          <w:tcPr>
            <w:tcW w:w="7329" w:type="dxa"/>
            <w:gridSpan w:val="3"/>
            <w:tcBorders>
              <w:left w:val="single" w:sz="4" w:space="0" w:color="auto"/>
              <w:right w:val="single" w:sz="4" w:space="0" w:color="auto"/>
            </w:tcBorders>
            <w:shd w:val="clear" w:color="auto" w:fill="FFFFFF"/>
          </w:tcPr>
          <w:p w14:paraId="7C3D6D0C" w14:textId="77777777" w:rsidR="00E224B4" w:rsidRPr="007B04DC" w:rsidRDefault="00E224B4" w:rsidP="00A02E5B">
            <w:pPr>
              <w:jc w:val="center"/>
              <w:rPr>
                <w:rFonts w:ascii="Times New Roman" w:hAnsi="Times New Roman"/>
                <w:snapToGrid w:val="0"/>
                <w:sz w:val="18"/>
                <w:szCs w:val="18"/>
                <w:lang w:val="ru-RU"/>
              </w:rPr>
            </w:pPr>
            <w:r w:rsidRPr="007B04DC">
              <w:rPr>
                <w:rFonts w:ascii="Times New Roman" w:hAnsi="Times New Roman"/>
                <w:kern w:val="3"/>
                <w:sz w:val="18"/>
                <w:szCs w:val="18"/>
                <w:lang w:val="ru-RU"/>
              </w:rPr>
              <w:t>Бесплатно</w:t>
            </w:r>
          </w:p>
        </w:tc>
      </w:tr>
      <w:tr w:rsidR="00A84C71" w:rsidRPr="007B04DC" w14:paraId="0ED44E97" w14:textId="77777777" w:rsidTr="002B5116">
        <w:trPr>
          <w:trHeight w:val="186"/>
        </w:trPr>
        <w:tc>
          <w:tcPr>
            <w:tcW w:w="15022" w:type="dxa"/>
            <w:gridSpan w:val="4"/>
            <w:tcBorders>
              <w:left w:val="single" w:sz="4" w:space="0" w:color="auto"/>
              <w:right w:val="single" w:sz="4" w:space="0" w:color="auto"/>
            </w:tcBorders>
            <w:shd w:val="clear" w:color="auto" w:fill="auto"/>
            <w:vAlign w:val="center"/>
          </w:tcPr>
          <w:p w14:paraId="5A83D6CD" w14:textId="77777777" w:rsidR="009F05EF" w:rsidRPr="007B04DC" w:rsidRDefault="009F05EF" w:rsidP="00F70366">
            <w:pPr>
              <w:pStyle w:val="af9"/>
              <w:numPr>
                <w:ilvl w:val="0"/>
                <w:numId w:val="20"/>
              </w:numPr>
              <w:contextualSpacing/>
              <w:rPr>
                <w:rFonts w:ascii="Times New Roman" w:hAnsi="Times New Roman"/>
                <w:b/>
                <w:kern w:val="3"/>
                <w:sz w:val="18"/>
                <w:szCs w:val="18"/>
                <w:lang w:val="ru-RU"/>
              </w:rPr>
            </w:pPr>
            <w:r w:rsidRPr="007B04DC">
              <w:rPr>
                <w:rFonts w:ascii="Times New Roman" w:hAnsi="Times New Roman"/>
                <w:b/>
                <w:sz w:val="18"/>
                <w:szCs w:val="18"/>
                <w:lang w:val="ru-RU"/>
              </w:rPr>
              <w:t>ПРОВЕДЕНИЕ ОПЕРАЦИЙ ПО ВЫДАЧЕ НАЛИЧНЫХ ДЕНЕЖНЫХ СРЕДСТВ</w:t>
            </w:r>
            <w:r w:rsidRPr="007B04DC">
              <w:rPr>
                <w:rStyle w:val="aff6"/>
                <w:rFonts w:ascii="Times New Roman" w:hAnsi="Times New Roman"/>
                <w:b/>
                <w:sz w:val="18"/>
                <w:szCs w:val="18"/>
              </w:rPr>
              <w:endnoteReference w:id="47"/>
            </w:r>
          </w:p>
        </w:tc>
      </w:tr>
      <w:tr w:rsidR="00A84C71" w:rsidRPr="007B04DC" w14:paraId="4D2F2833" w14:textId="77777777" w:rsidTr="00FB4D5C">
        <w:trPr>
          <w:trHeight w:val="186"/>
        </w:trPr>
        <w:tc>
          <w:tcPr>
            <w:tcW w:w="15022" w:type="dxa"/>
            <w:gridSpan w:val="4"/>
            <w:tcBorders>
              <w:left w:val="single" w:sz="4" w:space="0" w:color="auto"/>
              <w:right w:val="single" w:sz="4" w:space="0" w:color="auto"/>
            </w:tcBorders>
            <w:shd w:val="clear" w:color="auto" w:fill="auto"/>
            <w:vAlign w:val="center"/>
          </w:tcPr>
          <w:p w14:paraId="01D7C1B7" w14:textId="77777777" w:rsidR="001E2D2B" w:rsidRPr="007B04DC" w:rsidRDefault="001E2D2B" w:rsidP="00B32E44">
            <w:pPr>
              <w:widowControl w:val="0"/>
              <w:numPr>
                <w:ilvl w:val="1"/>
                <w:numId w:val="20"/>
              </w:numPr>
              <w:autoSpaceDN w:val="0"/>
              <w:contextualSpacing/>
              <w:textAlignment w:val="baseline"/>
              <w:rPr>
                <w:rFonts w:ascii="Times New Roman" w:hAnsi="Times New Roman"/>
                <w:kern w:val="3"/>
                <w:sz w:val="18"/>
                <w:szCs w:val="18"/>
                <w:lang w:val="ru-RU" w:eastAsia="ru-RU"/>
              </w:rPr>
            </w:pPr>
            <w:r w:rsidRPr="007B04DC">
              <w:rPr>
                <w:rFonts w:ascii="Times New Roman" w:hAnsi="Times New Roman"/>
                <w:sz w:val="18"/>
                <w:szCs w:val="18"/>
                <w:lang w:val="ru-RU"/>
              </w:rPr>
              <w:t>Для клиентов, не соответствующих условиям в п</w:t>
            </w:r>
            <w:r w:rsidR="005D4AC4" w:rsidRPr="007B04DC">
              <w:rPr>
                <w:rFonts w:ascii="Times New Roman" w:hAnsi="Times New Roman"/>
                <w:sz w:val="18"/>
                <w:szCs w:val="18"/>
                <w:lang w:val="ru-RU"/>
              </w:rPr>
              <w:t>. 3</w:t>
            </w:r>
            <w:r w:rsidRPr="007B04DC">
              <w:rPr>
                <w:rFonts w:ascii="Times New Roman" w:hAnsi="Times New Roman"/>
                <w:sz w:val="18"/>
                <w:szCs w:val="18"/>
                <w:lang w:val="ru-RU"/>
              </w:rPr>
              <w:t>.2.</w:t>
            </w:r>
          </w:p>
        </w:tc>
      </w:tr>
      <w:tr w:rsidR="00A84C71" w:rsidRPr="007B04DC" w14:paraId="6B878483" w14:textId="77777777" w:rsidTr="00FB4D5C">
        <w:trPr>
          <w:trHeight w:val="186"/>
        </w:trPr>
        <w:tc>
          <w:tcPr>
            <w:tcW w:w="7693" w:type="dxa"/>
            <w:tcBorders>
              <w:left w:val="single" w:sz="4" w:space="0" w:color="auto"/>
              <w:right w:val="single" w:sz="4" w:space="0" w:color="auto"/>
            </w:tcBorders>
            <w:shd w:val="clear" w:color="auto" w:fill="auto"/>
          </w:tcPr>
          <w:p w14:paraId="25261881" w14:textId="77777777" w:rsidR="001E2D2B" w:rsidRPr="007B04DC" w:rsidRDefault="001E2D2B" w:rsidP="00A02E5B">
            <w:pPr>
              <w:tabs>
                <w:tab w:val="left" w:pos="6765"/>
                <w:tab w:val="left" w:pos="7515"/>
              </w:tabs>
              <w:contextualSpacing/>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АКБ «ФОРА-БАНК» (АО)</w:t>
            </w:r>
          </w:p>
        </w:tc>
        <w:tc>
          <w:tcPr>
            <w:tcW w:w="7329" w:type="dxa"/>
            <w:gridSpan w:val="3"/>
            <w:tcBorders>
              <w:left w:val="single" w:sz="4" w:space="0" w:color="auto"/>
              <w:right w:val="single" w:sz="4" w:space="0" w:color="auto"/>
            </w:tcBorders>
            <w:shd w:val="clear" w:color="auto" w:fill="auto"/>
          </w:tcPr>
          <w:p w14:paraId="4186CD87" w14:textId="77777777" w:rsidR="001E2D2B" w:rsidRPr="007B04DC" w:rsidRDefault="001E2D2B" w:rsidP="00A02E5B">
            <w:pPr>
              <w:pStyle w:val="af9"/>
              <w:tabs>
                <w:tab w:val="left" w:pos="6765"/>
                <w:tab w:val="left" w:pos="7515"/>
              </w:tabs>
              <w:ind w:left="0"/>
              <w:contextualSpacing/>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443F1910" w14:textId="77777777" w:rsidTr="00FB4D5C">
        <w:trPr>
          <w:trHeight w:val="186"/>
        </w:trPr>
        <w:tc>
          <w:tcPr>
            <w:tcW w:w="15022" w:type="dxa"/>
            <w:gridSpan w:val="4"/>
            <w:tcBorders>
              <w:left w:val="single" w:sz="4" w:space="0" w:color="auto"/>
              <w:right w:val="single" w:sz="4" w:space="0" w:color="auto"/>
            </w:tcBorders>
            <w:shd w:val="clear" w:color="auto" w:fill="auto"/>
            <w:vAlign w:val="center"/>
          </w:tcPr>
          <w:p w14:paraId="48F398F0" w14:textId="77777777" w:rsidR="001E2D2B" w:rsidRPr="007B04DC" w:rsidRDefault="001E2D2B" w:rsidP="00A02E5B">
            <w:pPr>
              <w:tabs>
                <w:tab w:val="left" w:pos="6765"/>
              </w:tabs>
              <w:contextualSpacing/>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сторонних банков:</w:t>
            </w:r>
          </w:p>
        </w:tc>
      </w:tr>
      <w:tr w:rsidR="00A84C71" w:rsidRPr="007B04DC" w14:paraId="7105EC20" w14:textId="77777777" w:rsidTr="00FB4D5C">
        <w:trPr>
          <w:trHeight w:val="186"/>
        </w:trPr>
        <w:tc>
          <w:tcPr>
            <w:tcW w:w="7693" w:type="dxa"/>
            <w:tcBorders>
              <w:left w:val="single" w:sz="4" w:space="0" w:color="auto"/>
              <w:right w:val="single" w:sz="4" w:space="0" w:color="auto"/>
            </w:tcBorders>
            <w:shd w:val="clear" w:color="auto" w:fill="auto"/>
          </w:tcPr>
          <w:p w14:paraId="43B1478A" w14:textId="77777777" w:rsidR="001E2D2B" w:rsidRPr="007B04DC" w:rsidRDefault="001E2D2B" w:rsidP="00A02E5B">
            <w:pPr>
              <w:rPr>
                <w:rFonts w:ascii="Times New Roman" w:hAnsi="Times New Roman"/>
                <w:sz w:val="18"/>
                <w:szCs w:val="18"/>
                <w:lang w:val="ru-RU"/>
              </w:rPr>
            </w:pPr>
            <w:r w:rsidRPr="007B04DC">
              <w:rPr>
                <w:rFonts w:ascii="Times New Roman" w:hAnsi="Times New Roman"/>
                <w:sz w:val="18"/>
                <w:szCs w:val="18"/>
                <w:lang w:val="ru-RU"/>
              </w:rPr>
              <w:t>- в сум</w:t>
            </w:r>
            <w:r w:rsidR="005D4AC4" w:rsidRPr="007B04DC">
              <w:rPr>
                <w:rFonts w:ascii="Times New Roman" w:hAnsi="Times New Roman"/>
                <w:sz w:val="18"/>
                <w:szCs w:val="18"/>
                <w:lang w:val="ru-RU"/>
              </w:rPr>
              <w:t>ме до 30 000 руб. включительно</w:t>
            </w:r>
          </w:p>
        </w:tc>
        <w:tc>
          <w:tcPr>
            <w:tcW w:w="7329" w:type="dxa"/>
            <w:gridSpan w:val="3"/>
          </w:tcPr>
          <w:p w14:paraId="031252FA" w14:textId="77777777" w:rsidR="001E2D2B" w:rsidRPr="007B04DC" w:rsidRDefault="001E2D2B" w:rsidP="00A02E5B">
            <w:pPr>
              <w:pStyle w:val="af9"/>
              <w:tabs>
                <w:tab w:val="left" w:pos="6765"/>
              </w:tabs>
              <w:ind w:left="360"/>
              <w:contextualSpacing/>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38BEB348" w14:textId="77777777" w:rsidTr="00FB4D5C">
        <w:trPr>
          <w:trHeight w:val="186"/>
        </w:trPr>
        <w:tc>
          <w:tcPr>
            <w:tcW w:w="7693" w:type="dxa"/>
            <w:tcBorders>
              <w:left w:val="single" w:sz="4" w:space="0" w:color="auto"/>
              <w:right w:val="single" w:sz="4" w:space="0" w:color="auto"/>
            </w:tcBorders>
            <w:shd w:val="clear" w:color="auto" w:fill="auto"/>
          </w:tcPr>
          <w:p w14:paraId="0B408762" w14:textId="77777777" w:rsidR="001E2D2B" w:rsidRPr="007B04DC" w:rsidRDefault="005D4AC4" w:rsidP="00A02E5B">
            <w:pPr>
              <w:rPr>
                <w:rFonts w:ascii="Times New Roman" w:hAnsi="Times New Roman"/>
                <w:sz w:val="18"/>
                <w:szCs w:val="18"/>
              </w:rPr>
            </w:pPr>
            <w:r w:rsidRPr="007B04DC">
              <w:rPr>
                <w:rFonts w:ascii="Times New Roman" w:hAnsi="Times New Roman"/>
                <w:sz w:val="18"/>
                <w:szCs w:val="18"/>
              </w:rPr>
              <w:t>- в сумме свыше 30 000 руб.</w:t>
            </w:r>
          </w:p>
        </w:tc>
        <w:tc>
          <w:tcPr>
            <w:tcW w:w="7329" w:type="dxa"/>
            <w:gridSpan w:val="3"/>
            <w:tcBorders>
              <w:top w:val="single" w:sz="4" w:space="0" w:color="auto"/>
              <w:left w:val="single" w:sz="4" w:space="0" w:color="auto"/>
              <w:right w:val="single" w:sz="4" w:space="0" w:color="auto"/>
            </w:tcBorders>
            <w:shd w:val="clear" w:color="auto" w:fill="FFFFFF"/>
            <w:vAlign w:val="center"/>
          </w:tcPr>
          <w:p w14:paraId="45967977" w14:textId="77777777" w:rsidR="001E2D2B" w:rsidRPr="007B04DC" w:rsidRDefault="001E2D2B" w:rsidP="00A02E5B">
            <w:pPr>
              <w:pStyle w:val="af9"/>
              <w:tabs>
                <w:tab w:val="left" w:pos="6765"/>
                <w:tab w:val="left" w:pos="6900"/>
              </w:tabs>
              <w:ind w:left="360"/>
              <w:contextualSpacing/>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150 руб.)</w:t>
            </w:r>
          </w:p>
        </w:tc>
      </w:tr>
      <w:tr w:rsidR="00A84C71" w:rsidRPr="007B04DC" w14:paraId="57E8A0CF" w14:textId="77777777" w:rsidTr="00FB4D5C">
        <w:trPr>
          <w:trHeight w:val="186"/>
        </w:trPr>
        <w:tc>
          <w:tcPr>
            <w:tcW w:w="15022" w:type="dxa"/>
            <w:gridSpan w:val="4"/>
            <w:tcBorders>
              <w:left w:val="single" w:sz="4" w:space="0" w:color="auto"/>
              <w:right w:val="single" w:sz="4" w:space="0" w:color="auto"/>
            </w:tcBorders>
            <w:shd w:val="clear" w:color="auto" w:fill="auto"/>
          </w:tcPr>
          <w:p w14:paraId="06F09DF6" w14:textId="77777777" w:rsidR="001E2D2B" w:rsidRPr="007B04DC" w:rsidRDefault="001E2D2B" w:rsidP="00B32E44">
            <w:pPr>
              <w:widowControl w:val="0"/>
              <w:numPr>
                <w:ilvl w:val="1"/>
                <w:numId w:val="20"/>
              </w:numPr>
              <w:autoSpaceDN w:val="0"/>
              <w:contextualSpacing/>
              <w:textAlignment w:val="baseline"/>
              <w:rPr>
                <w:rFonts w:ascii="Times New Roman" w:hAnsi="Times New Roman"/>
                <w:kern w:val="3"/>
                <w:sz w:val="18"/>
                <w:szCs w:val="18"/>
                <w:lang w:val="ru-RU" w:eastAsia="ru-RU"/>
              </w:rPr>
            </w:pPr>
            <w:r w:rsidRPr="007B04DC">
              <w:rPr>
                <w:rFonts w:ascii="Times New Roman" w:hAnsi="Times New Roman"/>
                <w:sz w:val="18"/>
                <w:szCs w:val="18"/>
                <w:lang w:val="ru-RU"/>
              </w:rPr>
              <w:t>Для Клиентов - сотрудников юридических лиц/ИП, заключивших договор о перечислении заработной платы и иных выплат, связанных с выполнением работ/оказанием услуг, на Счет Карты</w:t>
            </w:r>
            <w:r w:rsidRPr="007B04DC" w:rsidDel="00122E4D">
              <w:rPr>
                <w:rFonts w:ascii="Times New Roman" w:hAnsi="Times New Roman"/>
                <w:sz w:val="18"/>
                <w:szCs w:val="18"/>
                <w:lang w:val="ru-RU"/>
              </w:rPr>
              <w:t xml:space="preserve"> </w:t>
            </w:r>
            <w:r w:rsidRPr="007B04DC">
              <w:rPr>
                <w:rFonts w:ascii="Times New Roman" w:hAnsi="Times New Roman"/>
                <w:sz w:val="18"/>
                <w:szCs w:val="18"/>
                <w:lang w:val="ru-RU"/>
              </w:rPr>
              <w:t>в зависимости от применяемой тарифной опции на снятие наличных:</w:t>
            </w:r>
            <w:r w:rsidRPr="007B04DC">
              <w:rPr>
                <w:rStyle w:val="aff6"/>
                <w:rFonts w:ascii="Times New Roman" w:hAnsi="Times New Roman"/>
                <w:sz w:val="18"/>
                <w:szCs w:val="18"/>
              </w:rPr>
              <w:endnoteReference w:id="48"/>
            </w:r>
          </w:p>
        </w:tc>
      </w:tr>
      <w:tr w:rsidR="00A84C71" w:rsidRPr="007B04DC" w14:paraId="24C6474D" w14:textId="77777777" w:rsidTr="002B5116">
        <w:trPr>
          <w:trHeight w:val="186"/>
        </w:trPr>
        <w:tc>
          <w:tcPr>
            <w:tcW w:w="15022" w:type="dxa"/>
            <w:gridSpan w:val="4"/>
            <w:tcBorders>
              <w:left w:val="single" w:sz="4" w:space="0" w:color="auto"/>
              <w:right w:val="single" w:sz="4" w:space="0" w:color="auto"/>
            </w:tcBorders>
            <w:shd w:val="clear" w:color="auto" w:fill="auto"/>
            <w:vAlign w:val="center"/>
          </w:tcPr>
          <w:p w14:paraId="126E191E" w14:textId="77777777" w:rsidR="00E224B4" w:rsidRPr="007B04DC" w:rsidRDefault="00E224B4" w:rsidP="00A02E5B">
            <w:pPr>
              <w:widowControl w:val="0"/>
              <w:autoSpaceDN w:val="0"/>
              <w:textAlignment w:val="baseline"/>
              <w:rPr>
                <w:rFonts w:ascii="Times New Roman" w:hAnsi="Times New Roman"/>
                <w:b/>
                <w:kern w:val="3"/>
                <w:sz w:val="18"/>
                <w:szCs w:val="18"/>
                <w:lang w:val="ru-RU"/>
              </w:rPr>
            </w:pPr>
            <w:r w:rsidRPr="007B04DC">
              <w:rPr>
                <w:rFonts w:ascii="Times New Roman" w:hAnsi="Times New Roman"/>
                <w:b/>
                <w:sz w:val="18"/>
                <w:szCs w:val="18"/>
                <w:lang w:val="ru-RU"/>
              </w:rPr>
              <w:t>При применении Тарифной опции на снятие наличных «Специальный»</w:t>
            </w:r>
          </w:p>
        </w:tc>
      </w:tr>
      <w:tr w:rsidR="00A84C71" w:rsidRPr="007B04DC" w14:paraId="46A35046" w14:textId="77777777" w:rsidTr="00FB4D5C">
        <w:trPr>
          <w:trHeight w:val="186"/>
        </w:trPr>
        <w:tc>
          <w:tcPr>
            <w:tcW w:w="7693" w:type="dxa"/>
            <w:tcBorders>
              <w:left w:val="single" w:sz="4" w:space="0" w:color="auto"/>
              <w:right w:val="single" w:sz="4" w:space="0" w:color="auto"/>
            </w:tcBorders>
            <w:shd w:val="clear" w:color="auto" w:fill="auto"/>
            <w:vAlign w:val="center"/>
          </w:tcPr>
          <w:p w14:paraId="65AA1FAD" w14:textId="77777777" w:rsidR="001E2D2B" w:rsidRPr="007B04DC" w:rsidRDefault="001E2D2B" w:rsidP="00A02E5B">
            <w:pPr>
              <w:rPr>
                <w:rFonts w:ascii="Times New Roman" w:hAnsi="Times New Roman"/>
                <w:sz w:val="18"/>
                <w:szCs w:val="18"/>
                <w:lang w:val="ru-RU" w:eastAsia="ru-RU"/>
              </w:rPr>
            </w:pPr>
            <w:r w:rsidRPr="007B04DC">
              <w:rPr>
                <w:rFonts w:ascii="Times New Roman" w:hAnsi="Times New Roman"/>
                <w:sz w:val="18"/>
                <w:szCs w:val="18"/>
                <w:lang w:val="ru-RU"/>
              </w:rPr>
              <w:t>в банкоматах и пунктах выдачи наличных АКБ «ФОРА-БАНК» (АО)</w:t>
            </w:r>
            <w:r w:rsidRPr="007B04DC">
              <w:rPr>
                <w:rFonts w:ascii="Times New Roman" w:hAnsi="Times New Roman"/>
                <w:sz w:val="18"/>
                <w:szCs w:val="18"/>
                <w:vertAlign w:val="superscript"/>
                <w:lang w:val="ru-RU"/>
              </w:rPr>
              <w:t xml:space="preserve"> </w:t>
            </w:r>
          </w:p>
        </w:tc>
        <w:tc>
          <w:tcPr>
            <w:tcW w:w="7329" w:type="dxa"/>
            <w:gridSpan w:val="3"/>
            <w:tcBorders>
              <w:left w:val="single" w:sz="4" w:space="0" w:color="auto"/>
              <w:right w:val="single" w:sz="4" w:space="0" w:color="auto"/>
            </w:tcBorders>
            <w:shd w:val="clear" w:color="auto" w:fill="auto"/>
            <w:vAlign w:val="center"/>
          </w:tcPr>
          <w:p w14:paraId="4A8E0D5C" w14:textId="77777777" w:rsidR="001E2D2B" w:rsidRPr="007B04DC" w:rsidRDefault="001E2D2B" w:rsidP="00A02E5B">
            <w:pPr>
              <w:jc w:val="center"/>
              <w:rPr>
                <w:rFonts w:ascii="Times New Roman" w:hAnsi="Times New Roman"/>
                <w:sz w:val="18"/>
                <w:szCs w:val="18"/>
                <w:lang w:eastAsia="ru-RU"/>
              </w:rPr>
            </w:pPr>
            <w:r w:rsidRPr="007B04DC">
              <w:rPr>
                <w:rFonts w:ascii="Times New Roman" w:hAnsi="Times New Roman"/>
                <w:sz w:val="18"/>
                <w:szCs w:val="18"/>
                <w:lang w:eastAsia="ru-RU"/>
              </w:rPr>
              <w:t>Бесплатно</w:t>
            </w:r>
          </w:p>
        </w:tc>
      </w:tr>
      <w:tr w:rsidR="00A84C71" w:rsidRPr="007B04DC" w14:paraId="76F94077" w14:textId="77777777" w:rsidTr="00FB4D5C">
        <w:trPr>
          <w:trHeight w:val="186"/>
        </w:trPr>
        <w:tc>
          <w:tcPr>
            <w:tcW w:w="7693" w:type="dxa"/>
            <w:tcBorders>
              <w:left w:val="single" w:sz="4" w:space="0" w:color="auto"/>
              <w:right w:val="single" w:sz="4" w:space="0" w:color="auto"/>
            </w:tcBorders>
            <w:shd w:val="clear" w:color="auto" w:fill="auto"/>
          </w:tcPr>
          <w:p w14:paraId="024B5CB5"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иных банков</w:t>
            </w:r>
          </w:p>
        </w:tc>
        <w:tc>
          <w:tcPr>
            <w:tcW w:w="7329" w:type="dxa"/>
            <w:gridSpan w:val="3"/>
            <w:tcBorders>
              <w:left w:val="single" w:sz="4" w:space="0" w:color="auto"/>
              <w:right w:val="single" w:sz="4" w:space="0" w:color="auto"/>
            </w:tcBorders>
            <w:shd w:val="clear" w:color="auto" w:fill="FFFFFF"/>
            <w:vAlign w:val="center"/>
          </w:tcPr>
          <w:p w14:paraId="203045FA" w14:textId="77777777" w:rsidR="001E2D2B" w:rsidRPr="007B04DC" w:rsidRDefault="001E2D2B" w:rsidP="00A02E5B">
            <w:pPr>
              <w:jc w:val="center"/>
              <w:rPr>
                <w:rFonts w:ascii="Times New Roman" w:hAnsi="Times New Roman"/>
                <w:sz w:val="18"/>
                <w:szCs w:val="18"/>
                <w:lang w:eastAsia="ru-RU"/>
              </w:rPr>
            </w:pPr>
            <w:r w:rsidRPr="007B04DC">
              <w:rPr>
                <w:rFonts w:ascii="Times New Roman" w:hAnsi="Times New Roman"/>
                <w:sz w:val="18"/>
                <w:szCs w:val="18"/>
                <w:lang w:eastAsia="ru-RU"/>
              </w:rPr>
              <w:t>Бесплатно</w:t>
            </w:r>
          </w:p>
        </w:tc>
      </w:tr>
      <w:tr w:rsidR="00A84C71" w:rsidRPr="007B04DC" w14:paraId="366C3A73" w14:textId="77777777" w:rsidTr="00FB4D5C">
        <w:trPr>
          <w:trHeight w:val="186"/>
        </w:trPr>
        <w:tc>
          <w:tcPr>
            <w:tcW w:w="15022" w:type="dxa"/>
            <w:gridSpan w:val="4"/>
            <w:tcBorders>
              <w:left w:val="single" w:sz="4" w:space="0" w:color="auto"/>
              <w:right w:val="single" w:sz="4" w:space="0" w:color="auto"/>
            </w:tcBorders>
            <w:shd w:val="clear" w:color="auto" w:fill="auto"/>
            <w:vAlign w:val="center"/>
          </w:tcPr>
          <w:p w14:paraId="532B125C" w14:textId="77777777" w:rsidR="001E2D2B" w:rsidRPr="007B04DC" w:rsidRDefault="001E2D2B" w:rsidP="00A02E5B">
            <w:pPr>
              <w:tabs>
                <w:tab w:val="left" w:pos="443"/>
              </w:tabs>
              <w:rPr>
                <w:rFonts w:ascii="Times New Roman" w:hAnsi="Times New Roman"/>
                <w:sz w:val="18"/>
                <w:szCs w:val="18"/>
                <w:lang w:val="ru-RU"/>
              </w:rPr>
            </w:pPr>
            <w:r w:rsidRPr="007B04DC">
              <w:rPr>
                <w:rFonts w:ascii="Times New Roman" w:hAnsi="Times New Roman"/>
                <w:b/>
                <w:sz w:val="18"/>
                <w:szCs w:val="18"/>
                <w:lang w:val="ru-RU"/>
              </w:rPr>
              <w:lastRenderedPageBreak/>
              <w:t>При применении Тарифной опции на снятие наличных «Особый»</w:t>
            </w:r>
          </w:p>
        </w:tc>
      </w:tr>
      <w:tr w:rsidR="00A84C71" w:rsidRPr="007B04DC" w14:paraId="205699AC" w14:textId="77777777" w:rsidTr="00FB4D5C">
        <w:trPr>
          <w:trHeight w:val="186"/>
        </w:trPr>
        <w:tc>
          <w:tcPr>
            <w:tcW w:w="7693" w:type="dxa"/>
            <w:tcBorders>
              <w:left w:val="single" w:sz="4" w:space="0" w:color="auto"/>
              <w:right w:val="single" w:sz="4" w:space="0" w:color="auto"/>
            </w:tcBorders>
            <w:shd w:val="clear" w:color="auto" w:fill="auto"/>
          </w:tcPr>
          <w:p w14:paraId="710B1E3F"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 xml:space="preserve">в банкоматах и пунктах выдачи наличных АКБ «ФОРА-БАНК» (АО) </w:t>
            </w:r>
          </w:p>
        </w:tc>
        <w:tc>
          <w:tcPr>
            <w:tcW w:w="7329" w:type="dxa"/>
            <w:gridSpan w:val="3"/>
            <w:tcBorders>
              <w:left w:val="single" w:sz="4" w:space="0" w:color="auto"/>
              <w:right w:val="single" w:sz="4" w:space="0" w:color="auto"/>
            </w:tcBorders>
            <w:shd w:val="clear" w:color="auto" w:fill="FFFFFF"/>
            <w:vAlign w:val="center"/>
          </w:tcPr>
          <w:p w14:paraId="52945A3C" w14:textId="77777777" w:rsidR="001E2D2B" w:rsidRPr="007B04DC" w:rsidRDefault="001E2D2B" w:rsidP="00A02E5B">
            <w:pPr>
              <w:jc w:val="center"/>
              <w:rPr>
                <w:rFonts w:ascii="Times New Roman" w:hAnsi="Times New Roman"/>
                <w:sz w:val="18"/>
                <w:szCs w:val="18"/>
                <w:lang w:eastAsia="ru-RU"/>
              </w:rPr>
            </w:pPr>
            <w:r w:rsidRPr="007B04DC">
              <w:rPr>
                <w:rFonts w:ascii="Times New Roman" w:hAnsi="Times New Roman"/>
                <w:sz w:val="18"/>
                <w:szCs w:val="18"/>
                <w:lang w:eastAsia="ru-RU"/>
              </w:rPr>
              <w:t>Бесплатно</w:t>
            </w:r>
          </w:p>
        </w:tc>
      </w:tr>
      <w:tr w:rsidR="00A84C71" w:rsidRPr="007B04DC" w14:paraId="6A894F2C" w14:textId="77777777" w:rsidTr="00FB4D5C">
        <w:trPr>
          <w:trHeight w:val="186"/>
        </w:trPr>
        <w:tc>
          <w:tcPr>
            <w:tcW w:w="7693" w:type="dxa"/>
            <w:tcBorders>
              <w:left w:val="single" w:sz="4" w:space="0" w:color="auto"/>
              <w:right w:val="single" w:sz="4" w:space="0" w:color="auto"/>
            </w:tcBorders>
            <w:shd w:val="clear" w:color="auto" w:fill="auto"/>
          </w:tcPr>
          <w:p w14:paraId="35522836"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сторонних банков:</w:t>
            </w:r>
          </w:p>
        </w:tc>
        <w:tc>
          <w:tcPr>
            <w:tcW w:w="7329" w:type="dxa"/>
            <w:gridSpan w:val="3"/>
            <w:tcBorders>
              <w:left w:val="single" w:sz="4" w:space="0" w:color="auto"/>
              <w:right w:val="single" w:sz="4" w:space="0" w:color="auto"/>
            </w:tcBorders>
            <w:shd w:val="clear" w:color="auto" w:fill="FFFFFF"/>
            <w:vAlign w:val="center"/>
          </w:tcPr>
          <w:p w14:paraId="2BDD7975" w14:textId="77777777" w:rsidR="001E2D2B" w:rsidRPr="007B04DC" w:rsidRDefault="001E2D2B" w:rsidP="00A02E5B">
            <w:pPr>
              <w:jc w:val="center"/>
              <w:rPr>
                <w:rFonts w:ascii="Times New Roman" w:hAnsi="Times New Roman"/>
                <w:sz w:val="18"/>
                <w:szCs w:val="18"/>
                <w:lang w:val="ru-RU" w:eastAsia="ru-RU"/>
              </w:rPr>
            </w:pPr>
          </w:p>
        </w:tc>
      </w:tr>
      <w:tr w:rsidR="00A84C71" w:rsidRPr="007B04DC" w14:paraId="6D228A37" w14:textId="77777777" w:rsidTr="00FB4D5C">
        <w:trPr>
          <w:trHeight w:val="186"/>
        </w:trPr>
        <w:tc>
          <w:tcPr>
            <w:tcW w:w="7693" w:type="dxa"/>
            <w:tcBorders>
              <w:left w:val="single" w:sz="4" w:space="0" w:color="auto"/>
              <w:right w:val="single" w:sz="4" w:space="0" w:color="auto"/>
            </w:tcBorders>
            <w:shd w:val="clear" w:color="auto" w:fill="auto"/>
          </w:tcPr>
          <w:p w14:paraId="30AF4ABD" w14:textId="77777777" w:rsidR="001E2D2B" w:rsidRPr="007B04DC" w:rsidRDefault="00E224B4">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 xml:space="preserve">- </w:t>
            </w:r>
            <w:r w:rsidR="001E2D2B" w:rsidRPr="007B04DC">
              <w:rPr>
                <w:rFonts w:ascii="Times New Roman" w:hAnsi="Times New Roman"/>
                <w:sz w:val="18"/>
                <w:szCs w:val="18"/>
                <w:lang w:val="ru-RU"/>
              </w:rPr>
              <w:t>в сумме до 30</w:t>
            </w:r>
            <w:r w:rsidR="001E2D2B" w:rsidRPr="007B04DC">
              <w:rPr>
                <w:rFonts w:ascii="Times New Roman" w:hAnsi="Times New Roman"/>
                <w:sz w:val="18"/>
                <w:szCs w:val="18"/>
              </w:rPr>
              <w:t> </w:t>
            </w:r>
            <w:r w:rsidR="001E2D2B" w:rsidRPr="007B04DC">
              <w:rPr>
                <w:rFonts w:ascii="Times New Roman" w:hAnsi="Times New Roman"/>
                <w:sz w:val="18"/>
                <w:szCs w:val="18"/>
                <w:lang w:val="ru-RU"/>
              </w:rPr>
              <w:t>000 руб. включительно</w:t>
            </w:r>
            <w:r w:rsidRPr="007B04DC">
              <w:rPr>
                <w:rFonts w:ascii="Times New Roman" w:hAnsi="Times New Roman"/>
                <w:sz w:val="18"/>
                <w:szCs w:val="18"/>
                <w:lang w:val="ru-RU"/>
              </w:rPr>
              <w:t xml:space="preserve"> (по сумме операций в месяц, считается за календарный месяц)</w:t>
            </w:r>
          </w:p>
        </w:tc>
        <w:tc>
          <w:tcPr>
            <w:tcW w:w="7329" w:type="dxa"/>
            <w:gridSpan w:val="3"/>
            <w:tcBorders>
              <w:left w:val="single" w:sz="4" w:space="0" w:color="auto"/>
              <w:right w:val="single" w:sz="4" w:space="0" w:color="auto"/>
            </w:tcBorders>
            <w:shd w:val="clear" w:color="auto" w:fill="FFFFFF"/>
            <w:vAlign w:val="center"/>
          </w:tcPr>
          <w:p w14:paraId="4FD302E2" w14:textId="77777777" w:rsidR="001E2D2B" w:rsidRPr="007B04DC" w:rsidRDefault="001E2D2B" w:rsidP="00A02E5B">
            <w:pPr>
              <w:jc w:val="center"/>
              <w:rPr>
                <w:rFonts w:ascii="Times New Roman" w:hAnsi="Times New Roman"/>
                <w:sz w:val="18"/>
                <w:szCs w:val="18"/>
                <w:lang w:eastAsia="ru-RU"/>
              </w:rPr>
            </w:pPr>
            <w:r w:rsidRPr="007B04DC">
              <w:rPr>
                <w:rFonts w:ascii="Times New Roman" w:hAnsi="Times New Roman"/>
                <w:sz w:val="18"/>
                <w:szCs w:val="18"/>
                <w:lang w:eastAsia="ru-RU"/>
              </w:rPr>
              <w:t xml:space="preserve">Бесплатно </w:t>
            </w:r>
          </w:p>
        </w:tc>
      </w:tr>
      <w:tr w:rsidR="00A84C71" w:rsidRPr="007B04DC" w14:paraId="431BFEBF" w14:textId="77777777" w:rsidTr="00FB4D5C">
        <w:trPr>
          <w:trHeight w:val="186"/>
        </w:trPr>
        <w:tc>
          <w:tcPr>
            <w:tcW w:w="7693" w:type="dxa"/>
            <w:tcBorders>
              <w:left w:val="single" w:sz="4" w:space="0" w:color="auto"/>
              <w:right w:val="single" w:sz="4" w:space="0" w:color="auto"/>
            </w:tcBorders>
            <w:shd w:val="clear" w:color="auto" w:fill="auto"/>
          </w:tcPr>
          <w:p w14:paraId="611D5252" w14:textId="77777777" w:rsidR="001E2D2B" w:rsidRPr="007B04DC" w:rsidRDefault="00E224B4" w:rsidP="00A02E5B">
            <w:pPr>
              <w:tabs>
                <w:tab w:val="left" w:pos="443"/>
              </w:tabs>
              <w:jc w:val="both"/>
              <w:rPr>
                <w:rFonts w:ascii="Times New Roman" w:hAnsi="Times New Roman"/>
                <w:sz w:val="18"/>
                <w:szCs w:val="18"/>
              </w:rPr>
            </w:pPr>
            <w:r w:rsidRPr="007B04DC">
              <w:rPr>
                <w:rFonts w:ascii="Times New Roman" w:hAnsi="Times New Roman"/>
                <w:sz w:val="18"/>
                <w:szCs w:val="18"/>
                <w:lang w:val="ru-RU"/>
              </w:rPr>
              <w:t xml:space="preserve">- </w:t>
            </w:r>
            <w:r w:rsidR="001E2D2B" w:rsidRPr="007B04DC">
              <w:rPr>
                <w:rFonts w:ascii="Times New Roman" w:hAnsi="Times New Roman"/>
                <w:sz w:val="18"/>
                <w:szCs w:val="18"/>
              </w:rPr>
              <w:t>в сумме свыше 30 000 руб.</w:t>
            </w:r>
          </w:p>
        </w:tc>
        <w:tc>
          <w:tcPr>
            <w:tcW w:w="7329" w:type="dxa"/>
            <w:gridSpan w:val="3"/>
            <w:tcBorders>
              <w:left w:val="single" w:sz="4" w:space="0" w:color="auto"/>
              <w:right w:val="single" w:sz="4" w:space="0" w:color="auto"/>
            </w:tcBorders>
            <w:shd w:val="clear" w:color="auto" w:fill="FFFFFF"/>
            <w:vAlign w:val="center"/>
          </w:tcPr>
          <w:p w14:paraId="3CEBF4D2" w14:textId="77777777" w:rsidR="001E2D2B" w:rsidRPr="007B04DC" w:rsidRDefault="001E2D2B" w:rsidP="00A02E5B">
            <w:pPr>
              <w:jc w:val="center"/>
              <w:rPr>
                <w:rFonts w:ascii="Times New Roman" w:hAnsi="Times New Roman"/>
                <w:sz w:val="18"/>
                <w:szCs w:val="18"/>
                <w:lang w:val="ru-RU" w:eastAsia="ru-RU"/>
              </w:rPr>
            </w:pPr>
            <w:r w:rsidRPr="007B04DC">
              <w:rPr>
                <w:rFonts w:ascii="Times New Roman" w:hAnsi="Times New Roman"/>
                <w:sz w:val="18"/>
                <w:szCs w:val="18"/>
                <w:lang w:val="ru-RU" w:eastAsia="ru-RU"/>
              </w:rPr>
              <w:t>1% от суммы Операции (минимум 150 руб. за операцию)</w:t>
            </w:r>
          </w:p>
        </w:tc>
      </w:tr>
      <w:tr w:rsidR="00A84C71" w:rsidRPr="007B04DC" w14:paraId="7CBFBB35" w14:textId="77777777" w:rsidTr="00FB4D5C">
        <w:trPr>
          <w:trHeight w:val="186"/>
        </w:trPr>
        <w:tc>
          <w:tcPr>
            <w:tcW w:w="15022" w:type="dxa"/>
            <w:gridSpan w:val="4"/>
            <w:tcBorders>
              <w:top w:val="single" w:sz="4" w:space="0" w:color="auto"/>
              <w:left w:val="single" w:sz="4" w:space="0" w:color="auto"/>
              <w:bottom w:val="single" w:sz="4" w:space="0" w:color="auto"/>
              <w:right w:val="single" w:sz="4" w:space="0" w:color="auto"/>
            </w:tcBorders>
            <w:vAlign w:val="center"/>
          </w:tcPr>
          <w:p w14:paraId="2408B2CA" w14:textId="77777777" w:rsidR="001E2D2B" w:rsidRPr="007B04DC" w:rsidRDefault="001E2D2B" w:rsidP="00B32E44">
            <w:pPr>
              <w:widowControl w:val="0"/>
              <w:numPr>
                <w:ilvl w:val="0"/>
                <w:numId w:val="20"/>
              </w:numPr>
              <w:autoSpaceDN w:val="0"/>
              <w:contextualSpacing/>
              <w:textAlignment w:val="baseline"/>
              <w:rPr>
                <w:rFonts w:ascii="Times New Roman" w:hAnsi="Times New Roman"/>
                <w:b/>
                <w:kern w:val="3"/>
                <w:sz w:val="18"/>
                <w:szCs w:val="18"/>
                <w:lang w:val="ru-RU" w:eastAsia="ru-RU"/>
              </w:rPr>
            </w:pPr>
            <w:r w:rsidRPr="007B04DC">
              <w:rPr>
                <w:rFonts w:ascii="Times New Roman" w:hAnsi="Times New Roman"/>
                <w:b/>
                <w:sz w:val="18"/>
                <w:szCs w:val="18"/>
                <w:lang w:val="ru-RU"/>
              </w:rPr>
              <w:t>ОПЕРАЦИИ ПОПОЛНЕНИЯ КАРТЫ И СЧЕТА КАРТЫ</w:t>
            </w:r>
          </w:p>
        </w:tc>
      </w:tr>
      <w:tr w:rsidR="00A84C71" w:rsidRPr="007B04DC" w14:paraId="385FFBAB" w14:textId="77777777" w:rsidTr="00FB4D5C">
        <w:trPr>
          <w:trHeight w:val="186"/>
        </w:trPr>
        <w:tc>
          <w:tcPr>
            <w:tcW w:w="7693" w:type="dxa"/>
            <w:tcBorders>
              <w:top w:val="single" w:sz="4" w:space="0" w:color="auto"/>
              <w:left w:val="single" w:sz="4" w:space="0" w:color="auto"/>
              <w:bottom w:val="single" w:sz="4" w:space="0" w:color="auto"/>
              <w:right w:val="single" w:sz="4" w:space="0" w:color="auto"/>
            </w:tcBorders>
          </w:tcPr>
          <w:p w14:paraId="627DD990"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Взнос наличных на Счет Карты через пункты выдачи наличных, кассы и терминалы самообслуживания АКБ «ФОРА-БАНК» (АО)</w:t>
            </w:r>
          </w:p>
        </w:tc>
        <w:tc>
          <w:tcPr>
            <w:tcW w:w="7329" w:type="dxa"/>
            <w:gridSpan w:val="3"/>
            <w:tcBorders>
              <w:left w:val="single" w:sz="4" w:space="0" w:color="auto"/>
              <w:right w:val="single" w:sz="4" w:space="0" w:color="auto"/>
            </w:tcBorders>
            <w:shd w:val="clear" w:color="auto" w:fill="FFFFFF"/>
            <w:vAlign w:val="center"/>
          </w:tcPr>
          <w:p w14:paraId="11104627" w14:textId="77777777" w:rsidR="001E2D2B" w:rsidRPr="007B04DC" w:rsidRDefault="001E2D2B" w:rsidP="00A02E5B">
            <w:pPr>
              <w:jc w:val="center"/>
              <w:rPr>
                <w:rFonts w:ascii="Times New Roman" w:hAnsi="Times New Roman"/>
                <w:sz w:val="18"/>
                <w:szCs w:val="18"/>
                <w:lang w:eastAsia="ru-RU"/>
              </w:rPr>
            </w:pPr>
            <w:r w:rsidRPr="007B04DC">
              <w:rPr>
                <w:rFonts w:ascii="Times New Roman" w:hAnsi="Times New Roman"/>
                <w:sz w:val="18"/>
                <w:szCs w:val="18"/>
                <w:lang w:eastAsia="ru-RU"/>
              </w:rPr>
              <w:t>Бесплатно</w:t>
            </w:r>
          </w:p>
        </w:tc>
      </w:tr>
      <w:tr w:rsidR="00A84C71" w:rsidRPr="007B04DC" w14:paraId="7637385D" w14:textId="77777777" w:rsidTr="00FB4D5C">
        <w:trPr>
          <w:trHeight w:val="186"/>
        </w:trPr>
        <w:tc>
          <w:tcPr>
            <w:tcW w:w="7693" w:type="dxa"/>
            <w:tcBorders>
              <w:top w:val="single" w:sz="4" w:space="0" w:color="auto"/>
              <w:left w:val="single" w:sz="4" w:space="0" w:color="auto"/>
              <w:bottom w:val="single" w:sz="4" w:space="0" w:color="auto"/>
              <w:right w:val="single" w:sz="4" w:space="0" w:color="auto"/>
            </w:tcBorders>
            <w:vAlign w:val="center"/>
          </w:tcPr>
          <w:p w14:paraId="55469D1F"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Pr="007B04DC">
              <w:rPr>
                <w:rStyle w:val="aff6"/>
                <w:rFonts w:ascii="Times New Roman" w:hAnsi="Times New Roman"/>
                <w:sz w:val="18"/>
                <w:szCs w:val="18"/>
              </w:rPr>
              <w:endnoteReference w:id="49"/>
            </w:r>
          </w:p>
        </w:tc>
        <w:tc>
          <w:tcPr>
            <w:tcW w:w="7329" w:type="dxa"/>
            <w:gridSpan w:val="3"/>
            <w:tcBorders>
              <w:left w:val="single" w:sz="4" w:space="0" w:color="auto"/>
              <w:right w:val="single" w:sz="4" w:space="0" w:color="auto"/>
            </w:tcBorders>
            <w:shd w:val="clear" w:color="auto" w:fill="FFFFFF"/>
            <w:vAlign w:val="center"/>
          </w:tcPr>
          <w:p w14:paraId="11068B7A"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4321794C"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A84C71" w:rsidRPr="007B04DC" w14:paraId="4203AFBC" w14:textId="77777777" w:rsidTr="00FB4D5C">
        <w:trPr>
          <w:trHeight w:val="186"/>
        </w:trPr>
        <w:tc>
          <w:tcPr>
            <w:tcW w:w="7693" w:type="dxa"/>
            <w:tcBorders>
              <w:left w:val="single" w:sz="4" w:space="0" w:color="auto"/>
              <w:right w:val="single" w:sz="4" w:space="0" w:color="auto"/>
            </w:tcBorders>
            <w:shd w:val="clear" w:color="auto" w:fill="auto"/>
            <w:vAlign w:val="center"/>
          </w:tcPr>
          <w:p w14:paraId="3F7A4D3C" w14:textId="77777777" w:rsidR="001E2D2B" w:rsidRPr="007B04DC" w:rsidRDefault="001E2D2B" w:rsidP="00A02E5B">
            <w:pPr>
              <w:autoSpaceDE w:val="0"/>
              <w:contextualSpacing/>
              <w:rPr>
                <w:rFonts w:ascii="Times New Roman" w:hAnsi="Times New Roman"/>
                <w:sz w:val="18"/>
                <w:szCs w:val="18"/>
                <w:lang w:val="ru-RU"/>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7329" w:type="dxa"/>
            <w:gridSpan w:val="3"/>
            <w:tcBorders>
              <w:left w:val="single" w:sz="4" w:space="0" w:color="auto"/>
              <w:right w:val="single" w:sz="4" w:space="0" w:color="auto"/>
            </w:tcBorders>
            <w:shd w:val="clear" w:color="auto" w:fill="auto"/>
            <w:vAlign w:val="center"/>
          </w:tcPr>
          <w:p w14:paraId="51F1BD9A" w14:textId="77777777" w:rsidR="001E2D2B" w:rsidRPr="007B04DC" w:rsidRDefault="001E2D2B" w:rsidP="00A02E5B">
            <w:pPr>
              <w:autoSpaceDE w:val="0"/>
              <w:contextualSpacing/>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6BFB890B" w14:textId="77777777" w:rsidTr="00FB4D5C">
        <w:trPr>
          <w:trHeight w:val="186"/>
        </w:trPr>
        <w:tc>
          <w:tcPr>
            <w:tcW w:w="7693" w:type="dxa"/>
            <w:tcBorders>
              <w:left w:val="single" w:sz="4" w:space="0" w:color="auto"/>
              <w:right w:val="single" w:sz="4" w:space="0" w:color="auto"/>
            </w:tcBorders>
            <w:shd w:val="clear" w:color="auto" w:fill="auto"/>
            <w:vAlign w:val="center"/>
          </w:tcPr>
          <w:p w14:paraId="2279A3A1" w14:textId="77777777" w:rsidR="001E2D2B" w:rsidRPr="007B04DC" w:rsidRDefault="00E90AF7" w:rsidP="00A02E5B">
            <w:pPr>
              <w:tabs>
                <w:tab w:val="num" w:pos="-851"/>
              </w:tabs>
              <w:jc w:val="both"/>
              <w:rPr>
                <w:rFonts w:ascii="Times New Roman" w:eastAsia="Calibri" w:hAnsi="Times New Roman"/>
                <w:bCs/>
                <w:sz w:val="18"/>
                <w:szCs w:val="18"/>
                <w:lang w:val="ru-RU"/>
              </w:rPr>
            </w:pPr>
            <w:r w:rsidRPr="007B04DC">
              <w:rPr>
                <w:rFonts w:ascii="Times New Roman" w:hAnsi="Times New Roman"/>
                <w:sz w:val="18"/>
                <w:szCs w:val="18"/>
                <w:lang w:val="ru-RU"/>
              </w:rPr>
              <w:t xml:space="preserve">Пополнение Счета Карты </w:t>
            </w:r>
            <w:r w:rsidR="00300A33" w:rsidRPr="007B04DC">
              <w:rPr>
                <w:rFonts w:ascii="Times New Roman" w:hAnsi="Times New Roman"/>
                <w:sz w:val="18"/>
                <w:szCs w:val="18"/>
                <w:lang w:val="ru-RU"/>
              </w:rPr>
              <w:t>наличными</w:t>
            </w:r>
            <w:r w:rsidRPr="007B04DC">
              <w:rPr>
                <w:rFonts w:ascii="Times New Roman" w:hAnsi="Times New Roman"/>
                <w:sz w:val="18"/>
                <w:szCs w:val="18"/>
                <w:lang w:val="ru-RU"/>
              </w:rPr>
              <w:t xml:space="preserve"> в сети партнеров сервиса «Золотой Короны» или переводом на сайте Банка</w:t>
            </w:r>
          </w:p>
        </w:tc>
        <w:tc>
          <w:tcPr>
            <w:tcW w:w="7329" w:type="dxa"/>
            <w:gridSpan w:val="3"/>
            <w:tcBorders>
              <w:top w:val="single" w:sz="4" w:space="0" w:color="auto"/>
              <w:left w:val="single" w:sz="4" w:space="0" w:color="auto"/>
              <w:bottom w:val="single" w:sz="4" w:space="0" w:color="auto"/>
              <w:right w:val="single" w:sz="4" w:space="0" w:color="auto"/>
            </w:tcBorders>
            <w:vAlign w:val="center"/>
          </w:tcPr>
          <w:p w14:paraId="2F871348" w14:textId="77777777" w:rsidR="001E2D2B" w:rsidRPr="007B04DC" w:rsidRDefault="001E2D2B" w:rsidP="00A02E5B">
            <w:pPr>
              <w:tabs>
                <w:tab w:val="num" w:pos="-851"/>
              </w:tabs>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500D30EE" w14:textId="77777777" w:rsidTr="002B5116">
        <w:trPr>
          <w:trHeight w:val="186"/>
        </w:trPr>
        <w:tc>
          <w:tcPr>
            <w:tcW w:w="15022" w:type="dxa"/>
            <w:gridSpan w:val="4"/>
            <w:tcBorders>
              <w:left w:val="single" w:sz="4" w:space="0" w:color="auto"/>
              <w:right w:val="single" w:sz="4" w:space="0" w:color="auto"/>
            </w:tcBorders>
            <w:shd w:val="clear" w:color="auto" w:fill="auto"/>
            <w:vAlign w:val="center"/>
          </w:tcPr>
          <w:p w14:paraId="2BC56DAC" w14:textId="77777777" w:rsidR="00E224B4" w:rsidRPr="007B04DC" w:rsidRDefault="00E224B4" w:rsidP="00F70366">
            <w:pPr>
              <w:pStyle w:val="af9"/>
              <w:numPr>
                <w:ilvl w:val="0"/>
                <w:numId w:val="20"/>
              </w:numPr>
              <w:rPr>
                <w:rFonts w:ascii="Times New Roman" w:hAnsi="Times New Roman"/>
                <w:sz w:val="18"/>
                <w:szCs w:val="18"/>
                <w:lang w:val="ru-RU"/>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50"/>
            </w:r>
          </w:p>
        </w:tc>
      </w:tr>
      <w:tr w:rsidR="00A84C71" w:rsidRPr="007B04DC" w14:paraId="6D3E1B82" w14:textId="77777777" w:rsidTr="00F70366">
        <w:trPr>
          <w:trHeight w:val="186"/>
        </w:trPr>
        <w:tc>
          <w:tcPr>
            <w:tcW w:w="7693" w:type="dxa"/>
            <w:tcBorders>
              <w:left w:val="single" w:sz="4" w:space="0" w:color="auto"/>
              <w:right w:val="single" w:sz="4" w:space="0" w:color="auto"/>
            </w:tcBorders>
            <w:shd w:val="clear" w:color="auto" w:fill="auto"/>
          </w:tcPr>
          <w:p w14:paraId="251B0550" w14:textId="77777777" w:rsidR="00E224B4" w:rsidRPr="007B04DC" w:rsidRDefault="00E224B4" w:rsidP="00E224B4">
            <w:pPr>
              <w:jc w:val="both"/>
              <w:rPr>
                <w:rFonts w:ascii="Times New Roman" w:hAnsi="Times New Roman"/>
                <w:sz w:val="18"/>
                <w:szCs w:val="18"/>
                <w:lang w:val="ru-RU" w:eastAsia="ru-RU"/>
              </w:rPr>
            </w:pPr>
            <w:r w:rsidRPr="007B04DC">
              <w:rPr>
                <w:rFonts w:ascii="Times New Roman" w:hAnsi="Times New Roman"/>
                <w:b/>
                <w:sz w:val="18"/>
                <w:szCs w:val="18"/>
                <w:lang w:val="ru-RU"/>
              </w:rPr>
              <w:t>Минимальный остаток по Счету Карты в течение месяца, рубли:</w:t>
            </w:r>
          </w:p>
        </w:tc>
        <w:tc>
          <w:tcPr>
            <w:tcW w:w="7329" w:type="dxa"/>
            <w:gridSpan w:val="3"/>
            <w:tcBorders>
              <w:left w:val="single" w:sz="4" w:space="0" w:color="auto"/>
              <w:right w:val="single" w:sz="4" w:space="0" w:color="auto"/>
            </w:tcBorders>
            <w:shd w:val="clear" w:color="auto" w:fill="FFFFFF"/>
            <w:vAlign w:val="center"/>
          </w:tcPr>
          <w:p w14:paraId="18A7824A" w14:textId="77777777" w:rsidR="00E224B4" w:rsidRPr="007B04DC" w:rsidRDefault="00E224B4" w:rsidP="00F70366">
            <w:pPr>
              <w:tabs>
                <w:tab w:val="num" w:pos="-851"/>
              </w:tabs>
              <w:rPr>
                <w:rFonts w:ascii="Times New Roman" w:hAnsi="Times New Roman"/>
                <w:bCs/>
                <w:sz w:val="18"/>
                <w:szCs w:val="18"/>
                <w:lang w:val="ru-RU"/>
              </w:rPr>
            </w:pPr>
            <w:r w:rsidRPr="007B04DC">
              <w:rPr>
                <w:rFonts w:ascii="Times New Roman" w:hAnsi="Times New Roman"/>
                <w:b/>
                <w:bCs/>
                <w:sz w:val="18"/>
                <w:szCs w:val="18"/>
                <w:lang w:val="ru-RU"/>
              </w:rPr>
              <w:t>Проценты, начисляемые на остаток денежных средств, находящихся на Счете Карты, в % годовых:</w:t>
            </w:r>
          </w:p>
        </w:tc>
      </w:tr>
      <w:tr w:rsidR="00A84C71" w:rsidRPr="007B04DC" w14:paraId="4EBEDFED" w14:textId="77777777" w:rsidTr="00FB4D5C">
        <w:trPr>
          <w:trHeight w:val="186"/>
        </w:trPr>
        <w:tc>
          <w:tcPr>
            <w:tcW w:w="7693" w:type="dxa"/>
            <w:tcBorders>
              <w:left w:val="single" w:sz="4" w:space="0" w:color="auto"/>
              <w:right w:val="single" w:sz="4" w:space="0" w:color="auto"/>
            </w:tcBorders>
            <w:shd w:val="clear" w:color="auto" w:fill="auto"/>
            <w:vAlign w:val="bottom"/>
          </w:tcPr>
          <w:p w14:paraId="02B24723" w14:textId="77777777" w:rsidR="00E224B4" w:rsidRPr="007B04DC" w:rsidRDefault="00E224B4" w:rsidP="00E224B4">
            <w:pPr>
              <w:jc w:val="both"/>
              <w:rPr>
                <w:rFonts w:ascii="Times New Roman" w:hAnsi="Times New Roman"/>
                <w:bCs/>
                <w:sz w:val="18"/>
                <w:szCs w:val="18"/>
                <w:lang w:val="ru-RU"/>
              </w:rPr>
            </w:pPr>
            <w:r w:rsidRPr="007B04DC">
              <w:rPr>
                <w:rFonts w:ascii="Times New Roman" w:hAnsi="Times New Roman"/>
                <w:bCs/>
                <w:sz w:val="18"/>
                <w:szCs w:val="18"/>
                <w:lang w:val="ru-RU"/>
              </w:rPr>
              <w:t xml:space="preserve"> </w:t>
            </w:r>
            <w:r w:rsidRPr="007B04DC">
              <w:rPr>
                <w:rFonts w:ascii="Times New Roman" w:hAnsi="Times New Roman"/>
                <w:bCs/>
                <w:sz w:val="18"/>
                <w:szCs w:val="18"/>
              </w:rPr>
              <w:t>- до 500 000 руб. включительно</w:t>
            </w:r>
          </w:p>
        </w:tc>
        <w:tc>
          <w:tcPr>
            <w:tcW w:w="7329" w:type="dxa"/>
            <w:gridSpan w:val="3"/>
            <w:tcBorders>
              <w:left w:val="single" w:sz="4" w:space="0" w:color="auto"/>
              <w:right w:val="single" w:sz="4" w:space="0" w:color="auto"/>
            </w:tcBorders>
            <w:shd w:val="clear" w:color="auto" w:fill="FFFFFF"/>
            <w:vAlign w:val="bottom"/>
          </w:tcPr>
          <w:p w14:paraId="0C5FB567" w14:textId="77777777" w:rsidR="00E224B4" w:rsidRPr="007B04DC" w:rsidRDefault="00E224B4" w:rsidP="00E224B4">
            <w:pPr>
              <w:tabs>
                <w:tab w:val="num" w:pos="-851"/>
              </w:tabs>
              <w:jc w:val="center"/>
              <w:rPr>
                <w:rFonts w:ascii="Times New Roman" w:hAnsi="Times New Roman"/>
                <w:bCs/>
                <w:sz w:val="18"/>
                <w:szCs w:val="18"/>
              </w:rPr>
            </w:pPr>
            <w:r w:rsidRPr="007B04DC">
              <w:rPr>
                <w:rFonts w:ascii="Times New Roman" w:hAnsi="Times New Roman"/>
                <w:bCs/>
                <w:sz w:val="18"/>
                <w:szCs w:val="18"/>
              </w:rPr>
              <w:t>не начисляется</w:t>
            </w:r>
          </w:p>
        </w:tc>
      </w:tr>
      <w:tr w:rsidR="00A84C71" w:rsidRPr="007B04DC" w14:paraId="158C1793" w14:textId="77777777" w:rsidTr="00FB4D5C">
        <w:trPr>
          <w:trHeight w:val="272"/>
        </w:trPr>
        <w:tc>
          <w:tcPr>
            <w:tcW w:w="7693" w:type="dxa"/>
            <w:tcBorders>
              <w:left w:val="single" w:sz="4" w:space="0" w:color="auto"/>
              <w:right w:val="single" w:sz="4" w:space="0" w:color="auto"/>
            </w:tcBorders>
            <w:shd w:val="clear" w:color="auto" w:fill="auto"/>
            <w:vAlign w:val="bottom"/>
          </w:tcPr>
          <w:p w14:paraId="0BA157B7" w14:textId="77777777" w:rsidR="00E224B4" w:rsidRPr="007B04DC" w:rsidRDefault="00E224B4" w:rsidP="00E224B4">
            <w:pPr>
              <w:autoSpaceDE w:val="0"/>
              <w:contextualSpacing/>
              <w:rPr>
                <w:rFonts w:ascii="Times New Roman" w:hAnsi="Times New Roman"/>
                <w:b/>
                <w:snapToGrid w:val="0"/>
                <w:sz w:val="18"/>
                <w:szCs w:val="18"/>
              </w:rPr>
            </w:pPr>
            <w:r w:rsidRPr="007B04DC">
              <w:rPr>
                <w:rFonts w:ascii="Times New Roman" w:hAnsi="Times New Roman"/>
                <w:bCs/>
                <w:sz w:val="18"/>
                <w:szCs w:val="18"/>
              </w:rPr>
              <w:t xml:space="preserve"> - 500 001 до 1 000 000 руб. включительно</w:t>
            </w:r>
          </w:p>
        </w:tc>
        <w:tc>
          <w:tcPr>
            <w:tcW w:w="7329" w:type="dxa"/>
            <w:gridSpan w:val="3"/>
            <w:tcBorders>
              <w:left w:val="single" w:sz="4" w:space="0" w:color="auto"/>
              <w:right w:val="single" w:sz="4" w:space="0" w:color="auto"/>
            </w:tcBorders>
            <w:shd w:val="clear" w:color="auto" w:fill="auto"/>
            <w:vAlign w:val="bottom"/>
          </w:tcPr>
          <w:p w14:paraId="47AEBCC1" w14:textId="77777777" w:rsidR="00E224B4" w:rsidRPr="007B04DC" w:rsidRDefault="00E224B4" w:rsidP="00E224B4">
            <w:pPr>
              <w:jc w:val="center"/>
              <w:rPr>
                <w:rFonts w:ascii="Times New Roman" w:hAnsi="Times New Roman"/>
                <w:sz w:val="18"/>
                <w:szCs w:val="18"/>
                <w:lang w:val="ru-RU"/>
              </w:rPr>
            </w:pPr>
            <w:r w:rsidRPr="007B04DC">
              <w:rPr>
                <w:rFonts w:ascii="Times New Roman" w:hAnsi="Times New Roman"/>
                <w:sz w:val="18"/>
                <w:szCs w:val="18"/>
                <w:lang w:val="ru-RU"/>
              </w:rPr>
              <w:t xml:space="preserve">ключевая ставка ЦБ РФ, применяемая Банком на дату начисления процентов, уменьшенная на 3 п.п., но не менее 0% и не более 8% годовых </w:t>
            </w:r>
          </w:p>
        </w:tc>
      </w:tr>
      <w:tr w:rsidR="00A84C71" w:rsidRPr="007B04DC" w14:paraId="6367B492" w14:textId="77777777" w:rsidTr="00FB4D5C">
        <w:trPr>
          <w:trHeight w:val="272"/>
        </w:trPr>
        <w:tc>
          <w:tcPr>
            <w:tcW w:w="7693" w:type="dxa"/>
            <w:tcBorders>
              <w:left w:val="single" w:sz="4" w:space="0" w:color="auto"/>
              <w:right w:val="single" w:sz="4" w:space="0" w:color="auto"/>
            </w:tcBorders>
            <w:shd w:val="clear" w:color="auto" w:fill="auto"/>
            <w:vAlign w:val="bottom"/>
          </w:tcPr>
          <w:p w14:paraId="3A71259D" w14:textId="77777777" w:rsidR="00E224B4" w:rsidRPr="007B04DC" w:rsidRDefault="00E224B4" w:rsidP="00E224B4">
            <w:pPr>
              <w:jc w:val="both"/>
              <w:rPr>
                <w:rFonts w:ascii="Times New Roman" w:hAnsi="Times New Roman"/>
                <w:snapToGrid w:val="0"/>
                <w:sz w:val="18"/>
                <w:szCs w:val="18"/>
              </w:rPr>
            </w:pPr>
            <w:r w:rsidRPr="007B04DC">
              <w:rPr>
                <w:rFonts w:ascii="Times New Roman" w:hAnsi="Times New Roman"/>
                <w:bCs/>
                <w:sz w:val="18"/>
                <w:szCs w:val="18"/>
              </w:rPr>
              <w:t>свыше 1</w:t>
            </w:r>
            <w:r w:rsidRPr="007B04DC">
              <w:rPr>
                <w:rFonts w:ascii="Times New Roman" w:hAnsi="Times New Roman"/>
                <w:bCs/>
                <w:sz w:val="18"/>
                <w:szCs w:val="18"/>
                <w:lang w:val="ru-RU"/>
              </w:rPr>
              <w:t xml:space="preserve"> </w:t>
            </w:r>
            <w:r w:rsidRPr="007B04DC">
              <w:rPr>
                <w:rFonts w:ascii="Times New Roman" w:hAnsi="Times New Roman"/>
                <w:bCs/>
                <w:sz w:val="18"/>
                <w:szCs w:val="18"/>
              </w:rPr>
              <w:t>000</w:t>
            </w:r>
            <w:r w:rsidRPr="007B04DC">
              <w:rPr>
                <w:rFonts w:ascii="Times New Roman" w:hAnsi="Times New Roman"/>
                <w:bCs/>
                <w:sz w:val="18"/>
                <w:szCs w:val="18"/>
                <w:lang w:val="ru-RU"/>
              </w:rPr>
              <w:t xml:space="preserve"> </w:t>
            </w:r>
            <w:r w:rsidRPr="007B04DC">
              <w:rPr>
                <w:rFonts w:ascii="Times New Roman" w:hAnsi="Times New Roman"/>
                <w:bCs/>
                <w:sz w:val="18"/>
                <w:szCs w:val="18"/>
              </w:rPr>
              <w:t xml:space="preserve">000 руб. </w:t>
            </w:r>
          </w:p>
        </w:tc>
        <w:tc>
          <w:tcPr>
            <w:tcW w:w="7329" w:type="dxa"/>
            <w:gridSpan w:val="3"/>
          </w:tcPr>
          <w:p w14:paraId="21BCCF41" w14:textId="77777777" w:rsidR="00E224B4" w:rsidRPr="007B04DC" w:rsidRDefault="00E224B4" w:rsidP="00E224B4">
            <w:pPr>
              <w:jc w:val="center"/>
              <w:rPr>
                <w:rFonts w:ascii="Times New Roman" w:hAnsi="Times New Roman"/>
                <w:snapToGrid w:val="0"/>
                <w:sz w:val="18"/>
                <w:szCs w:val="18"/>
              </w:rPr>
            </w:pPr>
            <w:r w:rsidRPr="007B04DC">
              <w:rPr>
                <w:rFonts w:ascii="Times New Roman" w:hAnsi="Times New Roman"/>
                <w:snapToGrid w:val="0"/>
                <w:sz w:val="18"/>
                <w:szCs w:val="18"/>
              </w:rPr>
              <w:t>не начисляется</w:t>
            </w:r>
          </w:p>
        </w:tc>
      </w:tr>
      <w:tr w:rsidR="00A84C71" w:rsidRPr="007B04DC" w14:paraId="0B055DE2" w14:textId="77777777" w:rsidTr="002B5116">
        <w:trPr>
          <w:trHeight w:val="272"/>
        </w:trPr>
        <w:tc>
          <w:tcPr>
            <w:tcW w:w="15022" w:type="dxa"/>
            <w:gridSpan w:val="4"/>
            <w:tcBorders>
              <w:left w:val="single" w:sz="4" w:space="0" w:color="auto"/>
              <w:right w:val="single" w:sz="4" w:space="0" w:color="auto"/>
            </w:tcBorders>
            <w:shd w:val="clear" w:color="auto" w:fill="auto"/>
            <w:vAlign w:val="center"/>
          </w:tcPr>
          <w:p w14:paraId="1C873B94" w14:textId="77777777" w:rsidR="00E224B4" w:rsidRPr="007B04DC" w:rsidRDefault="00E224B4" w:rsidP="00F70366">
            <w:pPr>
              <w:pStyle w:val="af9"/>
              <w:numPr>
                <w:ilvl w:val="0"/>
                <w:numId w:val="20"/>
              </w:numPr>
              <w:contextualSpacing/>
              <w:rPr>
                <w:rFonts w:ascii="Times New Roman" w:hAnsi="Times New Roman"/>
                <w:b/>
                <w:kern w:val="3"/>
                <w:sz w:val="18"/>
                <w:szCs w:val="18"/>
                <w:lang w:val="ru-RU"/>
              </w:rPr>
            </w:pPr>
            <w:r w:rsidRPr="007B04DC">
              <w:rPr>
                <w:rFonts w:ascii="Times New Roman" w:hAnsi="Times New Roman"/>
                <w:b/>
                <w:kern w:val="3"/>
                <w:sz w:val="18"/>
                <w:szCs w:val="18"/>
                <w:lang w:val="ru-RU"/>
              </w:rPr>
              <w:t>ИНЫЕ</w:t>
            </w:r>
            <w:r w:rsidRPr="007B04DC">
              <w:rPr>
                <w:rFonts w:ascii="Times New Roman" w:hAnsi="Times New Roman"/>
                <w:b/>
                <w:kern w:val="3"/>
                <w:sz w:val="18"/>
                <w:szCs w:val="18"/>
                <w:lang w:val="ru-RU" w:eastAsia="ru-RU" w:bidi="hi-IN"/>
              </w:rPr>
              <w:t xml:space="preserve"> ТАРИФЫ</w:t>
            </w:r>
          </w:p>
        </w:tc>
      </w:tr>
      <w:tr w:rsidR="00A84C71" w:rsidRPr="007B04DC" w14:paraId="175341B8" w14:textId="77777777" w:rsidTr="00FB4D5C">
        <w:trPr>
          <w:trHeight w:val="54"/>
        </w:trPr>
        <w:tc>
          <w:tcPr>
            <w:tcW w:w="7693" w:type="dxa"/>
            <w:tcBorders>
              <w:left w:val="single" w:sz="4" w:space="0" w:color="auto"/>
              <w:right w:val="single" w:sz="4" w:space="0" w:color="auto"/>
            </w:tcBorders>
            <w:shd w:val="clear" w:color="auto" w:fill="auto"/>
            <w:vAlign w:val="center"/>
          </w:tcPr>
          <w:p w14:paraId="67EF54A8" w14:textId="77777777" w:rsidR="00E224B4" w:rsidRPr="007B04DC" w:rsidRDefault="00E224B4" w:rsidP="00E224B4">
            <w:pPr>
              <w:jc w:val="both"/>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АКБ «ФОРА-БАНК» (АО)</w:t>
            </w:r>
          </w:p>
        </w:tc>
        <w:tc>
          <w:tcPr>
            <w:tcW w:w="7329" w:type="dxa"/>
            <w:gridSpan w:val="3"/>
            <w:tcBorders>
              <w:left w:val="single" w:sz="4" w:space="0" w:color="auto"/>
              <w:right w:val="single" w:sz="4" w:space="0" w:color="auto"/>
            </w:tcBorders>
            <w:shd w:val="clear" w:color="auto" w:fill="auto"/>
            <w:vAlign w:val="bottom"/>
          </w:tcPr>
          <w:p w14:paraId="638F9BA7" w14:textId="77777777" w:rsidR="00E224B4" w:rsidRPr="007B04DC" w:rsidRDefault="00E224B4" w:rsidP="00E224B4">
            <w:pPr>
              <w:jc w:val="center"/>
              <w:rPr>
                <w:rFonts w:ascii="Times New Roman" w:hAnsi="Times New Roman"/>
                <w:bCs/>
                <w:sz w:val="18"/>
                <w:szCs w:val="18"/>
              </w:rPr>
            </w:pPr>
            <w:r w:rsidRPr="007B04DC">
              <w:rPr>
                <w:rFonts w:ascii="Times New Roman" w:hAnsi="Times New Roman"/>
                <w:snapToGrid w:val="0"/>
                <w:sz w:val="18"/>
                <w:szCs w:val="18"/>
              </w:rPr>
              <w:t>Бесплатно</w:t>
            </w:r>
          </w:p>
        </w:tc>
      </w:tr>
      <w:tr w:rsidR="00A84C71" w:rsidRPr="007B04DC" w14:paraId="2980DA6A" w14:textId="77777777" w:rsidTr="00FB4D5C">
        <w:trPr>
          <w:trHeight w:val="54"/>
        </w:trPr>
        <w:tc>
          <w:tcPr>
            <w:tcW w:w="7693" w:type="dxa"/>
            <w:tcBorders>
              <w:left w:val="single" w:sz="4" w:space="0" w:color="auto"/>
              <w:right w:val="single" w:sz="4" w:space="0" w:color="auto"/>
            </w:tcBorders>
            <w:shd w:val="clear" w:color="auto" w:fill="auto"/>
            <w:vAlign w:val="center"/>
          </w:tcPr>
          <w:p w14:paraId="700CE078" w14:textId="77777777" w:rsidR="00E224B4" w:rsidRPr="007B04DC" w:rsidRDefault="00E224B4" w:rsidP="00E224B4">
            <w:pPr>
              <w:jc w:val="both"/>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сторонних банков</w:t>
            </w:r>
            <w:r w:rsidRPr="007B04DC">
              <w:rPr>
                <w:rStyle w:val="aff6"/>
                <w:rFonts w:ascii="Times New Roman" w:hAnsi="Times New Roman"/>
                <w:sz w:val="18"/>
                <w:szCs w:val="18"/>
              </w:rPr>
              <w:endnoteReference w:id="51"/>
            </w:r>
          </w:p>
        </w:tc>
        <w:tc>
          <w:tcPr>
            <w:tcW w:w="7329" w:type="dxa"/>
            <w:gridSpan w:val="3"/>
            <w:tcBorders>
              <w:left w:val="single" w:sz="4" w:space="0" w:color="auto"/>
              <w:right w:val="single" w:sz="4" w:space="0" w:color="auto"/>
            </w:tcBorders>
            <w:shd w:val="clear" w:color="auto" w:fill="auto"/>
            <w:vAlign w:val="bottom"/>
          </w:tcPr>
          <w:p w14:paraId="390C5760" w14:textId="77777777" w:rsidR="00E224B4" w:rsidRPr="007B04DC" w:rsidRDefault="00E224B4" w:rsidP="00E224B4">
            <w:pPr>
              <w:jc w:val="center"/>
              <w:rPr>
                <w:rFonts w:ascii="Times New Roman" w:hAnsi="Times New Roman"/>
                <w:bCs/>
                <w:sz w:val="18"/>
                <w:szCs w:val="18"/>
              </w:rPr>
            </w:pPr>
            <w:r w:rsidRPr="007B04DC">
              <w:rPr>
                <w:rFonts w:ascii="Times New Roman" w:hAnsi="Times New Roman"/>
                <w:bCs/>
                <w:sz w:val="18"/>
                <w:szCs w:val="18"/>
              </w:rPr>
              <w:t>15 рублей</w:t>
            </w:r>
          </w:p>
        </w:tc>
      </w:tr>
      <w:tr w:rsidR="00A84C71" w:rsidRPr="007B04DC" w14:paraId="24C8B17A" w14:textId="77777777" w:rsidTr="00FB4D5C">
        <w:trPr>
          <w:trHeight w:val="54"/>
        </w:trPr>
        <w:tc>
          <w:tcPr>
            <w:tcW w:w="7693" w:type="dxa"/>
            <w:tcBorders>
              <w:left w:val="single" w:sz="4" w:space="0" w:color="auto"/>
              <w:right w:val="single" w:sz="4" w:space="0" w:color="auto"/>
            </w:tcBorders>
            <w:shd w:val="clear" w:color="auto" w:fill="auto"/>
            <w:vAlign w:val="center"/>
          </w:tcPr>
          <w:p w14:paraId="4F47D47F" w14:textId="77777777" w:rsidR="00E224B4" w:rsidRPr="007B04DC" w:rsidRDefault="00E224B4" w:rsidP="00E224B4">
            <w:pPr>
              <w:jc w:val="both"/>
              <w:rPr>
                <w:rFonts w:ascii="Times New Roman" w:hAnsi="Times New Roman"/>
                <w:sz w:val="18"/>
                <w:szCs w:val="18"/>
                <w:lang w:val="ru-RU"/>
              </w:rPr>
            </w:pPr>
            <w:r w:rsidRPr="007B04DC">
              <w:rPr>
                <w:rFonts w:ascii="Times New Roman" w:hAnsi="Times New Roman"/>
                <w:sz w:val="18"/>
                <w:szCs w:val="18"/>
                <w:lang w:val="ru-RU"/>
              </w:rPr>
              <w:t>Предоставление справок об остатке по Счету на русском языке</w:t>
            </w:r>
          </w:p>
        </w:tc>
        <w:tc>
          <w:tcPr>
            <w:tcW w:w="7329" w:type="dxa"/>
            <w:gridSpan w:val="3"/>
            <w:vAlign w:val="center"/>
          </w:tcPr>
          <w:p w14:paraId="11AFEAA0" w14:textId="77777777" w:rsidR="00E224B4" w:rsidRPr="007B04DC" w:rsidRDefault="00E224B4" w:rsidP="00E224B4">
            <w:pPr>
              <w:jc w:val="center"/>
              <w:rPr>
                <w:rFonts w:ascii="Times New Roman" w:hAnsi="Times New Roman"/>
                <w:sz w:val="18"/>
                <w:szCs w:val="18"/>
              </w:rPr>
            </w:pPr>
            <w:r w:rsidRPr="007B04DC">
              <w:rPr>
                <w:rFonts w:ascii="Times New Roman" w:hAnsi="Times New Roman"/>
                <w:sz w:val="18"/>
                <w:szCs w:val="18"/>
              </w:rPr>
              <w:t>100 рублей за документ</w:t>
            </w:r>
          </w:p>
        </w:tc>
      </w:tr>
      <w:tr w:rsidR="00A84C71" w:rsidRPr="007B04DC" w14:paraId="1DAACEAE" w14:textId="77777777" w:rsidTr="00FB4D5C">
        <w:trPr>
          <w:trHeight w:val="54"/>
        </w:trPr>
        <w:tc>
          <w:tcPr>
            <w:tcW w:w="7693" w:type="dxa"/>
            <w:tcBorders>
              <w:left w:val="single" w:sz="4" w:space="0" w:color="auto"/>
              <w:right w:val="single" w:sz="4" w:space="0" w:color="auto"/>
            </w:tcBorders>
            <w:shd w:val="clear" w:color="auto" w:fill="auto"/>
            <w:vAlign w:val="center"/>
          </w:tcPr>
          <w:p w14:paraId="424D5562" w14:textId="77777777" w:rsidR="00E224B4" w:rsidRPr="007B04DC" w:rsidRDefault="00E224B4" w:rsidP="00E224B4">
            <w:pPr>
              <w:jc w:val="both"/>
              <w:rPr>
                <w:rFonts w:ascii="Times New Roman" w:hAnsi="Times New Roman"/>
                <w:b/>
                <w:caps/>
                <w:sz w:val="18"/>
                <w:szCs w:val="18"/>
                <w:lang w:val="ru-RU"/>
              </w:rPr>
            </w:pPr>
            <w:r w:rsidRPr="007B04DC">
              <w:rPr>
                <w:rFonts w:ascii="Times New Roman" w:hAnsi="Times New Roman"/>
                <w:sz w:val="18"/>
                <w:szCs w:val="18"/>
                <w:lang w:val="ru-RU"/>
              </w:rPr>
              <w:t>Предоставление справок об остатке по Счету на английском языке</w:t>
            </w:r>
          </w:p>
        </w:tc>
        <w:tc>
          <w:tcPr>
            <w:tcW w:w="7329" w:type="dxa"/>
            <w:gridSpan w:val="3"/>
            <w:tcBorders>
              <w:left w:val="single" w:sz="4" w:space="0" w:color="auto"/>
              <w:right w:val="single" w:sz="4" w:space="0" w:color="auto"/>
            </w:tcBorders>
            <w:shd w:val="clear" w:color="auto" w:fill="FFFFFF"/>
            <w:vAlign w:val="center"/>
          </w:tcPr>
          <w:p w14:paraId="2BD1760E" w14:textId="77777777" w:rsidR="00E224B4" w:rsidRPr="007B04DC" w:rsidRDefault="00E224B4" w:rsidP="00E224B4">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7B04DC" w14:paraId="4A221225" w14:textId="77777777" w:rsidTr="00FB4D5C">
        <w:trPr>
          <w:trHeight w:val="54"/>
        </w:trPr>
        <w:tc>
          <w:tcPr>
            <w:tcW w:w="7693" w:type="dxa"/>
            <w:tcBorders>
              <w:left w:val="single" w:sz="4" w:space="0" w:color="auto"/>
              <w:right w:val="single" w:sz="4" w:space="0" w:color="auto"/>
            </w:tcBorders>
            <w:shd w:val="clear" w:color="auto" w:fill="auto"/>
            <w:vAlign w:val="center"/>
          </w:tcPr>
          <w:p w14:paraId="3CC7A9A6" w14:textId="77777777" w:rsidR="00E224B4" w:rsidRPr="007B04DC" w:rsidRDefault="00E224B4" w:rsidP="00E224B4">
            <w:pPr>
              <w:autoSpaceDE w:val="0"/>
              <w:contextualSpacing/>
              <w:rPr>
                <w:rFonts w:ascii="Times New Roman" w:hAnsi="Times New Roman"/>
                <w:sz w:val="18"/>
                <w:szCs w:val="18"/>
                <w:lang w:val="ru-RU"/>
              </w:rPr>
            </w:pPr>
            <w:r w:rsidRPr="007B04DC">
              <w:rPr>
                <w:rFonts w:ascii="Times New Roman" w:hAnsi="Times New Roman"/>
                <w:sz w:val="18"/>
                <w:szCs w:val="18"/>
                <w:lang w:val="ru-RU"/>
              </w:rPr>
              <w:t>Предоставление выписки по Счету Карты за любой период</w:t>
            </w:r>
          </w:p>
        </w:tc>
        <w:tc>
          <w:tcPr>
            <w:tcW w:w="7329" w:type="dxa"/>
            <w:gridSpan w:val="3"/>
            <w:tcBorders>
              <w:left w:val="single" w:sz="4" w:space="0" w:color="auto"/>
              <w:right w:val="single" w:sz="4" w:space="0" w:color="auto"/>
            </w:tcBorders>
            <w:shd w:val="clear" w:color="auto" w:fill="auto"/>
            <w:vAlign w:val="center"/>
          </w:tcPr>
          <w:p w14:paraId="52C4273C" w14:textId="77777777" w:rsidR="00E224B4" w:rsidRPr="007B04DC" w:rsidRDefault="00E224B4" w:rsidP="00E224B4">
            <w:pPr>
              <w:autoSpaceDE w:val="0"/>
              <w:contextualSpacing/>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55F47AC1" w14:textId="77777777" w:rsidTr="00FB4D5C">
        <w:trPr>
          <w:trHeight w:val="54"/>
        </w:trPr>
        <w:tc>
          <w:tcPr>
            <w:tcW w:w="7693" w:type="dxa"/>
            <w:tcBorders>
              <w:left w:val="single" w:sz="4" w:space="0" w:color="auto"/>
              <w:right w:val="single" w:sz="4" w:space="0" w:color="auto"/>
            </w:tcBorders>
            <w:shd w:val="clear" w:color="auto" w:fill="auto"/>
            <w:vAlign w:val="center"/>
          </w:tcPr>
          <w:p w14:paraId="181EFE1E" w14:textId="77777777" w:rsidR="00E224B4" w:rsidRPr="007B04DC" w:rsidRDefault="00E224B4" w:rsidP="00E224B4">
            <w:pPr>
              <w:jc w:val="both"/>
              <w:rPr>
                <w:rFonts w:ascii="Times New Roman" w:hAnsi="Times New Roman"/>
                <w:b/>
                <w:caps/>
                <w:sz w:val="18"/>
                <w:szCs w:val="18"/>
                <w:lang w:val="ru-RU"/>
              </w:rPr>
            </w:pPr>
            <w:r w:rsidRPr="007B04DC">
              <w:rPr>
                <w:rFonts w:ascii="Times New Roman" w:hAnsi="Times New Roman"/>
                <w:sz w:val="18"/>
                <w:szCs w:val="18"/>
                <w:lang w:val="ru-RU" w:eastAsia="ru-RU"/>
              </w:rPr>
              <w:t>Пени за несвоевременное погашение задолженности по кредиту (внесение Минимального ежемесячного платежа)</w:t>
            </w:r>
          </w:p>
        </w:tc>
        <w:tc>
          <w:tcPr>
            <w:tcW w:w="7329" w:type="dxa"/>
            <w:gridSpan w:val="3"/>
            <w:tcBorders>
              <w:left w:val="single" w:sz="4" w:space="0" w:color="auto"/>
              <w:right w:val="single" w:sz="4" w:space="0" w:color="auto"/>
            </w:tcBorders>
            <w:shd w:val="clear" w:color="auto" w:fill="FFFFFF"/>
            <w:vAlign w:val="center"/>
          </w:tcPr>
          <w:p w14:paraId="78079538" w14:textId="77777777" w:rsidR="00E224B4" w:rsidRPr="007B04DC" w:rsidRDefault="00E224B4" w:rsidP="00E224B4">
            <w:pPr>
              <w:pStyle w:val="Default"/>
              <w:rPr>
                <w:rFonts w:ascii="Times New Roman" w:hAnsi="Times New Roman" w:cs="Times New Roman"/>
                <w:color w:val="auto"/>
                <w:sz w:val="18"/>
                <w:szCs w:val="18"/>
              </w:rPr>
            </w:pPr>
            <w:r w:rsidRPr="007B04DC">
              <w:rPr>
                <w:rFonts w:ascii="Times New Roman" w:hAnsi="Times New Roman" w:cs="Times New Roman"/>
                <w:color w:val="auto"/>
                <w:sz w:val="18"/>
                <w:szCs w:val="18"/>
              </w:rPr>
              <w:t>0,05% в день от суммы невыполненных обязательств по оплате основного долга и процентов</w:t>
            </w:r>
          </w:p>
        </w:tc>
      </w:tr>
      <w:tr w:rsidR="00A84C71" w:rsidRPr="007B04DC" w14:paraId="42068407" w14:textId="77777777" w:rsidTr="00FB4D5C">
        <w:trPr>
          <w:trHeight w:val="54"/>
        </w:trPr>
        <w:tc>
          <w:tcPr>
            <w:tcW w:w="7693" w:type="dxa"/>
            <w:tcBorders>
              <w:left w:val="single" w:sz="4" w:space="0" w:color="auto"/>
              <w:right w:val="single" w:sz="4" w:space="0" w:color="auto"/>
            </w:tcBorders>
            <w:shd w:val="clear" w:color="auto" w:fill="auto"/>
            <w:vAlign w:val="center"/>
          </w:tcPr>
          <w:p w14:paraId="1F16303B" w14:textId="77777777" w:rsidR="00E224B4" w:rsidRPr="007B04DC" w:rsidRDefault="00E224B4" w:rsidP="00E224B4">
            <w:pPr>
              <w:jc w:val="both"/>
              <w:rPr>
                <w:rFonts w:ascii="Times New Roman" w:hAnsi="Times New Roman"/>
                <w:b/>
                <w:caps/>
                <w:sz w:val="18"/>
                <w:szCs w:val="18"/>
                <w:lang w:val="ru-RU"/>
              </w:rPr>
            </w:pPr>
            <w:r w:rsidRPr="007B04DC">
              <w:rPr>
                <w:rFonts w:ascii="Times New Roman" w:hAnsi="Times New Roman"/>
                <w:sz w:val="18"/>
                <w:szCs w:val="18"/>
                <w:lang w:val="ru-RU"/>
              </w:rPr>
              <w:t>Пени за Технический (неразрешенный) овердрафт</w:t>
            </w:r>
          </w:p>
        </w:tc>
        <w:tc>
          <w:tcPr>
            <w:tcW w:w="7329" w:type="dxa"/>
            <w:gridSpan w:val="3"/>
            <w:tcBorders>
              <w:left w:val="single" w:sz="4" w:space="0" w:color="auto"/>
              <w:right w:val="single" w:sz="4" w:space="0" w:color="auto"/>
            </w:tcBorders>
            <w:shd w:val="clear" w:color="auto" w:fill="FFFFFF"/>
            <w:vAlign w:val="center"/>
          </w:tcPr>
          <w:p w14:paraId="31451369" w14:textId="77777777" w:rsidR="00E224B4" w:rsidRPr="007B04DC" w:rsidRDefault="00E224B4" w:rsidP="00E224B4">
            <w:pPr>
              <w:jc w:val="center"/>
              <w:rPr>
                <w:rFonts w:ascii="Times New Roman" w:hAnsi="Times New Roman"/>
                <w:sz w:val="18"/>
                <w:szCs w:val="18"/>
                <w:lang w:val="ru-RU"/>
              </w:rPr>
            </w:pPr>
            <w:r w:rsidRPr="007B04DC">
              <w:rPr>
                <w:rFonts w:ascii="Times New Roman" w:hAnsi="Times New Roman"/>
                <w:sz w:val="18"/>
                <w:szCs w:val="18"/>
                <w:lang w:val="ru-RU"/>
              </w:rPr>
              <w:t>0,1% в день от суммы Технического (неразрешенного) овердрафта (взимается с одиннадцатого дня, начиная со дня возникновения задолженности)</w:t>
            </w:r>
          </w:p>
        </w:tc>
      </w:tr>
      <w:tr w:rsidR="00A84C71" w:rsidRPr="007B04DC" w14:paraId="3BABFF95" w14:textId="77777777" w:rsidTr="00FB4D5C">
        <w:trPr>
          <w:trHeight w:val="54"/>
        </w:trPr>
        <w:tc>
          <w:tcPr>
            <w:tcW w:w="7693" w:type="dxa"/>
            <w:tcBorders>
              <w:left w:val="single" w:sz="4" w:space="0" w:color="auto"/>
              <w:right w:val="single" w:sz="4" w:space="0" w:color="auto"/>
            </w:tcBorders>
            <w:shd w:val="clear" w:color="auto" w:fill="auto"/>
            <w:vAlign w:val="center"/>
          </w:tcPr>
          <w:p w14:paraId="0F03D511" w14:textId="77777777" w:rsidR="00E224B4" w:rsidRPr="007B04DC" w:rsidRDefault="00E224B4" w:rsidP="00E224B4">
            <w:pPr>
              <w:jc w:val="both"/>
              <w:rPr>
                <w:rFonts w:ascii="Times New Roman" w:hAnsi="Times New Roman"/>
                <w:b/>
                <w:caps/>
                <w:sz w:val="18"/>
                <w:szCs w:val="18"/>
                <w:lang w:val="ru-RU"/>
              </w:rPr>
            </w:pPr>
            <w:r w:rsidRPr="007B04DC">
              <w:rPr>
                <w:rFonts w:ascii="Times New Roman" w:hAnsi="Times New Roman"/>
                <w:sz w:val="18"/>
                <w:szCs w:val="18"/>
                <w:lang w:val="ru-RU"/>
              </w:rPr>
              <w:t>Обслуживание Карты в торгово-сервисной сети</w:t>
            </w:r>
          </w:p>
        </w:tc>
        <w:tc>
          <w:tcPr>
            <w:tcW w:w="7329" w:type="dxa"/>
            <w:gridSpan w:val="3"/>
            <w:tcBorders>
              <w:left w:val="single" w:sz="4" w:space="0" w:color="auto"/>
              <w:right w:val="single" w:sz="4" w:space="0" w:color="auto"/>
            </w:tcBorders>
            <w:shd w:val="clear" w:color="auto" w:fill="FFFFFF"/>
          </w:tcPr>
          <w:p w14:paraId="21119C75" w14:textId="77777777" w:rsidR="00E224B4" w:rsidRPr="007B04DC" w:rsidRDefault="00E224B4" w:rsidP="00E224B4">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548C8B5F" w14:textId="77777777" w:rsidTr="00FB4D5C">
        <w:trPr>
          <w:trHeight w:val="54"/>
        </w:trPr>
        <w:tc>
          <w:tcPr>
            <w:tcW w:w="7693" w:type="dxa"/>
            <w:tcBorders>
              <w:top w:val="single" w:sz="4" w:space="0" w:color="auto"/>
              <w:left w:val="single" w:sz="4" w:space="0" w:color="auto"/>
              <w:bottom w:val="single" w:sz="4" w:space="0" w:color="auto"/>
              <w:right w:val="single" w:sz="4" w:space="0" w:color="auto"/>
            </w:tcBorders>
            <w:shd w:val="clear" w:color="auto" w:fill="auto"/>
          </w:tcPr>
          <w:p w14:paraId="5078D11E" w14:textId="77777777" w:rsidR="00E224B4" w:rsidRPr="007B04DC" w:rsidRDefault="00E224B4" w:rsidP="00E224B4">
            <w:pPr>
              <w:autoSpaceDE w:val="0"/>
              <w:contextualSpacing/>
              <w:rPr>
                <w:rFonts w:ascii="Times New Roman" w:hAnsi="Times New Roman"/>
                <w:sz w:val="18"/>
                <w:szCs w:val="18"/>
                <w:lang w:val="ru-RU"/>
              </w:rPr>
            </w:pPr>
            <w:r w:rsidRPr="007B04DC">
              <w:rPr>
                <w:rFonts w:ascii="Times New Roman" w:hAnsi="Times New Roman"/>
                <w:snapToGrid w:val="0"/>
                <w:sz w:val="18"/>
                <w:szCs w:val="18"/>
                <w:lang w:val="ru-RU"/>
              </w:rPr>
              <w:t>Конвертация денежных средств при списании/ зачислении Операций в валюте, отличной от валюты Счета Карты</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tcPr>
          <w:p w14:paraId="45FB4B82" w14:textId="77777777" w:rsidR="00E224B4" w:rsidRPr="007B04DC" w:rsidRDefault="00E224B4" w:rsidP="00E224B4">
            <w:pPr>
              <w:autoSpaceDE w:val="0"/>
              <w:contextualSpacing/>
              <w:rPr>
                <w:rFonts w:ascii="Times New Roman" w:hAnsi="Times New Roman"/>
                <w:snapToGrid w:val="0"/>
                <w:sz w:val="18"/>
                <w:szCs w:val="18"/>
                <w:lang w:val="ru-RU"/>
              </w:rPr>
            </w:pPr>
            <w:r w:rsidRPr="007B04DC">
              <w:rPr>
                <w:rFonts w:ascii="Times New Roman" w:hAnsi="Times New Roman"/>
                <w:snapToGrid w:val="0"/>
                <w:sz w:val="18"/>
                <w:szCs w:val="18"/>
                <w:lang w:val="ru-RU"/>
              </w:rPr>
              <w:t xml:space="preserve">По внутреннему курсу </w:t>
            </w:r>
            <w:r w:rsidRPr="007B04DC">
              <w:rPr>
                <w:rFonts w:ascii="Times New Roman" w:hAnsi="Times New Roman"/>
                <w:sz w:val="18"/>
                <w:szCs w:val="18"/>
                <w:lang w:val="ru-RU"/>
              </w:rPr>
              <w:t>АКБ «ФОРА-БАНК» (АО)</w:t>
            </w:r>
            <w:r w:rsidRPr="007B04DC">
              <w:rPr>
                <w:rFonts w:ascii="Times New Roman" w:hAnsi="Times New Roman"/>
                <w:snapToGrid w:val="0"/>
                <w:sz w:val="18"/>
                <w:szCs w:val="18"/>
                <w:lang w:val="ru-RU"/>
              </w:rPr>
              <w:t>, установленному на дату обработки Операции</w:t>
            </w:r>
          </w:p>
        </w:tc>
      </w:tr>
      <w:tr w:rsidR="00A84C71" w:rsidRPr="007B04DC" w14:paraId="2808106A" w14:textId="77777777" w:rsidTr="00FB4D5C">
        <w:trPr>
          <w:trHeight w:val="186"/>
        </w:trPr>
        <w:tc>
          <w:tcPr>
            <w:tcW w:w="7693" w:type="dxa"/>
            <w:tcBorders>
              <w:top w:val="single" w:sz="4" w:space="0" w:color="auto"/>
              <w:left w:val="single" w:sz="4" w:space="0" w:color="auto"/>
              <w:bottom w:val="single" w:sz="4" w:space="0" w:color="auto"/>
              <w:right w:val="single" w:sz="4" w:space="0" w:color="auto"/>
            </w:tcBorders>
            <w:shd w:val="clear" w:color="auto" w:fill="auto"/>
          </w:tcPr>
          <w:p w14:paraId="2ECBB0DA" w14:textId="77777777" w:rsidR="00E224B4" w:rsidRPr="007B04DC" w:rsidRDefault="00E224B4" w:rsidP="00E224B4">
            <w:pPr>
              <w:jc w:val="both"/>
              <w:rPr>
                <w:rFonts w:ascii="Times New Roman" w:hAnsi="Times New Roman"/>
                <w:sz w:val="18"/>
                <w:szCs w:val="18"/>
                <w:lang w:val="ru-RU"/>
              </w:rPr>
            </w:pPr>
            <w:r w:rsidRPr="007B04DC">
              <w:rPr>
                <w:rFonts w:ascii="Times New Roman" w:hAnsi="Times New Roman"/>
                <w:sz w:val="18"/>
                <w:szCs w:val="18"/>
                <w:lang w:val="ru-RU"/>
              </w:rPr>
              <w:t>Ежемесячное обслуживание Счета Карты при отсутствии действующих Карт, выпущенных к данному Счёту, в течение 3-х месяцев и более</w:t>
            </w:r>
            <w:r w:rsidRPr="007B04DC">
              <w:rPr>
                <w:rStyle w:val="aff6"/>
                <w:rFonts w:ascii="Times New Roman" w:hAnsi="Times New Roman"/>
                <w:sz w:val="18"/>
                <w:szCs w:val="18"/>
              </w:rPr>
              <w:endnoteReference w:id="52"/>
            </w:r>
          </w:p>
        </w:tc>
        <w:tc>
          <w:tcPr>
            <w:tcW w:w="7329" w:type="dxa"/>
            <w:gridSpan w:val="3"/>
            <w:tcBorders>
              <w:left w:val="single" w:sz="4" w:space="0" w:color="auto"/>
              <w:right w:val="single" w:sz="4" w:space="0" w:color="auto"/>
            </w:tcBorders>
            <w:shd w:val="clear" w:color="auto" w:fill="FFFFFF"/>
            <w:vAlign w:val="center"/>
          </w:tcPr>
          <w:p w14:paraId="574C5FE7" w14:textId="77777777" w:rsidR="00E224B4" w:rsidRPr="007B04DC" w:rsidRDefault="00E224B4" w:rsidP="00E224B4">
            <w:pPr>
              <w:jc w:val="center"/>
              <w:rPr>
                <w:rFonts w:ascii="Times New Roman" w:hAnsi="Times New Roman"/>
                <w:sz w:val="18"/>
                <w:szCs w:val="18"/>
                <w:lang w:val="ru-RU"/>
              </w:rPr>
            </w:pPr>
            <w:r w:rsidRPr="007B04DC">
              <w:rPr>
                <w:rFonts w:ascii="Times New Roman" w:hAnsi="Times New Roman"/>
                <w:sz w:val="18"/>
                <w:szCs w:val="18"/>
                <w:lang w:val="ru-RU"/>
              </w:rPr>
              <w:t>500 рублей (но не более остатка на Счете)</w:t>
            </w:r>
          </w:p>
        </w:tc>
      </w:tr>
      <w:tr w:rsidR="00A84C71" w:rsidRPr="007B04DC" w14:paraId="59493BFD" w14:textId="77777777" w:rsidTr="00FB4D5C">
        <w:trPr>
          <w:trHeight w:val="186"/>
        </w:trPr>
        <w:tc>
          <w:tcPr>
            <w:tcW w:w="7693" w:type="dxa"/>
            <w:tcBorders>
              <w:top w:val="single" w:sz="4" w:space="0" w:color="auto"/>
              <w:left w:val="single" w:sz="4" w:space="0" w:color="auto"/>
              <w:bottom w:val="single" w:sz="4" w:space="0" w:color="auto"/>
              <w:right w:val="single" w:sz="4" w:space="0" w:color="auto"/>
            </w:tcBorders>
            <w:shd w:val="clear" w:color="auto" w:fill="auto"/>
          </w:tcPr>
          <w:p w14:paraId="586A70C6" w14:textId="77777777" w:rsidR="00E224B4" w:rsidRPr="007B04DC" w:rsidRDefault="00E224B4" w:rsidP="00E224B4">
            <w:pPr>
              <w:rPr>
                <w:rFonts w:ascii="Times New Roman" w:hAnsi="Times New Roman"/>
                <w:sz w:val="18"/>
                <w:szCs w:val="18"/>
                <w:lang w:val="ru-RU"/>
              </w:rPr>
            </w:pPr>
            <w:r w:rsidRPr="007B04DC">
              <w:rPr>
                <w:rFonts w:ascii="Times New Roman" w:hAnsi="Times New Roman"/>
                <w:sz w:val="18"/>
                <w:szCs w:val="18"/>
                <w:lang w:val="ru-RU"/>
              </w:rPr>
              <w:t>Проведение претензионной работы по Операциям с использованием Карты</w:t>
            </w:r>
          </w:p>
        </w:tc>
        <w:tc>
          <w:tcPr>
            <w:tcW w:w="7329" w:type="dxa"/>
            <w:gridSpan w:val="3"/>
            <w:tcBorders>
              <w:left w:val="single" w:sz="4" w:space="0" w:color="auto"/>
              <w:right w:val="single" w:sz="4" w:space="0" w:color="auto"/>
            </w:tcBorders>
            <w:shd w:val="clear" w:color="auto" w:fill="FFFFFF"/>
            <w:vAlign w:val="center"/>
          </w:tcPr>
          <w:p w14:paraId="0675339A" w14:textId="77777777" w:rsidR="00E224B4" w:rsidRPr="007B04DC" w:rsidRDefault="00E224B4" w:rsidP="00E224B4">
            <w:pPr>
              <w:jc w:val="center"/>
              <w:rPr>
                <w:rFonts w:ascii="Times New Roman" w:hAnsi="Times New Roman"/>
                <w:sz w:val="18"/>
                <w:szCs w:val="18"/>
                <w:lang w:val="ru-RU"/>
              </w:rPr>
            </w:pPr>
            <w:r w:rsidRPr="007B04DC">
              <w:rPr>
                <w:rFonts w:ascii="Times New Roman" w:hAnsi="Times New Roman"/>
                <w:sz w:val="18"/>
                <w:szCs w:val="18"/>
                <w:lang w:val="ru-RU"/>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7B04DC" w14:paraId="618F11D4" w14:textId="77777777" w:rsidTr="00FB4D5C">
        <w:trPr>
          <w:trHeight w:val="186"/>
        </w:trPr>
        <w:tc>
          <w:tcPr>
            <w:tcW w:w="7693" w:type="dxa"/>
            <w:tcBorders>
              <w:top w:val="single" w:sz="4" w:space="0" w:color="auto"/>
              <w:left w:val="single" w:sz="4" w:space="0" w:color="auto"/>
              <w:bottom w:val="single" w:sz="4" w:space="0" w:color="auto"/>
              <w:right w:val="single" w:sz="4" w:space="0" w:color="auto"/>
            </w:tcBorders>
            <w:shd w:val="clear" w:color="auto" w:fill="auto"/>
          </w:tcPr>
          <w:p w14:paraId="698F36B8" w14:textId="77777777" w:rsidR="00E224B4" w:rsidRPr="007B04DC" w:rsidRDefault="00E224B4" w:rsidP="00E224B4">
            <w:pPr>
              <w:jc w:val="both"/>
              <w:rPr>
                <w:rFonts w:ascii="Times New Roman" w:hAnsi="Times New Roman"/>
                <w:sz w:val="18"/>
                <w:szCs w:val="18"/>
                <w:lang w:val="ru-RU"/>
              </w:rPr>
            </w:pPr>
            <w:r w:rsidRPr="007B04DC">
              <w:rPr>
                <w:rFonts w:ascii="Times New Roman" w:hAnsi="Times New Roman"/>
                <w:sz w:val="18"/>
                <w:szCs w:val="18"/>
                <w:lang w:val="ru-RU"/>
              </w:rPr>
              <w:t xml:space="preserve">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w:t>
            </w:r>
            <w:r w:rsidRPr="007B04DC">
              <w:rPr>
                <w:rFonts w:ascii="Times New Roman" w:hAnsi="Times New Roman"/>
                <w:sz w:val="18"/>
                <w:szCs w:val="18"/>
                <w:lang w:val="ru-RU"/>
              </w:rPr>
              <w:lastRenderedPageBreak/>
              <w:t>закрытие</w:t>
            </w:r>
            <w:r w:rsidRPr="007B04DC">
              <w:rPr>
                <w:rFonts w:ascii="Times New Roman" w:hAnsi="Times New Roman"/>
                <w:sz w:val="18"/>
                <w:szCs w:val="18"/>
              </w:rPr>
              <w:t> </w:t>
            </w:r>
            <w:r w:rsidRPr="007B04DC">
              <w:rPr>
                <w:rFonts w:ascii="Times New Roman" w:hAnsi="Times New Roman"/>
                <w:sz w:val="18"/>
                <w:szCs w:val="18"/>
                <w:lang w:val="ru-RU"/>
              </w:rPr>
              <w:t>Счета</w:t>
            </w:r>
            <w:r w:rsidRPr="007B04DC">
              <w:rPr>
                <w:rFonts w:ascii="Times New Roman" w:hAnsi="Times New Roman"/>
                <w:sz w:val="18"/>
                <w:szCs w:val="18"/>
              </w:rPr>
              <w:t> </w:t>
            </w:r>
            <w:r w:rsidRPr="007B04DC">
              <w:rPr>
                <w:rFonts w:ascii="Times New Roman" w:hAnsi="Times New Roman"/>
                <w:sz w:val="18"/>
                <w:szCs w:val="18"/>
                <w:lang w:val="ru-RU"/>
              </w:rPr>
              <w:t>Карты (при условии отсутствия Задолженности за 30 календарных дней, предшествующих дате подачи Заявления на закрытие Счета Карты)</w:t>
            </w:r>
            <w:r w:rsidRPr="007B04DC">
              <w:rPr>
                <w:rFonts w:ascii="Times New Roman" w:hAnsi="Times New Roman"/>
                <w:sz w:val="18"/>
                <w:szCs w:val="18"/>
              </w:rPr>
              <w:t> </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331A92" w14:textId="77777777" w:rsidR="00E224B4" w:rsidRPr="007B04DC" w:rsidRDefault="00E224B4" w:rsidP="00E224B4">
            <w:pPr>
              <w:jc w:val="center"/>
              <w:rPr>
                <w:rFonts w:ascii="Times New Roman" w:hAnsi="Times New Roman"/>
                <w:sz w:val="18"/>
                <w:szCs w:val="18"/>
                <w:lang w:val="ru-RU"/>
              </w:rPr>
            </w:pPr>
            <w:r w:rsidRPr="007B04DC">
              <w:rPr>
                <w:rFonts w:ascii="Times New Roman" w:hAnsi="Times New Roman"/>
                <w:sz w:val="18"/>
                <w:szCs w:val="18"/>
                <w:lang w:val="ru-RU"/>
              </w:rPr>
              <w:lastRenderedPageBreak/>
              <w:t>2% от суммы Остатка по Счету Карты</w:t>
            </w:r>
            <w:r w:rsidRPr="007B04DC">
              <w:rPr>
                <w:rFonts w:ascii="Times New Roman" w:hAnsi="Times New Roman"/>
                <w:sz w:val="18"/>
                <w:szCs w:val="18"/>
              </w:rPr>
              <w:t> </w:t>
            </w:r>
            <w:r w:rsidRPr="007B04DC">
              <w:rPr>
                <w:rFonts w:ascii="Times New Roman" w:hAnsi="Times New Roman"/>
                <w:sz w:val="18"/>
                <w:szCs w:val="18"/>
                <w:lang w:val="ru-RU"/>
              </w:rPr>
              <w:t>(единоразово, в день проведения операции)</w:t>
            </w:r>
          </w:p>
        </w:tc>
      </w:tr>
      <w:tr w:rsidR="00A84C71" w:rsidRPr="007B04DC" w14:paraId="7BDECACB" w14:textId="77777777" w:rsidTr="00FB4D5C">
        <w:trPr>
          <w:trHeight w:val="186"/>
        </w:trPr>
        <w:tc>
          <w:tcPr>
            <w:tcW w:w="7693" w:type="dxa"/>
            <w:tcBorders>
              <w:top w:val="single" w:sz="4" w:space="0" w:color="auto"/>
              <w:left w:val="single" w:sz="4" w:space="0" w:color="auto"/>
              <w:bottom w:val="single" w:sz="4" w:space="0" w:color="auto"/>
              <w:right w:val="single" w:sz="4" w:space="0" w:color="auto"/>
            </w:tcBorders>
            <w:shd w:val="clear" w:color="auto" w:fill="auto"/>
          </w:tcPr>
          <w:p w14:paraId="48ABD419" w14:textId="77777777" w:rsidR="00E224B4" w:rsidRPr="007B04DC" w:rsidRDefault="00E224B4" w:rsidP="00E224B4">
            <w:pPr>
              <w:jc w:val="both"/>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w:t>
            </w:r>
            <w:r w:rsidRPr="007B04DC">
              <w:rPr>
                <w:rFonts w:ascii="Times New Roman" w:hAnsi="Times New Roman"/>
                <w:sz w:val="18"/>
                <w:szCs w:val="18"/>
              </w:rPr>
              <w:t> </w:t>
            </w:r>
            <w:r w:rsidRPr="007B04DC">
              <w:rPr>
                <w:rFonts w:ascii="Times New Roman" w:hAnsi="Times New Roman"/>
                <w:sz w:val="18"/>
                <w:szCs w:val="18"/>
                <w:lang w:val="ru-RU"/>
              </w:rPr>
              <w:t>Счета</w:t>
            </w:r>
            <w:r w:rsidRPr="007B04DC">
              <w:rPr>
                <w:rFonts w:ascii="Times New Roman" w:hAnsi="Times New Roman"/>
                <w:sz w:val="18"/>
                <w:szCs w:val="18"/>
              </w:rPr>
              <w:t> </w:t>
            </w:r>
            <w:r w:rsidRPr="007B04DC">
              <w:rPr>
                <w:rFonts w:ascii="Times New Roman" w:hAnsi="Times New Roman"/>
                <w:sz w:val="18"/>
                <w:szCs w:val="18"/>
                <w:lang w:val="ru-RU"/>
              </w:rPr>
              <w:t>Карты (при условии отсутствия Задолженности за 30 календарных дней, предшествующих дате подачи Заявления на закрытие Счета Карты)</w:t>
            </w:r>
            <w:r w:rsidRPr="007B04DC">
              <w:rPr>
                <w:rFonts w:ascii="Times New Roman" w:hAnsi="Times New Roman"/>
                <w:sz w:val="18"/>
                <w:szCs w:val="18"/>
              </w:rPr>
              <w:t> </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49402" w14:textId="77777777" w:rsidR="00E224B4" w:rsidRPr="007B04DC" w:rsidRDefault="00E224B4" w:rsidP="00E224B4">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175C9AA1" w14:textId="77777777" w:rsidTr="00FB4D5C">
        <w:trPr>
          <w:trHeight w:val="186"/>
        </w:trPr>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14:paraId="2D16C530" w14:textId="77777777" w:rsidR="00E224B4" w:rsidRPr="007B04DC" w:rsidRDefault="00E224B4" w:rsidP="00E224B4">
            <w:pPr>
              <w:tabs>
                <w:tab w:val="left" w:pos="443"/>
              </w:tabs>
              <w:jc w:val="both"/>
              <w:rPr>
                <w:rFonts w:ascii="Times New Roman" w:hAnsi="Times New Roman"/>
                <w:sz w:val="18"/>
                <w:szCs w:val="18"/>
                <w:lang w:val="ru-RU"/>
              </w:rPr>
            </w:pPr>
            <w:r w:rsidRPr="007B04DC">
              <w:rPr>
                <w:rFonts w:ascii="Times New Roman" w:hAnsi="Times New Roman"/>
                <w:sz w:val="18"/>
                <w:szCs w:val="18"/>
                <w:lang w:val="ru-RU" w:eastAsia="ru-RU"/>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eastAsia="Calibri" w:hAnsi="Times New Roman"/>
                <w:bCs/>
                <w:sz w:val="18"/>
                <w:szCs w:val="18"/>
                <w:lang w:val="ru-RU" w:eastAsia="ru-RU"/>
              </w:rPr>
              <w:t>ереводу денежных средств со Счета Карты с использованием Системы ДБО «ФОРА-ОНЛАЙН» на Счета Карт</w:t>
            </w:r>
            <w:r w:rsidRPr="007B04DC">
              <w:rPr>
                <w:rFonts w:ascii="Times New Roman" w:hAnsi="Times New Roman"/>
                <w:sz w:val="18"/>
                <w:szCs w:val="18"/>
                <w:lang w:val="ru-RU" w:eastAsia="ru-RU"/>
              </w:rPr>
              <w:t>/Текущие счета/Счета вкладов (депозитов) Клиента/клиентов, открытых в Банке за счет средств Кредитного лимита</w:t>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77B28" w14:textId="77777777" w:rsidR="00E224B4" w:rsidRPr="007B04DC" w:rsidRDefault="00E224B4" w:rsidP="00E224B4">
            <w:pPr>
              <w:jc w:val="center"/>
              <w:rPr>
                <w:rFonts w:ascii="Times New Roman" w:hAnsi="Times New Roman"/>
                <w:sz w:val="18"/>
                <w:szCs w:val="18"/>
                <w:lang w:val="ru-RU"/>
              </w:rPr>
            </w:pPr>
            <w:r w:rsidRPr="007B04DC">
              <w:rPr>
                <w:rFonts w:ascii="Times New Roman" w:hAnsi="Times New Roman"/>
                <w:sz w:val="18"/>
                <w:szCs w:val="18"/>
                <w:lang w:val="ru-RU"/>
              </w:rPr>
              <w:t>3,8% от суммы Операции (минимум 300 руб.)</w:t>
            </w:r>
          </w:p>
        </w:tc>
      </w:tr>
      <w:tr w:rsidR="00A84C71" w:rsidRPr="007B04DC" w14:paraId="6BA79C90" w14:textId="77777777" w:rsidTr="00F1701B">
        <w:trPr>
          <w:trHeight w:val="186"/>
        </w:trPr>
        <w:tc>
          <w:tcPr>
            <w:tcW w:w="7693" w:type="dxa"/>
            <w:tcBorders>
              <w:top w:val="single" w:sz="4" w:space="0" w:color="auto"/>
              <w:left w:val="single" w:sz="4" w:space="0" w:color="auto"/>
              <w:bottom w:val="single" w:sz="4" w:space="0" w:color="auto"/>
              <w:right w:val="single" w:sz="4" w:space="0" w:color="auto"/>
            </w:tcBorders>
            <w:shd w:val="clear" w:color="auto" w:fill="auto"/>
          </w:tcPr>
          <w:p w14:paraId="56A4D7F2" w14:textId="77777777" w:rsidR="00E224B4" w:rsidRPr="007B04DC" w:rsidRDefault="00E224B4" w:rsidP="00E224B4">
            <w:pPr>
              <w:tabs>
                <w:tab w:val="left" w:pos="443"/>
              </w:tabs>
              <w:jc w:val="both"/>
              <w:rPr>
                <w:rFonts w:ascii="Times New Roman" w:hAnsi="Times New Roman"/>
                <w:sz w:val="18"/>
                <w:szCs w:val="18"/>
                <w:lang w:val="ru-RU" w:eastAsia="ru-RU"/>
              </w:rPr>
            </w:pPr>
            <w:r w:rsidRPr="007B04DC">
              <w:rPr>
                <w:rFonts w:ascii="Times New Roman" w:hAnsi="Times New Roman"/>
                <w:sz w:val="18"/>
                <w:szCs w:val="18"/>
                <w:lang w:val="ru-RU"/>
              </w:rPr>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53"/>
            </w:r>
          </w:p>
        </w:tc>
        <w:tc>
          <w:tcPr>
            <w:tcW w:w="73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D475E" w14:textId="77777777" w:rsidR="00E224B4" w:rsidRPr="007B04DC" w:rsidRDefault="00E224B4" w:rsidP="00E224B4">
            <w:pPr>
              <w:jc w:val="both"/>
              <w:rPr>
                <w:rFonts w:ascii="Times New Roman" w:hAnsi="Times New Roman"/>
                <w:sz w:val="18"/>
                <w:szCs w:val="18"/>
                <w:lang w:val="ru-RU"/>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182E4217" w14:textId="77777777" w:rsidR="001E2D2B" w:rsidRPr="007B04DC" w:rsidRDefault="001E2D2B" w:rsidP="00A02E5B">
      <w:pPr>
        <w:tabs>
          <w:tab w:val="left" w:pos="5647"/>
        </w:tabs>
        <w:rPr>
          <w:rFonts w:ascii="Times New Roman" w:hAnsi="Times New Roman"/>
          <w:sz w:val="18"/>
          <w:szCs w:val="18"/>
          <w:lang w:val="ru-RU"/>
        </w:rPr>
      </w:pPr>
      <w:r w:rsidRPr="007B04DC">
        <w:rPr>
          <w:rFonts w:ascii="Times New Roman" w:hAnsi="Times New Roman"/>
          <w:b/>
          <w:bCs/>
          <w:sz w:val="18"/>
          <w:szCs w:val="18"/>
          <w:lang w:val="ru-RU"/>
        </w:rPr>
        <w:t>Все термины, используемые в настоящих Тарифах, имеют то же значение, что и в Условиях КБО.</w:t>
      </w:r>
    </w:p>
    <w:p w14:paraId="41AA36E9" w14:textId="77777777" w:rsidR="001E2D2B" w:rsidRPr="007B04DC" w:rsidRDefault="001E2D2B" w:rsidP="00A02E5B">
      <w:pPr>
        <w:tabs>
          <w:tab w:val="left" w:pos="5647"/>
        </w:tabs>
        <w:rPr>
          <w:rFonts w:ascii="Times New Roman" w:hAnsi="Times New Roman"/>
          <w:sz w:val="18"/>
          <w:szCs w:val="18"/>
          <w:lang w:val="ru-RU"/>
        </w:rPr>
        <w:sectPr w:rsidR="001E2D2B" w:rsidRPr="007B04DC" w:rsidSect="001E2D2B">
          <w:footerReference w:type="default" r:id="rId11"/>
          <w:endnotePr>
            <w:numFmt w:val="decimal"/>
            <w:numRestart w:val="eachSect"/>
          </w:endnotePr>
          <w:pgSz w:w="16838" w:h="11906" w:orient="landscape"/>
          <w:pgMar w:top="426" w:right="678" w:bottom="850" w:left="1134" w:header="708" w:footer="708" w:gutter="0"/>
          <w:cols w:space="708"/>
          <w:docGrid w:linePitch="360"/>
        </w:sectPr>
      </w:pPr>
    </w:p>
    <w:p w14:paraId="05AA1C3F" w14:textId="77777777" w:rsidR="001E2D2B" w:rsidRPr="007B04DC" w:rsidRDefault="001E2D2B" w:rsidP="003646B0">
      <w:pPr>
        <w:pStyle w:val="af9"/>
        <w:numPr>
          <w:ilvl w:val="1"/>
          <w:numId w:val="6"/>
        </w:numPr>
        <w:tabs>
          <w:tab w:val="left" w:pos="0"/>
        </w:tabs>
        <w:ind w:left="1208" w:hanging="357"/>
        <w:jc w:val="both"/>
        <w:outlineLvl w:val="1"/>
        <w:rPr>
          <w:rFonts w:ascii="Times New Roman" w:hAnsi="Times New Roman"/>
          <w:b/>
          <w:sz w:val="18"/>
          <w:szCs w:val="18"/>
          <w:lang w:val="ru-RU"/>
        </w:rPr>
      </w:pPr>
      <w:bookmarkStart w:id="165" w:name="_Toc94096870"/>
      <w:bookmarkStart w:id="166" w:name="_Toc94097121"/>
      <w:bookmarkStart w:id="167" w:name="_Toc94097489"/>
      <w:bookmarkStart w:id="168" w:name="_Toc94098316"/>
      <w:bookmarkStart w:id="169" w:name="_Toc94098443"/>
      <w:bookmarkStart w:id="170" w:name="_Toc94098505"/>
      <w:bookmarkStart w:id="171" w:name="_Toc94098634"/>
      <w:bookmarkStart w:id="172" w:name="_Toc94098670"/>
      <w:bookmarkStart w:id="173" w:name="_Toc94098752"/>
      <w:bookmarkStart w:id="174" w:name="_Toc94098887"/>
      <w:bookmarkStart w:id="175" w:name="_Toc94098917"/>
      <w:bookmarkStart w:id="176" w:name="_Toc94098962"/>
      <w:bookmarkStart w:id="177" w:name="_Toc94098992"/>
      <w:bookmarkStart w:id="178" w:name="_Toc94099075"/>
      <w:bookmarkStart w:id="179" w:name="_Toc94099182"/>
      <w:bookmarkStart w:id="180" w:name="_Toc94099394"/>
      <w:bookmarkStart w:id="181" w:name="_Toc94099503"/>
      <w:bookmarkStart w:id="182" w:name="_Toc94099647"/>
      <w:bookmarkStart w:id="183" w:name="_Toc94099695"/>
      <w:bookmarkStart w:id="184" w:name="_Toc94099733"/>
      <w:bookmarkStart w:id="185" w:name="_Toc94099771"/>
      <w:bookmarkStart w:id="186" w:name="_Toc94099803"/>
      <w:bookmarkStart w:id="187" w:name="_Toc94099835"/>
      <w:bookmarkStart w:id="188" w:name="_Toc94099873"/>
      <w:bookmarkStart w:id="189" w:name="_Toc94100441"/>
      <w:bookmarkStart w:id="190" w:name="_Toc94101471"/>
      <w:bookmarkStart w:id="191" w:name="_Toc94101711"/>
      <w:bookmarkStart w:id="192" w:name="_Toc94102103"/>
      <w:bookmarkStart w:id="193" w:name="_Toc94102868"/>
      <w:bookmarkStart w:id="194" w:name="_Toc94102932"/>
      <w:bookmarkStart w:id="195" w:name="_Toc94178649"/>
      <w:bookmarkStart w:id="196" w:name="_Toc94178752"/>
      <w:bookmarkStart w:id="197" w:name="_Toc94178837"/>
      <w:bookmarkStart w:id="198" w:name="_Toc94178920"/>
      <w:bookmarkStart w:id="199" w:name="_Toc94179187"/>
      <w:bookmarkStart w:id="200" w:name="_Toc94179541"/>
      <w:bookmarkStart w:id="201" w:name="_Toc94179577"/>
      <w:bookmarkStart w:id="202" w:name="_Toc94179701"/>
      <w:bookmarkStart w:id="203" w:name="_Toc94179735"/>
      <w:bookmarkStart w:id="204" w:name="_Toc94179825"/>
      <w:bookmarkStart w:id="205" w:name="_Toc94179978"/>
      <w:bookmarkStart w:id="206" w:name="_Toc94180124"/>
      <w:bookmarkStart w:id="207" w:name="_Toc94180233"/>
      <w:bookmarkStart w:id="208" w:name="_Toc98161452"/>
      <w:bookmarkStart w:id="209" w:name="_Toc98161641"/>
      <w:bookmarkStart w:id="210" w:name="_Toc101258136"/>
      <w:bookmarkStart w:id="211" w:name="_Toc101513751"/>
      <w:bookmarkStart w:id="212" w:name="_Toc108530264"/>
      <w:bookmarkStart w:id="213" w:name="_Toc121400021"/>
      <w:bookmarkStart w:id="214" w:name="_Toc123034573"/>
      <w:bookmarkStart w:id="215" w:name="_Toc123041440"/>
      <w:bookmarkStart w:id="216" w:name="_Toc94097122"/>
      <w:bookmarkStart w:id="217" w:name="_Toc94097490"/>
      <w:bookmarkStart w:id="218" w:name="_Toc94098317"/>
      <w:bookmarkStart w:id="219" w:name="_Toc94098444"/>
      <w:bookmarkStart w:id="220" w:name="_Toc94098506"/>
      <w:bookmarkStart w:id="221" w:name="_Toc94098635"/>
      <w:bookmarkStart w:id="222" w:name="_Toc94098671"/>
      <w:bookmarkStart w:id="223" w:name="_Toc94098753"/>
      <w:bookmarkStart w:id="224" w:name="_Toc94098888"/>
      <w:bookmarkStart w:id="225" w:name="_Toc94098918"/>
      <w:bookmarkStart w:id="226" w:name="_Toc94098963"/>
      <w:bookmarkStart w:id="227" w:name="_Toc94098993"/>
      <w:bookmarkStart w:id="228" w:name="_Toc94099076"/>
      <w:bookmarkStart w:id="229" w:name="_Toc94099183"/>
      <w:bookmarkStart w:id="230" w:name="_Toc94099395"/>
      <w:bookmarkStart w:id="231" w:name="_Toc94099504"/>
      <w:bookmarkStart w:id="232" w:name="_Toc94099648"/>
      <w:bookmarkStart w:id="233" w:name="_Toc94099696"/>
      <w:bookmarkStart w:id="234" w:name="_Toc94099734"/>
      <w:bookmarkStart w:id="235" w:name="_Toc94099772"/>
      <w:bookmarkStart w:id="236" w:name="_Toc94099804"/>
      <w:bookmarkStart w:id="237" w:name="_Toc94099836"/>
      <w:bookmarkStart w:id="238" w:name="_Toc94099874"/>
      <w:bookmarkStart w:id="239" w:name="_Toc94100442"/>
      <w:bookmarkStart w:id="240" w:name="_Toc94101472"/>
      <w:bookmarkStart w:id="241" w:name="_Toc94101712"/>
      <w:bookmarkStart w:id="242" w:name="_Toc94102104"/>
      <w:bookmarkStart w:id="243" w:name="_Toc94102869"/>
      <w:bookmarkStart w:id="244" w:name="_Toc94102933"/>
      <w:bookmarkStart w:id="245" w:name="_Toc94178650"/>
      <w:bookmarkStart w:id="246" w:name="_Toc94178753"/>
      <w:bookmarkStart w:id="247" w:name="_Toc94178838"/>
      <w:bookmarkStart w:id="248" w:name="_Toc94178921"/>
      <w:bookmarkStart w:id="249" w:name="_Toc94179188"/>
      <w:bookmarkStart w:id="250" w:name="_Toc94179542"/>
      <w:bookmarkStart w:id="251" w:name="_Toc94179578"/>
      <w:bookmarkStart w:id="252" w:name="_Toc94179702"/>
      <w:bookmarkStart w:id="253" w:name="_Toc94179736"/>
      <w:bookmarkStart w:id="254" w:name="_Toc94179826"/>
      <w:bookmarkStart w:id="255" w:name="_Toc94179979"/>
      <w:bookmarkStart w:id="256" w:name="_Toc94180125"/>
      <w:bookmarkStart w:id="257" w:name="_Toc94180234"/>
      <w:bookmarkStart w:id="258" w:name="_Toc98161453"/>
      <w:bookmarkStart w:id="259" w:name="_Toc98161642"/>
      <w:bookmarkStart w:id="260" w:name="_Toc101258137"/>
      <w:bookmarkStart w:id="261" w:name="_Toc101513752"/>
      <w:bookmarkStart w:id="262" w:name="_Toc108530265"/>
      <w:bookmarkStart w:id="263" w:name="_Toc121400022"/>
      <w:bookmarkStart w:id="264" w:name="_Toc123034574"/>
      <w:bookmarkStart w:id="265" w:name="_Toc123041441"/>
      <w:bookmarkStart w:id="266" w:name="_Toc94097123"/>
      <w:bookmarkStart w:id="267" w:name="_Toc94097491"/>
      <w:bookmarkStart w:id="268" w:name="_Toc94098318"/>
      <w:bookmarkStart w:id="269" w:name="_Toc94098445"/>
      <w:bookmarkStart w:id="270" w:name="_Toc94098507"/>
      <w:bookmarkStart w:id="271" w:name="_Toc94098636"/>
      <w:bookmarkStart w:id="272" w:name="_Toc94098672"/>
      <w:bookmarkStart w:id="273" w:name="_Toc94098754"/>
      <w:bookmarkStart w:id="274" w:name="_Toc94098889"/>
      <w:bookmarkStart w:id="275" w:name="_Toc94098919"/>
      <w:bookmarkStart w:id="276" w:name="_Toc94098964"/>
      <w:bookmarkStart w:id="277" w:name="_Toc94098994"/>
      <w:bookmarkStart w:id="278" w:name="_Toc94099077"/>
      <w:bookmarkStart w:id="279" w:name="_Toc94099184"/>
      <w:bookmarkStart w:id="280" w:name="_Toc94099396"/>
      <w:bookmarkStart w:id="281" w:name="_Toc94099505"/>
      <w:bookmarkStart w:id="282" w:name="_Toc94099649"/>
      <w:bookmarkStart w:id="283" w:name="_Toc94099697"/>
      <w:bookmarkStart w:id="284" w:name="_Toc94099735"/>
      <w:bookmarkStart w:id="285" w:name="_Toc94099773"/>
      <w:bookmarkStart w:id="286" w:name="_Toc94099805"/>
      <w:bookmarkStart w:id="287" w:name="_Toc94099837"/>
      <w:bookmarkStart w:id="288" w:name="_Toc94099875"/>
      <w:bookmarkStart w:id="289" w:name="_Toc94100443"/>
      <w:bookmarkStart w:id="290" w:name="_Toc94101473"/>
      <w:bookmarkStart w:id="291" w:name="_Toc94101713"/>
      <w:bookmarkStart w:id="292" w:name="_Toc94102105"/>
      <w:bookmarkStart w:id="293" w:name="_Toc94102870"/>
      <w:bookmarkStart w:id="294" w:name="_Toc94102934"/>
      <w:bookmarkStart w:id="295" w:name="_Toc94178651"/>
      <w:bookmarkStart w:id="296" w:name="_Toc94178754"/>
      <w:bookmarkStart w:id="297" w:name="_Toc94178839"/>
      <w:bookmarkStart w:id="298" w:name="_Toc94178922"/>
      <w:bookmarkStart w:id="299" w:name="_Toc94179189"/>
      <w:bookmarkStart w:id="300" w:name="_Toc94179543"/>
      <w:bookmarkStart w:id="301" w:name="_Toc94179579"/>
      <w:bookmarkStart w:id="302" w:name="_Toc94179703"/>
      <w:bookmarkStart w:id="303" w:name="_Toc94179737"/>
      <w:bookmarkStart w:id="304" w:name="_Toc94179827"/>
      <w:bookmarkStart w:id="305" w:name="_Toc94179980"/>
      <w:bookmarkStart w:id="306" w:name="_Toc94180126"/>
      <w:bookmarkStart w:id="307" w:name="_Toc94180235"/>
      <w:bookmarkStart w:id="308" w:name="_Toc98161454"/>
      <w:bookmarkStart w:id="309" w:name="_Toc98161643"/>
      <w:bookmarkStart w:id="310" w:name="_Toc101258138"/>
      <w:bookmarkStart w:id="311" w:name="_Toc101513753"/>
      <w:bookmarkStart w:id="312" w:name="_Toc108530266"/>
      <w:bookmarkStart w:id="313" w:name="_Toc121400023"/>
      <w:bookmarkStart w:id="314" w:name="_Toc123034575"/>
      <w:bookmarkStart w:id="315" w:name="_Toc123041442"/>
      <w:bookmarkStart w:id="316" w:name="_Toc12304291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7B04DC">
        <w:rPr>
          <w:rFonts w:ascii="Times New Roman" w:hAnsi="Times New Roman"/>
          <w:b/>
          <w:sz w:val="18"/>
          <w:szCs w:val="18"/>
          <w:lang w:val="ru-RU"/>
        </w:rPr>
        <w:lastRenderedPageBreak/>
        <w:t>Тарифный план «МИР Пенсионная»</w:t>
      </w:r>
      <w:bookmarkEnd w:id="316"/>
    </w:p>
    <w:p w14:paraId="6A0A5861" w14:textId="77777777" w:rsidR="001E2D2B" w:rsidRPr="007B04DC" w:rsidRDefault="001E2D2B" w:rsidP="00A02E5B">
      <w:pPr>
        <w:pStyle w:val="aff4"/>
        <w:jc w:val="both"/>
        <w:rPr>
          <w:rFonts w:asciiTheme="minorHAnsi" w:hAnsiTheme="minorHAnsi"/>
          <w:sz w:val="16"/>
          <w:szCs w:val="16"/>
          <w:lang w:val="ru-RU"/>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7"/>
        <w:gridCol w:w="7148"/>
      </w:tblGrid>
      <w:tr w:rsidR="00A84C71" w:rsidRPr="007B04DC" w14:paraId="70B5FB1C" w14:textId="77777777" w:rsidTr="00AF1AAA">
        <w:trPr>
          <w:trHeight w:val="363"/>
        </w:trPr>
        <w:tc>
          <w:tcPr>
            <w:tcW w:w="7417" w:type="dxa"/>
            <w:tcBorders>
              <w:top w:val="single" w:sz="4" w:space="0" w:color="auto"/>
              <w:left w:val="single" w:sz="4" w:space="0" w:color="auto"/>
              <w:right w:val="single" w:sz="4" w:space="0" w:color="auto"/>
            </w:tcBorders>
            <w:shd w:val="clear" w:color="auto" w:fill="auto"/>
          </w:tcPr>
          <w:p w14:paraId="29ED639F" w14:textId="77777777" w:rsidR="00515E90" w:rsidRPr="007B04DC" w:rsidRDefault="00515E90" w:rsidP="000E1657">
            <w:pPr>
              <w:widowControl w:val="0"/>
              <w:tabs>
                <w:tab w:val="left" w:pos="720"/>
              </w:tabs>
              <w:autoSpaceDN w:val="0"/>
              <w:textAlignment w:val="baseline"/>
              <w:rPr>
                <w:rFonts w:ascii="Times New Roman" w:hAnsi="Times New Roman"/>
                <w:b/>
                <w:kern w:val="3"/>
                <w:sz w:val="18"/>
                <w:szCs w:val="18"/>
                <w:lang w:val="ru-RU"/>
              </w:rPr>
            </w:pPr>
            <w:r w:rsidRPr="007B04DC">
              <w:rPr>
                <w:rFonts w:ascii="Times New Roman" w:hAnsi="Times New Roman"/>
                <w:b/>
                <w:kern w:val="3"/>
                <w:sz w:val="18"/>
                <w:szCs w:val="18"/>
                <w:lang w:val="ru-RU"/>
              </w:rPr>
              <w:t>Тип карты</w:t>
            </w:r>
          </w:p>
        </w:tc>
        <w:tc>
          <w:tcPr>
            <w:tcW w:w="7148" w:type="dxa"/>
            <w:tcBorders>
              <w:top w:val="single" w:sz="4" w:space="0" w:color="auto"/>
              <w:left w:val="single" w:sz="4" w:space="0" w:color="auto"/>
              <w:right w:val="single" w:sz="4" w:space="0" w:color="auto"/>
            </w:tcBorders>
            <w:shd w:val="clear" w:color="auto" w:fill="auto"/>
            <w:vAlign w:val="center"/>
          </w:tcPr>
          <w:p w14:paraId="13139133" w14:textId="77777777" w:rsidR="00515E90" w:rsidRPr="007B04DC" w:rsidRDefault="00515E90" w:rsidP="000E1657">
            <w:pPr>
              <w:widowControl w:val="0"/>
              <w:autoSpaceDN w:val="0"/>
              <w:jc w:val="center"/>
              <w:textAlignment w:val="baseline"/>
              <w:rPr>
                <w:rFonts w:ascii="Times New Roman" w:hAnsi="Times New Roman"/>
                <w:b/>
                <w:kern w:val="3"/>
                <w:sz w:val="18"/>
                <w:szCs w:val="18"/>
                <w:lang w:val="ru-RU"/>
              </w:rPr>
            </w:pPr>
            <w:r w:rsidRPr="007B04DC">
              <w:rPr>
                <w:rFonts w:ascii="Times New Roman" w:hAnsi="Times New Roman"/>
                <w:b/>
                <w:kern w:val="3"/>
                <w:sz w:val="18"/>
                <w:szCs w:val="18"/>
                <w:lang w:val="ru-RU"/>
              </w:rPr>
              <w:t>МИР</w:t>
            </w:r>
          </w:p>
        </w:tc>
      </w:tr>
      <w:tr w:rsidR="00A84C71" w:rsidRPr="007B04DC" w14:paraId="1AE09E3E" w14:textId="77777777" w:rsidTr="00AF1AAA">
        <w:trPr>
          <w:trHeight w:val="148"/>
        </w:trPr>
        <w:tc>
          <w:tcPr>
            <w:tcW w:w="14565" w:type="dxa"/>
            <w:gridSpan w:val="2"/>
            <w:tcBorders>
              <w:top w:val="single" w:sz="4" w:space="0" w:color="auto"/>
              <w:left w:val="single" w:sz="4" w:space="0" w:color="auto"/>
              <w:right w:val="single" w:sz="4" w:space="0" w:color="auto"/>
            </w:tcBorders>
            <w:shd w:val="clear" w:color="auto" w:fill="auto"/>
          </w:tcPr>
          <w:p w14:paraId="106F5A1C" w14:textId="77777777" w:rsidR="00515E90" w:rsidRPr="007B04DC" w:rsidRDefault="00515E90" w:rsidP="000E1657">
            <w:pPr>
              <w:widowControl w:val="0"/>
              <w:autoSpaceDN w:val="0"/>
              <w:textAlignment w:val="baseline"/>
              <w:rPr>
                <w:rFonts w:ascii="Times New Roman" w:hAnsi="Times New Roman"/>
                <w:b/>
                <w:bCs/>
                <w:kern w:val="3"/>
                <w:sz w:val="18"/>
                <w:szCs w:val="18"/>
                <w:lang w:val="ru-RU"/>
              </w:rPr>
            </w:pPr>
            <w:r w:rsidRPr="007B04DC">
              <w:rPr>
                <w:rFonts w:ascii="Times New Roman" w:hAnsi="Times New Roman"/>
                <w:b/>
                <w:bCs/>
                <w:kern w:val="3"/>
                <w:sz w:val="18"/>
                <w:szCs w:val="18"/>
                <w:lang w:val="ru-RU"/>
              </w:rPr>
              <w:t>ОБЩИЕ УСЛОВИЯ ТАРИФНОГО ПЛАНА</w:t>
            </w:r>
          </w:p>
        </w:tc>
      </w:tr>
      <w:tr w:rsidR="00A84C71" w:rsidRPr="007B04DC" w14:paraId="0DBDEFB2" w14:textId="77777777" w:rsidTr="00AF1AAA">
        <w:trPr>
          <w:trHeight w:val="166"/>
        </w:trPr>
        <w:tc>
          <w:tcPr>
            <w:tcW w:w="14565" w:type="dxa"/>
            <w:gridSpan w:val="2"/>
            <w:tcBorders>
              <w:top w:val="single" w:sz="4" w:space="0" w:color="auto"/>
              <w:left w:val="single" w:sz="4" w:space="0" w:color="auto"/>
              <w:right w:val="single" w:sz="4" w:space="0" w:color="auto"/>
            </w:tcBorders>
            <w:shd w:val="clear" w:color="auto" w:fill="auto"/>
            <w:vAlign w:val="center"/>
          </w:tcPr>
          <w:p w14:paraId="36238199" w14:textId="77777777" w:rsidR="00515E90" w:rsidRPr="007B04DC" w:rsidRDefault="00515E90" w:rsidP="000E1657">
            <w:pPr>
              <w:jc w:val="both"/>
              <w:rPr>
                <w:rFonts w:ascii="Times New Roman" w:hAnsi="Times New Roman"/>
                <w:b/>
                <w:sz w:val="18"/>
                <w:szCs w:val="18"/>
                <w:lang w:val="ru-RU"/>
              </w:rPr>
            </w:pPr>
            <w:r w:rsidRPr="007B04DC">
              <w:rPr>
                <w:rFonts w:ascii="Times New Roman" w:hAnsi="Times New Roman"/>
                <w:b/>
                <w:sz w:val="18"/>
                <w:szCs w:val="18"/>
                <w:lang w:val="ru-RU"/>
              </w:rPr>
              <w:t>Общие условия применения Тарифного плана:</w:t>
            </w:r>
          </w:p>
          <w:p w14:paraId="0B2F9297" w14:textId="77777777" w:rsidR="00515E90" w:rsidRPr="007B04DC" w:rsidRDefault="00515E90" w:rsidP="000E1657">
            <w:pPr>
              <w:pStyle w:val="aff4"/>
              <w:jc w:val="both"/>
              <w:rPr>
                <w:rFonts w:ascii="Times New Roman" w:hAnsi="Times New Roman"/>
                <w:i/>
                <w:sz w:val="18"/>
                <w:szCs w:val="18"/>
                <w:lang w:val="ru-RU"/>
              </w:rPr>
            </w:pPr>
            <w:r w:rsidRPr="007B04DC">
              <w:rPr>
                <w:rFonts w:ascii="Times New Roman" w:hAnsi="Times New Roman"/>
                <w:i/>
                <w:sz w:val="18"/>
                <w:szCs w:val="18"/>
                <w:lang w:val="ru-RU"/>
              </w:rPr>
              <w:t>Данный Тарифный план применяется к Клиентам – Физическим лицам, являющимися пенсионерами в соответствии с законодательством Российской Федерации. Тарифный план позволяет также получать иные социальные выплаты, совмещать все преимущества в одной карте, а также скидки и привилегии Банка при оплате покупок Картой МИР.</w:t>
            </w:r>
          </w:p>
          <w:p w14:paraId="3B1773B0" w14:textId="77777777" w:rsidR="00515E90" w:rsidRPr="007B04DC" w:rsidRDefault="00515E90" w:rsidP="000E1657">
            <w:pPr>
              <w:widowControl w:val="0"/>
              <w:autoSpaceDN w:val="0"/>
              <w:jc w:val="both"/>
              <w:textAlignment w:val="baseline"/>
              <w:rPr>
                <w:rFonts w:ascii="Times New Roman" w:hAnsi="Times New Roman"/>
                <w:b/>
                <w:kern w:val="3"/>
                <w:sz w:val="18"/>
                <w:szCs w:val="18"/>
                <w:lang w:val="ru-RU"/>
              </w:rPr>
            </w:pPr>
            <w:r w:rsidRPr="007B04DC">
              <w:rPr>
                <w:rFonts w:ascii="Times New Roman" w:hAnsi="Times New Roman"/>
                <w:i/>
                <w:sz w:val="18"/>
                <w:szCs w:val="18"/>
                <w:lang w:val="ru-RU"/>
              </w:rPr>
              <w:t>Термины и определения, используемые по тексту настоящего Тарифного плана, используются в значении, установленном «Условиями комплексного банковского обслуживания физических лиц в АКБ «ФОРА-БАНК» (АО)» (далее – Условия КБО).</w:t>
            </w:r>
          </w:p>
        </w:tc>
      </w:tr>
      <w:tr w:rsidR="00A84C71" w:rsidRPr="007B04DC" w14:paraId="138C4942" w14:textId="77777777" w:rsidTr="00AF1AAA">
        <w:trPr>
          <w:trHeight w:val="56"/>
        </w:trPr>
        <w:tc>
          <w:tcPr>
            <w:tcW w:w="7417" w:type="dxa"/>
            <w:tcBorders>
              <w:top w:val="single" w:sz="4" w:space="0" w:color="auto"/>
              <w:left w:val="single" w:sz="4" w:space="0" w:color="auto"/>
              <w:right w:val="single" w:sz="4" w:space="0" w:color="auto"/>
            </w:tcBorders>
            <w:shd w:val="clear" w:color="auto" w:fill="auto"/>
            <w:vAlign w:val="center"/>
          </w:tcPr>
          <w:p w14:paraId="4AA14173" w14:textId="77777777" w:rsidR="00515E90" w:rsidRPr="007B04DC" w:rsidRDefault="00515E90" w:rsidP="000E1657">
            <w:pPr>
              <w:widowControl w:val="0"/>
              <w:autoSpaceDN w:val="0"/>
              <w:jc w:val="both"/>
              <w:textAlignment w:val="baseline"/>
              <w:rPr>
                <w:rFonts w:ascii="Times New Roman" w:hAnsi="Times New Roman"/>
                <w:kern w:val="3"/>
                <w:sz w:val="18"/>
                <w:szCs w:val="18"/>
              </w:rPr>
            </w:pPr>
            <w:r w:rsidRPr="007B04DC">
              <w:rPr>
                <w:rFonts w:ascii="Times New Roman" w:hAnsi="Times New Roman"/>
                <w:kern w:val="3"/>
                <w:sz w:val="18"/>
                <w:szCs w:val="18"/>
              </w:rPr>
              <w:t>Срок действия Карты</w:t>
            </w:r>
          </w:p>
        </w:tc>
        <w:tc>
          <w:tcPr>
            <w:tcW w:w="7148" w:type="dxa"/>
            <w:tcBorders>
              <w:left w:val="single" w:sz="4" w:space="0" w:color="auto"/>
              <w:right w:val="single" w:sz="4" w:space="0" w:color="auto"/>
            </w:tcBorders>
            <w:shd w:val="clear" w:color="auto" w:fill="FFFFFF"/>
            <w:vAlign w:val="center"/>
          </w:tcPr>
          <w:p w14:paraId="2758C50D" w14:textId="77777777" w:rsidR="00515E90" w:rsidRPr="007B04DC" w:rsidRDefault="00D76913" w:rsidP="000E1657">
            <w:pPr>
              <w:widowControl w:val="0"/>
              <w:autoSpaceDN w:val="0"/>
              <w:jc w:val="center"/>
              <w:textAlignment w:val="baseline"/>
              <w:rPr>
                <w:rFonts w:ascii="Times New Roman" w:hAnsi="Times New Roman"/>
                <w:kern w:val="3"/>
                <w:sz w:val="18"/>
                <w:szCs w:val="18"/>
                <w:lang w:val="ru-RU"/>
              </w:rPr>
            </w:pPr>
            <w:r w:rsidRPr="007B04DC">
              <w:rPr>
                <w:rFonts w:ascii="Times New Roman" w:hAnsi="Times New Roman"/>
                <w:kern w:val="3"/>
                <w:sz w:val="18"/>
                <w:szCs w:val="18"/>
              </w:rPr>
              <w:t xml:space="preserve">5 </w:t>
            </w:r>
            <w:r w:rsidRPr="007B04DC">
              <w:rPr>
                <w:rFonts w:ascii="Times New Roman" w:hAnsi="Times New Roman"/>
                <w:kern w:val="3"/>
                <w:sz w:val="18"/>
                <w:szCs w:val="18"/>
                <w:lang w:val="ru-RU"/>
              </w:rPr>
              <w:t>лет</w:t>
            </w:r>
          </w:p>
        </w:tc>
      </w:tr>
      <w:tr w:rsidR="00A84C71" w:rsidRPr="007B04DC" w14:paraId="40EAA877" w14:textId="77777777" w:rsidTr="00AF1AAA">
        <w:trPr>
          <w:trHeight w:val="56"/>
        </w:trPr>
        <w:tc>
          <w:tcPr>
            <w:tcW w:w="7417" w:type="dxa"/>
            <w:tcBorders>
              <w:top w:val="single" w:sz="4" w:space="0" w:color="auto"/>
              <w:left w:val="single" w:sz="4" w:space="0" w:color="auto"/>
              <w:right w:val="single" w:sz="4" w:space="0" w:color="auto"/>
            </w:tcBorders>
            <w:shd w:val="clear" w:color="auto" w:fill="auto"/>
            <w:vAlign w:val="center"/>
          </w:tcPr>
          <w:p w14:paraId="07E33209" w14:textId="77777777" w:rsidR="00515E90" w:rsidRPr="007B04DC" w:rsidRDefault="00515E90" w:rsidP="000E1657">
            <w:pPr>
              <w:widowControl w:val="0"/>
              <w:autoSpaceDN w:val="0"/>
              <w:jc w:val="both"/>
              <w:textAlignment w:val="baseline"/>
              <w:rPr>
                <w:rFonts w:ascii="Times New Roman" w:hAnsi="Times New Roman"/>
                <w:kern w:val="3"/>
                <w:sz w:val="18"/>
                <w:szCs w:val="18"/>
              </w:rPr>
            </w:pPr>
            <w:r w:rsidRPr="007B04DC">
              <w:rPr>
                <w:rFonts w:ascii="Times New Roman" w:hAnsi="Times New Roman"/>
                <w:kern w:val="3"/>
                <w:sz w:val="18"/>
                <w:szCs w:val="18"/>
              </w:rPr>
              <w:t>Валюта Счета Карты</w:t>
            </w:r>
          </w:p>
        </w:tc>
        <w:tc>
          <w:tcPr>
            <w:tcW w:w="7148" w:type="dxa"/>
            <w:tcBorders>
              <w:left w:val="single" w:sz="4" w:space="0" w:color="auto"/>
              <w:right w:val="single" w:sz="4" w:space="0" w:color="auto"/>
            </w:tcBorders>
            <w:shd w:val="clear" w:color="auto" w:fill="FFFFFF"/>
            <w:vAlign w:val="center"/>
          </w:tcPr>
          <w:p w14:paraId="32033A91" w14:textId="77777777" w:rsidR="00515E90" w:rsidRPr="007B04DC" w:rsidRDefault="00515E90" w:rsidP="000E1657">
            <w:pPr>
              <w:widowControl w:val="0"/>
              <w:autoSpaceDN w:val="0"/>
              <w:jc w:val="center"/>
              <w:textAlignment w:val="baseline"/>
              <w:rPr>
                <w:rFonts w:ascii="Times New Roman" w:hAnsi="Times New Roman"/>
                <w:kern w:val="3"/>
                <w:sz w:val="18"/>
                <w:szCs w:val="18"/>
              </w:rPr>
            </w:pPr>
            <w:r w:rsidRPr="007B04DC">
              <w:rPr>
                <w:rFonts w:ascii="Times New Roman" w:hAnsi="Times New Roman"/>
                <w:kern w:val="3"/>
                <w:sz w:val="18"/>
                <w:szCs w:val="18"/>
              </w:rPr>
              <w:t>Рубли РФ</w:t>
            </w:r>
          </w:p>
        </w:tc>
      </w:tr>
      <w:tr w:rsidR="00A84C71" w:rsidRPr="007B04DC" w14:paraId="0EA37FAD" w14:textId="77777777" w:rsidTr="00AF1AAA">
        <w:trPr>
          <w:trHeight w:val="56"/>
        </w:trPr>
        <w:tc>
          <w:tcPr>
            <w:tcW w:w="14565" w:type="dxa"/>
            <w:gridSpan w:val="2"/>
            <w:tcBorders>
              <w:top w:val="single" w:sz="4" w:space="0" w:color="auto"/>
              <w:left w:val="single" w:sz="4" w:space="0" w:color="auto"/>
              <w:right w:val="single" w:sz="4" w:space="0" w:color="auto"/>
            </w:tcBorders>
            <w:shd w:val="clear" w:color="auto" w:fill="auto"/>
          </w:tcPr>
          <w:p w14:paraId="054DA444" w14:textId="77777777" w:rsidR="00515E90" w:rsidRPr="007B04DC" w:rsidRDefault="00515E90" w:rsidP="000E1657">
            <w:pPr>
              <w:widowControl w:val="0"/>
              <w:autoSpaceDN w:val="0"/>
              <w:textAlignment w:val="baseline"/>
              <w:rPr>
                <w:rFonts w:ascii="Times New Roman" w:hAnsi="Times New Roman"/>
                <w:b/>
                <w:bCs/>
                <w:kern w:val="3"/>
                <w:sz w:val="18"/>
                <w:szCs w:val="18"/>
              </w:rPr>
            </w:pPr>
            <w:r w:rsidRPr="007B04DC">
              <w:rPr>
                <w:rFonts w:ascii="Times New Roman" w:hAnsi="Times New Roman"/>
                <w:b/>
                <w:bCs/>
                <w:kern w:val="3"/>
                <w:sz w:val="18"/>
                <w:szCs w:val="18"/>
              </w:rPr>
              <w:t>ТАРИФЫ</w:t>
            </w:r>
          </w:p>
        </w:tc>
      </w:tr>
      <w:tr w:rsidR="00A84C71" w:rsidRPr="007B04DC" w14:paraId="27BB3C0F" w14:textId="77777777" w:rsidTr="00AF1AAA">
        <w:trPr>
          <w:trHeight w:val="56"/>
        </w:trPr>
        <w:tc>
          <w:tcPr>
            <w:tcW w:w="14565" w:type="dxa"/>
            <w:gridSpan w:val="2"/>
            <w:tcBorders>
              <w:top w:val="single" w:sz="4" w:space="0" w:color="auto"/>
              <w:left w:val="single" w:sz="4" w:space="0" w:color="auto"/>
              <w:right w:val="single" w:sz="4" w:space="0" w:color="auto"/>
            </w:tcBorders>
            <w:shd w:val="clear" w:color="auto" w:fill="auto"/>
          </w:tcPr>
          <w:p w14:paraId="3165C174" w14:textId="77777777" w:rsidR="00515E90" w:rsidRPr="007B04DC" w:rsidRDefault="00515E90" w:rsidP="00B32E44">
            <w:pPr>
              <w:pStyle w:val="af9"/>
              <w:numPr>
                <w:ilvl w:val="0"/>
                <w:numId w:val="17"/>
              </w:numPr>
              <w:rPr>
                <w:rFonts w:ascii="Times New Roman" w:hAnsi="Times New Roman"/>
                <w:b/>
                <w:sz w:val="18"/>
                <w:szCs w:val="18"/>
                <w:lang w:val="ru-RU"/>
              </w:rPr>
            </w:pPr>
            <w:r w:rsidRPr="007B04DC">
              <w:rPr>
                <w:rFonts w:ascii="Times New Roman" w:hAnsi="Times New Roman"/>
                <w:b/>
                <w:sz w:val="18"/>
                <w:szCs w:val="18"/>
                <w:lang w:val="ru-RU"/>
              </w:rPr>
              <w:t>КОМИССИЯ ЗА ВЫПУСК КАРТЫ И ОБСЛУЖИВАНИЕ КАРТЫ</w:t>
            </w:r>
          </w:p>
        </w:tc>
      </w:tr>
      <w:tr w:rsidR="00A84C71" w:rsidRPr="007B04DC" w14:paraId="1C2A223D" w14:textId="77777777" w:rsidTr="00AF1AAA">
        <w:trPr>
          <w:trHeight w:val="56"/>
        </w:trPr>
        <w:tc>
          <w:tcPr>
            <w:tcW w:w="7417" w:type="dxa"/>
            <w:tcBorders>
              <w:top w:val="single" w:sz="4" w:space="0" w:color="auto"/>
              <w:left w:val="single" w:sz="4" w:space="0" w:color="auto"/>
              <w:right w:val="single" w:sz="4" w:space="0" w:color="auto"/>
            </w:tcBorders>
            <w:shd w:val="clear" w:color="auto" w:fill="auto"/>
          </w:tcPr>
          <w:p w14:paraId="54FBD8C6" w14:textId="77777777" w:rsidR="00515E90" w:rsidRPr="007B04DC" w:rsidRDefault="00515E90" w:rsidP="00B32E44">
            <w:pPr>
              <w:pStyle w:val="af9"/>
              <w:numPr>
                <w:ilvl w:val="1"/>
                <w:numId w:val="17"/>
              </w:numPr>
              <w:autoSpaceDE w:val="0"/>
              <w:autoSpaceDN w:val="0"/>
              <w:contextualSpacing/>
              <w:jc w:val="both"/>
              <w:rPr>
                <w:rFonts w:ascii="Times New Roman" w:hAnsi="Times New Roman"/>
                <w:sz w:val="18"/>
                <w:szCs w:val="18"/>
                <w:lang w:val="ru-RU"/>
              </w:rPr>
            </w:pPr>
            <w:r w:rsidRPr="007B04DC">
              <w:rPr>
                <w:rFonts w:ascii="Times New Roman" w:hAnsi="Times New Roman"/>
                <w:sz w:val="18"/>
                <w:szCs w:val="18"/>
                <w:lang w:val="ru-RU"/>
              </w:rPr>
              <w:t>Комиссия за выпуск Основной и/или Дополнительной Карты</w:t>
            </w:r>
          </w:p>
        </w:tc>
        <w:tc>
          <w:tcPr>
            <w:tcW w:w="7148" w:type="dxa"/>
            <w:tcBorders>
              <w:left w:val="single" w:sz="4" w:space="0" w:color="auto"/>
              <w:right w:val="single" w:sz="4" w:space="0" w:color="auto"/>
            </w:tcBorders>
            <w:shd w:val="clear" w:color="auto" w:fill="FFFFFF"/>
            <w:vAlign w:val="center"/>
          </w:tcPr>
          <w:p w14:paraId="5CB80F27" w14:textId="77777777" w:rsidR="00515E90" w:rsidRPr="007B04DC" w:rsidRDefault="00515E90" w:rsidP="000E1657">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7B04DC" w14:paraId="6E87ED22" w14:textId="77777777" w:rsidTr="00AF1AAA">
        <w:trPr>
          <w:trHeight w:val="56"/>
        </w:trPr>
        <w:tc>
          <w:tcPr>
            <w:tcW w:w="7417" w:type="dxa"/>
            <w:tcBorders>
              <w:top w:val="single" w:sz="4" w:space="0" w:color="auto"/>
              <w:left w:val="single" w:sz="4" w:space="0" w:color="auto"/>
              <w:right w:val="single" w:sz="4" w:space="0" w:color="auto"/>
            </w:tcBorders>
            <w:shd w:val="clear" w:color="auto" w:fill="auto"/>
          </w:tcPr>
          <w:p w14:paraId="17703430" w14:textId="77777777" w:rsidR="00515E90" w:rsidRPr="007B04DC" w:rsidRDefault="00515E90" w:rsidP="00B32E44">
            <w:pPr>
              <w:pStyle w:val="af9"/>
              <w:numPr>
                <w:ilvl w:val="1"/>
                <w:numId w:val="17"/>
              </w:numPr>
              <w:autoSpaceDE w:val="0"/>
              <w:autoSpaceDN w:val="0"/>
              <w:contextualSpacing/>
              <w:jc w:val="both"/>
              <w:rPr>
                <w:rFonts w:ascii="Times New Roman" w:hAnsi="Times New Roman"/>
                <w:sz w:val="18"/>
                <w:szCs w:val="18"/>
                <w:lang w:val="ru-RU"/>
              </w:rPr>
            </w:pPr>
            <w:r w:rsidRPr="007B04DC">
              <w:rPr>
                <w:rFonts w:ascii="Times New Roman" w:hAnsi="Times New Roman"/>
                <w:sz w:val="18"/>
                <w:szCs w:val="18"/>
                <w:lang w:val="ru-RU"/>
              </w:rPr>
              <w:t>Досрочный</w:t>
            </w:r>
            <w:r w:rsidRPr="007B04DC">
              <w:rPr>
                <w:rFonts w:ascii="Times New Roman" w:hAnsi="Times New Roman"/>
                <w:snapToGrid w:val="0"/>
                <w:sz w:val="18"/>
                <w:szCs w:val="18"/>
                <w:lang w:val="ru-RU"/>
              </w:rPr>
              <w:t xml:space="preserve"> перевыпуск О</w:t>
            </w:r>
            <w:r w:rsidR="00512C39" w:rsidRPr="007B04DC">
              <w:rPr>
                <w:rFonts w:ascii="Times New Roman" w:hAnsi="Times New Roman"/>
                <w:snapToGrid w:val="0"/>
                <w:sz w:val="18"/>
                <w:szCs w:val="18"/>
                <w:lang w:val="ru-RU"/>
              </w:rPr>
              <w:t>сновной или Дополнительной Карт</w:t>
            </w:r>
            <w:r w:rsidR="00512C39" w:rsidRPr="007B04DC">
              <w:rPr>
                <w:rStyle w:val="aff6"/>
                <w:rFonts w:ascii="Times New Roman" w:hAnsi="Times New Roman"/>
                <w:snapToGrid w:val="0"/>
                <w:sz w:val="18"/>
                <w:szCs w:val="18"/>
                <w:lang w:val="ru-RU"/>
              </w:rPr>
              <w:endnoteReference w:id="54"/>
            </w:r>
          </w:p>
        </w:tc>
        <w:tc>
          <w:tcPr>
            <w:tcW w:w="7148" w:type="dxa"/>
            <w:tcBorders>
              <w:top w:val="single" w:sz="4" w:space="0" w:color="auto"/>
              <w:left w:val="single" w:sz="4" w:space="0" w:color="auto"/>
              <w:right w:val="single" w:sz="4" w:space="0" w:color="auto"/>
            </w:tcBorders>
            <w:shd w:val="clear" w:color="auto" w:fill="auto"/>
          </w:tcPr>
          <w:p w14:paraId="468EC77D" w14:textId="77777777" w:rsidR="00515E90" w:rsidRPr="007B04DC" w:rsidRDefault="00515E90" w:rsidP="000E1657">
            <w:pPr>
              <w:jc w:val="center"/>
              <w:rPr>
                <w:rFonts w:ascii="Times New Roman" w:hAnsi="Times New Roman"/>
                <w:sz w:val="18"/>
                <w:szCs w:val="18"/>
                <w:lang w:val="ru-RU"/>
              </w:rPr>
            </w:pPr>
            <w:r w:rsidRPr="007B04DC">
              <w:rPr>
                <w:rFonts w:ascii="Times New Roman" w:hAnsi="Times New Roman"/>
                <w:snapToGrid w:val="0"/>
                <w:sz w:val="18"/>
                <w:szCs w:val="18"/>
              </w:rPr>
              <w:t>Бесплатно</w:t>
            </w:r>
          </w:p>
        </w:tc>
      </w:tr>
      <w:tr w:rsidR="00A84C71" w:rsidRPr="007B04DC" w14:paraId="32123F8B" w14:textId="77777777" w:rsidTr="00AF1AAA">
        <w:trPr>
          <w:trHeight w:val="186"/>
        </w:trPr>
        <w:tc>
          <w:tcPr>
            <w:tcW w:w="7417" w:type="dxa"/>
            <w:tcBorders>
              <w:left w:val="single" w:sz="4" w:space="0" w:color="auto"/>
              <w:right w:val="single" w:sz="4" w:space="0" w:color="auto"/>
            </w:tcBorders>
            <w:shd w:val="clear" w:color="auto" w:fill="auto"/>
            <w:vAlign w:val="center"/>
          </w:tcPr>
          <w:p w14:paraId="6FA132AD" w14:textId="77777777" w:rsidR="00515E90" w:rsidRPr="007B04DC" w:rsidRDefault="00515E90" w:rsidP="00B32E44">
            <w:pPr>
              <w:widowControl w:val="0"/>
              <w:numPr>
                <w:ilvl w:val="0"/>
                <w:numId w:val="17"/>
              </w:numPr>
              <w:autoSpaceDN w:val="0"/>
              <w:contextualSpacing/>
              <w:textAlignment w:val="baseline"/>
              <w:rPr>
                <w:rFonts w:ascii="Times New Roman" w:hAnsi="Times New Roman"/>
                <w:b/>
                <w:kern w:val="3"/>
                <w:sz w:val="18"/>
                <w:szCs w:val="18"/>
                <w:lang w:val="ru-RU"/>
              </w:rPr>
            </w:pPr>
            <w:r w:rsidRPr="007B04DC">
              <w:rPr>
                <w:rFonts w:ascii="Times New Roman" w:hAnsi="Times New Roman"/>
                <w:b/>
                <w:kern w:val="3"/>
                <w:sz w:val="18"/>
                <w:szCs w:val="18"/>
                <w:lang w:val="ru-RU" w:eastAsia="ru-RU"/>
              </w:rPr>
              <w:t xml:space="preserve">УСЛУГА </w:t>
            </w:r>
            <w:r w:rsidRPr="007B04DC">
              <w:rPr>
                <w:rFonts w:ascii="Times New Roman" w:hAnsi="Times New Roman"/>
                <w:b/>
                <w:kern w:val="3"/>
                <w:sz w:val="18"/>
                <w:szCs w:val="18"/>
                <w:lang w:eastAsia="ru-RU"/>
              </w:rPr>
              <w:t>SMS</w:t>
            </w:r>
            <w:r w:rsidRPr="007B04DC">
              <w:rPr>
                <w:rFonts w:ascii="Times New Roman" w:hAnsi="Times New Roman"/>
                <w:b/>
                <w:kern w:val="3"/>
                <w:sz w:val="18"/>
                <w:szCs w:val="18"/>
                <w:lang w:val="ru-RU" w:eastAsia="ru-RU"/>
              </w:rPr>
              <w:t xml:space="preserve"> / </w:t>
            </w:r>
            <w:r w:rsidRPr="007B04DC">
              <w:rPr>
                <w:rFonts w:ascii="Times New Roman" w:hAnsi="Times New Roman"/>
                <w:b/>
                <w:kern w:val="3"/>
                <w:sz w:val="18"/>
                <w:szCs w:val="18"/>
                <w:lang w:eastAsia="ru-RU"/>
              </w:rPr>
              <w:t>PUSH</w:t>
            </w:r>
            <w:r w:rsidRPr="007B04DC">
              <w:rPr>
                <w:rFonts w:ascii="Times New Roman" w:hAnsi="Times New Roman"/>
                <w:b/>
                <w:kern w:val="3"/>
                <w:sz w:val="18"/>
                <w:szCs w:val="18"/>
                <w:lang w:val="ru-RU" w:eastAsia="ru-RU"/>
              </w:rPr>
              <w:t xml:space="preserve"> - ИНФОРМИРОВАНИЯ ОБ ОПЕРАЦИЯХ, ПРОВОДИМЫХ С ИСПОЛЬЗОВАНИЕМ КАРТЫ</w:t>
            </w:r>
          </w:p>
        </w:tc>
        <w:tc>
          <w:tcPr>
            <w:tcW w:w="7148" w:type="dxa"/>
            <w:tcBorders>
              <w:left w:val="single" w:sz="4" w:space="0" w:color="auto"/>
              <w:right w:val="single" w:sz="4" w:space="0" w:color="auto"/>
            </w:tcBorders>
            <w:shd w:val="clear" w:color="auto" w:fill="auto"/>
            <w:vAlign w:val="center"/>
          </w:tcPr>
          <w:p w14:paraId="16220478" w14:textId="77777777" w:rsidR="00515E90" w:rsidRPr="007B04DC" w:rsidRDefault="00515E90" w:rsidP="000E1657">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7B04DC" w14:paraId="3EE98E76" w14:textId="77777777" w:rsidTr="00AF1AAA">
        <w:trPr>
          <w:trHeight w:val="186"/>
        </w:trPr>
        <w:tc>
          <w:tcPr>
            <w:tcW w:w="14565" w:type="dxa"/>
            <w:gridSpan w:val="2"/>
            <w:tcBorders>
              <w:left w:val="single" w:sz="4" w:space="0" w:color="auto"/>
              <w:right w:val="single" w:sz="4" w:space="0" w:color="auto"/>
            </w:tcBorders>
            <w:shd w:val="clear" w:color="auto" w:fill="auto"/>
            <w:vAlign w:val="center"/>
          </w:tcPr>
          <w:p w14:paraId="011C8A12" w14:textId="77777777" w:rsidR="00515E90" w:rsidRPr="007B04DC" w:rsidRDefault="00515E90" w:rsidP="00F70366">
            <w:pPr>
              <w:pStyle w:val="af9"/>
              <w:numPr>
                <w:ilvl w:val="0"/>
                <w:numId w:val="17"/>
              </w:numPr>
              <w:contextualSpacing/>
              <w:rPr>
                <w:rFonts w:ascii="Times New Roman" w:hAnsi="Times New Roman"/>
                <w:b/>
                <w:kern w:val="3"/>
                <w:sz w:val="18"/>
                <w:szCs w:val="18"/>
                <w:lang w:val="ru-RU"/>
              </w:rPr>
            </w:pPr>
            <w:r w:rsidRPr="007B04DC">
              <w:rPr>
                <w:rFonts w:ascii="Times New Roman" w:hAnsi="Times New Roman"/>
                <w:b/>
                <w:sz w:val="18"/>
                <w:szCs w:val="18"/>
                <w:lang w:val="ru-RU"/>
              </w:rPr>
              <w:t>ПРОВЕДЕНИЕ ОПЕРАЦИЙ ПО ВЫДАЧЕ НАЛИЧНЫХ ДЕНЕЖНЫХ СРЕДСТВ</w:t>
            </w:r>
          </w:p>
        </w:tc>
      </w:tr>
      <w:tr w:rsidR="00A84C71" w:rsidRPr="007B04DC" w14:paraId="6BA6C154" w14:textId="77777777" w:rsidTr="00AF1AAA">
        <w:trPr>
          <w:trHeight w:val="186"/>
        </w:trPr>
        <w:tc>
          <w:tcPr>
            <w:tcW w:w="7417" w:type="dxa"/>
            <w:tcBorders>
              <w:left w:val="single" w:sz="4" w:space="0" w:color="auto"/>
              <w:right w:val="single" w:sz="4" w:space="0" w:color="auto"/>
            </w:tcBorders>
            <w:shd w:val="clear" w:color="auto" w:fill="auto"/>
          </w:tcPr>
          <w:p w14:paraId="210B0802" w14:textId="77777777" w:rsidR="00515E90" w:rsidRPr="007B04DC" w:rsidRDefault="00515E90" w:rsidP="000E1657">
            <w:pPr>
              <w:tabs>
                <w:tab w:val="left" w:pos="6765"/>
                <w:tab w:val="left" w:pos="7515"/>
              </w:tabs>
              <w:contextualSpacing/>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АКБ «ФОРА-БАНК» (АО)</w:t>
            </w:r>
          </w:p>
        </w:tc>
        <w:tc>
          <w:tcPr>
            <w:tcW w:w="7148" w:type="dxa"/>
            <w:tcBorders>
              <w:left w:val="single" w:sz="4" w:space="0" w:color="auto"/>
              <w:right w:val="single" w:sz="4" w:space="0" w:color="auto"/>
            </w:tcBorders>
            <w:shd w:val="clear" w:color="auto" w:fill="auto"/>
          </w:tcPr>
          <w:p w14:paraId="3F3EEA13" w14:textId="77777777" w:rsidR="00515E90" w:rsidRPr="007B04DC" w:rsidRDefault="00515E90" w:rsidP="000E1657">
            <w:pPr>
              <w:jc w:val="center"/>
              <w:rPr>
                <w:rFonts w:ascii="Times New Roman" w:hAnsi="Times New Roman"/>
                <w:sz w:val="18"/>
                <w:szCs w:val="18"/>
              </w:rPr>
            </w:pPr>
            <w:r w:rsidRPr="007B04DC">
              <w:rPr>
                <w:rFonts w:ascii="Times New Roman" w:hAnsi="Times New Roman"/>
                <w:snapToGrid w:val="0"/>
                <w:sz w:val="18"/>
                <w:szCs w:val="18"/>
              </w:rPr>
              <w:t>Бесплатно</w:t>
            </w:r>
          </w:p>
        </w:tc>
      </w:tr>
      <w:tr w:rsidR="00A84C71" w:rsidRPr="007B04DC" w14:paraId="5D2039D5" w14:textId="77777777" w:rsidTr="00AF1AAA">
        <w:trPr>
          <w:trHeight w:val="186"/>
        </w:trPr>
        <w:tc>
          <w:tcPr>
            <w:tcW w:w="14565" w:type="dxa"/>
            <w:gridSpan w:val="2"/>
            <w:tcBorders>
              <w:left w:val="single" w:sz="4" w:space="0" w:color="auto"/>
              <w:right w:val="single" w:sz="4" w:space="0" w:color="auto"/>
            </w:tcBorders>
            <w:shd w:val="clear" w:color="auto" w:fill="auto"/>
            <w:vAlign w:val="center"/>
          </w:tcPr>
          <w:p w14:paraId="775398F7" w14:textId="77777777" w:rsidR="00515E90" w:rsidRPr="007B04DC" w:rsidRDefault="00515E90" w:rsidP="000E1657">
            <w:pPr>
              <w:tabs>
                <w:tab w:val="left" w:pos="6765"/>
              </w:tabs>
              <w:contextualSpacing/>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сторонних банков:</w:t>
            </w:r>
          </w:p>
        </w:tc>
      </w:tr>
      <w:tr w:rsidR="00A84C71" w:rsidRPr="007B04DC" w14:paraId="028BC37C" w14:textId="77777777" w:rsidTr="00AF1AAA">
        <w:trPr>
          <w:trHeight w:val="186"/>
        </w:trPr>
        <w:tc>
          <w:tcPr>
            <w:tcW w:w="7417" w:type="dxa"/>
            <w:tcBorders>
              <w:left w:val="single" w:sz="4" w:space="0" w:color="auto"/>
              <w:right w:val="single" w:sz="4" w:space="0" w:color="auto"/>
            </w:tcBorders>
            <w:shd w:val="clear" w:color="auto" w:fill="auto"/>
          </w:tcPr>
          <w:p w14:paraId="38579531" w14:textId="77777777" w:rsidR="00515E90" w:rsidRPr="007B04DC" w:rsidRDefault="00515E90">
            <w:pPr>
              <w:rPr>
                <w:rFonts w:ascii="Times New Roman" w:hAnsi="Times New Roman"/>
                <w:sz w:val="18"/>
                <w:szCs w:val="18"/>
                <w:lang w:val="ru-RU"/>
              </w:rPr>
            </w:pPr>
            <w:r w:rsidRPr="007B04DC">
              <w:rPr>
                <w:rFonts w:ascii="Times New Roman" w:hAnsi="Times New Roman"/>
                <w:sz w:val="18"/>
                <w:szCs w:val="18"/>
                <w:lang w:val="ru-RU"/>
              </w:rPr>
              <w:t>- в сумме до 30 000 руб. включительно</w:t>
            </w:r>
            <w:r w:rsidR="009F05EF" w:rsidRPr="007B04DC">
              <w:rPr>
                <w:rFonts w:ascii="Times New Roman" w:hAnsi="Times New Roman"/>
                <w:sz w:val="18"/>
                <w:szCs w:val="18"/>
                <w:lang w:val="ru-RU"/>
              </w:rPr>
              <w:t xml:space="preserve"> (по сумме операций в месяц, считается за календарный месяц)</w:t>
            </w:r>
            <w:r w:rsidRPr="007B04DC">
              <w:rPr>
                <w:rFonts w:ascii="Times New Roman" w:hAnsi="Times New Roman"/>
                <w:sz w:val="18"/>
                <w:szCs w:val="18"/>
                <w:lang w:val="ru-RU"/>
              </w:rPr>
              <w:tab/>
            </w:r>
          </w:p>
        </w:tc>
        <w:tc>
          <w:tcPr>
            <w:tcW w:w="7148" w:type="dxa"/>
          </w:tcPr>
          <w:p w14:paraId="13035976" w14:textId="77777777" w:rsidR="00515E90" w:rsidRPr="007B04DC" w:rsidRDefault="00515E90" w:rsidP="000E1657">
            <w:pPr>
              <w:jc w:val="center"/>
              <w:rPr>
                <w:rFonts w:ascii="Times New Roman" w:hAnsi="Times New Roman"/>
                <w:sz w:val="18"/>
                <w:szCs w:val="18"/>
              </w:rPr>
            </w:pPr>
            <w:r w:rsidRPr="007B04DC">
              <w:rPr>
                <w:rFonts w:ascii="Times New Roman" w:hAnsi="Times New Roman"/>
                <w:snapToGrid w:val="0"/>
                <w:sz w:val="18"/>
                <w:szCs w:val="18"/>
              </w:rPr>
              <w:t>Бесплатно</w:t>
            </w:r>
          </w:p>
        </w:tc>
      </w:tr>
      <w:tr w:rsidR="00A84C71" w:rsidRPr="007B04DC" w14:paraId="5DF7682B" w14:textId="77777777" w:rsidTr="00AF1AAA">
        <w:trPr>
          <w:trHeight w:val="186"/>
        </w:trPr>
        <w:tc>
          <w:tcPr>
            <w:tcW w:w="7417" w:type="dxa"/>
            <w:tcBorders>
              <w:left w:val="single" w:sz="4" w:space="0" w:color="auto"/>
              <w:right w:val="single" w:sz="4" w:space="0" w:color="auto"/>
            </w:tcBorders>
            <w:shd w:val="clear" w:color="auto" w:fill="auto"/>
          </w:tcPr>
          <w:p w14:paraId="46D727B1" w14:textId="77777777" w:rsidR="00515E90" w:rsidRPr="007B04DC" w:rsidRDefault="00515E90" w:rsidP="000E1657">
            <w:pPr>
              <w:rPr>
                <w:rFonts w:ascii="Times New Roman" w:hAnsi="Times New Roman"/>
                <w:sz w:val="18"/>
                <w:szCs w:val="18"/>
              </w:rPr>
            </w:pPr>
            <w:r w:rsidRPr="007B04DC">
              <w:rPr>
                <w:rFonts w:ascii="Times New Roman" w:hAnsi="Times New Roman"/>
                <w:sz w:val="18"/>
                <w:szCs w:val="18"/>
              </w:rPr>
              <w:t xml:space="preserve">- в сумме свыше 30 000 руб. </w:t>
            </w:r>
            <w:r w:rsidRPr="007B04DC">
              <w:rPr>
                <w:rFonts w:ascii="Times New Roman" w:hAnsi="Times New Roman"/>
                <w:sz w:val="18"/>
                <w:szCs w:val="18"/>
              </w:rPr>
              <w:tab/>
            </w:r>
            <w:r w:rsidRPr="007B04DC">
              <w:rPr>
                <w:rFonts w:ascii="Times New Roman" w:hAnsi="Times New Roman"/>
                <w:sz w:val="18"/>
                <w:szCs w:val="18"/>
              </w:rPr>
              <w:tab/>
            </w:r>
          </w:p>
        </w:tc>
        <w:tc>
          <w:tcPr>
            <w:tcW w:w="7148" w:type="dxa"/>
            <w:tcBorders>
              <w:top w:val="single" w:sz="4" w:space="0" w:color="auto"/>
              <w:left w:val="single" w:sz="4" w:space="0" w:color="auto"/>
              <w:right w:val="single" w:sz="4" w:space="0" w:color="auto"/>
            </w:tcBorders>
            <w:shd w:val="clear" w:color="auto" w:fill="FFFFFF"/>
            <w:vAlign w:val="center"/>
          </w:tcPr>
          <w:p w14:paraId="471A7B42" w14:textId="77777777" w:rsidR="00515E90" w:rsidRPr="007B04DC" w:rsidRDefault="00515E90" w:rsidP="000E1657">
            <w:pPr>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150 руб.)</w:t>
            </w:r>
          </w:p>
        </w:tc>
      </w:tr>
      <w:tr w:rsidR="00A84C71" w:rsidRPr="007B04DC" w14:paraId="5850A4C0" w14:textId="77777777" w:rsidTr="00AF1AAA">
        <w:trPr>
          <w:trHeight w:val="186"/>
        </w:trPr>
        <w:tc>
          <w:tcPr>
            <w:tcW w:w="14565" w:type="dxa"/>
            <w:gridSpan w:val="2"/>
            <w:tcBorders>
              <w:top w:val="single" w:sz="4" w:space="0" w:color="auto"/>
              <w:left w:val="single" w:sz="4" w:space="0" w:color="auto"/>
              <w:bottom w:val="single" w:sz="4" w:space="0" w:color="auto"/>
              <w:right w:val="single" w:sz="4" w:space="0" w:color="auto"/>
            </w:tcBorders>
            <w:vAlign w:val="center"/>
          </w:tcPr>
          <w:p w14:paraId="7764279D" w14:textId="77777777" w:rsidR="00515E90" w:rsidRPr="007B04DC" w:rsidRDefault="00515E90" w:rsidP="00F70366">
            <w:pPr>
              <w:pStyle w:val="af9"/>
              <w:widowControl w:val="0"/>
              <w:numPr>
                <w:ilvl w:val="0"/>
                <w:numId w:val="17"/>
              </w:numPr>
              <w:autoSpaceDN w:val="0"/>
              <w:contextualSpacing/>
              <w:textAlignment w:val="baseline"/>
              <w:rPr>
                <w:rFonts w:ascii="Times New Roman" w:hAnsi="Times New Roman"/>
                <w:b/>
                <w:kern w:val="3"/>
                <w:sz w:val="18"/>
                <w:szCs w:val="18"/>
                <w:lang w:val="ru-RU" w:eastAsia="ru-RU"/>
              </w:rPr>
            </w:pPr>
            <w:r w:rsidRPr="007B04DC">
              <w:rPr>
                <w:rFonts w:ascii="Times New Roman" w:hAnsi="Times New Roman"/>
                <w:b/>
                <w:sz w:val="18"/>
                <w:szCs w:val="18"/>
                <w:lang w:val="ru-RU"/>
              </w:rPr>
              <w:t>ОПЕРАЦИИ ПОПОЛНЕНИЯ КАРТЫ И СЧЕТА КАРТЫ</w:t>
            </w:r>
          </w:p>
        </w:tc>
      </w:tr>
      <w:tr w:rsidR="00A84C71" w:rsidRPr="007B04DC" w14:paraId="7BE5642E" w14:textId="77777777" w:rsidTr="00AF1AAA">
        <w:trPr>
          <w:trHeight w:val="186"/>
        </w:trPr>
        <w:tc>
          <w:tcPr>
            <w:tcW w:w="7417" w:type="dxa"/>
            <w:tcBorders>
              <w:top w:val="single" w:sz="4" w:space="0" w:color="auto"/>
              <w:left w:val="single" w:sz="4" w:space="0" w:color="auto"/>
              <w:bottom w:val="single" w:sz="4" w:space="0" w:color="auto"/>
              <w:right w:val="single" w:sz="4" w:space="0" w:color="auto"/>
            </w:tcBorders>
          </w:tcPr>
          <w:p w14:paraId="28CD3730" w14:textId="77777777" w:rsidR="00515E90" w:rsidRPr="007B04DC" w:rsidRDefault="00515E90" w:rsidP="00F70366">
            <w:pPr>
              <w:widowControl w:val="0"/>
              <w:autoSpaceDN w:val="0"/>
              <w:contextualSpacing/>
              <w:textAlignment w:val="baseline"/>
              <w:rPr>
                <w:rFonts w:ascii="Times New Roman" w:hAnsi="Times New Roman"/>
                <w:sz w:val="18"/>
                <w:szCs w:val="18"/>
                <w:lang w:val="ru-RU"/>
              </w:rPr>
            </w:pPr>
            <w:r w:rsidRPr="007B04DC">
              <w:rPr>
                <w:rFonts w:ascii="Times New Roman" w:hAnsi="Times New Roman"/>
                <w:sz w:val="18"/>
                <w:szCs w:val="18"/>
                <w:lang w:val="ru-RU"/>
              </w:rPr>
              <w:t xml:space="preserve">Взнос </w:t>
            </w:r>
            <w:r w:rsidRPr="007B04DC">
              <w:rPr>
                <w:rFonts w:ascii="Times New Roman" w:hAnsi="Times New Roman"/>
                <w:kern w:val="3"/>
                <w:sz w:val="18"/>
                <w:szCs w:val="18"/>
                <w:lang w:val="ru-RU" w:eastAsia="ru-RU"/>
              </w:rPr>
              <w:t>наличных</w:t>
            </w:r>
            <w:r w:rsidRPr="007B04DC">
              <w:rPr>
                <w:rFonts w:ascii="Times New Roman" w:hAnsi="Times New Roman"/>
                <w:sz w:val="18"/>
                <w:szCs w:val="18"/>
                <w:lang w:val="ru-RU"/>
              </w:rPr>
              <w:t xml:space="preserve"> на Счет Карты через пункты выдачи наличных, кассы и терминалы самообслуживания АКБ «ФОРА-БАНК» (АО)</w:t>
            </w:r>
          </w:p>
        </w:tc>
        <w:tc>
          <w:tcPr>
            <w:tcW w:w="7148" w:type="dxa"/>
            <w:tcBorders>
              <w:left w:val="single" w:sz="4" w:space="0" w:color="auto"/>
              <w:right w:val="single" w:sz="4" w:space="0" w:color="auto"/>
            </w:tcBorders>
            <w:shd w:val="clear" w:color="auto" w:fill="FFFFFF"/>
            <w:vAlign w:val="center"/>
          </w:tcPr>
          <w:p w14:paraId="63CAF351" w14:textId="77777777" w:rsidR="00515E90" w:rsidRPr="007B04DC" w:rsidRDefault="00515E90" w:rsidP="000E1657">
            <w:pPr>
              <w:jc w:val="center"/>
              <w:rPr>
                <w:rFonts w:ascii="Times New Roman" w:hAnsi="Times New Roman"/>
                <w:sz w:val="18"/>
                <w:szCs w:val="18"/>
                <w:lang w:eastAsia="ru-RU"/>
              </w:rPr>
            </w:pPr>
            <w:r w:rsidRPr="007B04DC">
              <w:rPr>
                <w:rFonts w:ascii="Times New Roman" w:hAnsi="Times New Roman"/>
                <w:sz w:val="18"/>
                <w:szCs w:val="18"/>
                <w:lang w:eastAsia="ru-RU"/>
              </w:rPr>
              <w:t>Бесплатно</w:t>
            </w:r>
          </w:p>
        </w:tc>
      </w:tr>
      <w:tr w:rsidR="00A84C71" w:rsidRPr="007B04DC" w14:paraId="171EC969" w14:textId="77777777" w:rsidTr="00AF1AAA">
        <w:trPr>
          <w:trHeight w:val="186"/>
        </w:trPr>
        <w:tc>
          <w:tcPr>
            <w:tcW w:w="7417" w:type="dxa"/>
            <w:tcBorders>
              <w:top w:val="single" w:sz="4" w:space="0" w:color="auto"/>
              <w:left w:val="single" w:sz="4" w:space="0" w:color="auto"/>
              <w:bottom w:val="single" w:sz="4" w:space="0" w:color="auto"/>
              <w:right w:val="single" w:sz="4" w:space="0" w:color="auto"/>
            </w:tcBorders>
            <w:vAlign w:val="center"/>
          </w:tcPr>
          <w:p w14:paraId="2A413F49" w14:textId="77777777" w:rsidR="00515E90" w:rsidRPr="007B04DC" w:rsidRDefault="00515E90" w:rsidP="00A11AC9">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00A11AC9" w:rsidRPr="007B04DC">
              <w:rPr>
                <w:rStyle w:val="aff6"/>
                <w:rFonts w:ascii="Times New Roman" w:eastAsia="Calibri" w:hAnsi="Times New Roman"/>
                <w:bCs/>
                <w:sz w:val="18"/>
                <w:szCs w:val="18"/>
                <w:lang w:val="ru-RU"/>
              </w:rPr>
              <w:endnoteReference w:id="55"/>
            </w:r>
          </w:p>
        </w:tc>
        <w:tc>
          <w:tcPr>
            <w:tcW w:w="7148" w:type="dxa"/>
            <w:tcBorders>
              <w:left w:val="single" w:sz="4" w:space="0" w:color="auto"/>
              <w:right w:val="single" w:sz="4" w:space="0" w:color="auto"/>
            </w:tcBorders>
            <w:shd w:val="clear" w:color="auto" w:fill="FFFFFF"/>
            <w:vAlign w:val="center"/>
          </w:tcPr>
          <w:p w14:paraId="24258FB0" w14:textId="77777777" w:rsidR="00515E90" w:rsidRPr="007B04DC" w:rsidRDefault="00515E90" w:rsidP="000E1657">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5006274E" w14:textId="77777777" w:rsidR="00515E90" w:rsidRPr="007B04DC" w:rsidRDefault="00515E90" w:rsidP="000E1657">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A84C71" w:rsidRPr="007B04DC" w14:paraId="31E5843A" w14:textId="77777777" w:rsidTr="00AF1AAA">
        <w:trPr>
          <w:trHeight w:val="186"/>
        </w:trPr>
        <w:tc>
          <w:tcPr>
            <w:tcW w:w="7417" w:type="dxa"/>
            <w:tcBorders>
              <w:left w:val="single" w:sz="4" w:space="0" w:color="auto"/>
              <w:right w:val="single" w:sz="4" w:space="0" w:color="auto"/>
            </w:tcBorders>
            <w:shd w:val="clear" w:color="auto" w:fill="auto"/>
            <w:vAlign w:val="center"/>
          </w:tcPr>
          <w:p w14:paraId="13216E1B" w14:textId="77777777" w:rsidR="00515E90" w:rsidRPr="007B04DC" w:rsidRDefault="00515E90" w:rsidP="000E1657">
            <w:pPr>
              <w:autoSpaceDE w:val="0"/>
              <w:contextualSpacing/>
              <w:rPr>
                <w:rFonts w:ascii="Times New Roman" w:hAnsi="Times New Roman"/>
                <w:sz w:val="18"/>
                <w:szCs w:val="18"/>
                <w:lang w:val="ru-RU"/>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7148" w:type="dxa"/>
            <w:tcBorders>
              <w:left w:val="single" w:sz="4" w:space="0" w:color="auto"/>
              <w:right w:val="single" w:sz="4" w:space="0" w:color="auto"/>
            </w:tcBorders>
            <w:shd w:val="clear" w:color="auto" w:fill="auto"/>
            <w:vAlign w:val="center"/>
          </w:tcPr>
          <w:p w14:paraId="0489B4B0" w14:textId="77777777" w:rsidR="00515E90" w:rsidRPr="007B04DC" w:rsidRDefault="00515E90" w:rsidP="000E1657">
            <w:pPr>
              <w:autoSpaceDE w:val="0"/>
              <w:contextualSpacing/>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2D4AF358" w14:textId="77777777" w:rsidTr="00AF1AAA">
        <w:trPr>
          <w:trHeight w:val="186"/>
        </w:trPr>
        <w:tc>
          <w:tcPr>
            <w:tcW w:w="7417" w:type="dxa"/>
            <w:tcBorders>
              <w:left w:val="single" w:sz="4" w:space="0" w:color="auto"/>
              <w:right w:val="single" w:sz="4" w:space="0" w:color="auto"/>
            </w:tcBorders>
            <w:shd w:val="clear" w:color="auto" w:fill="auto"/>
            <w:vAlign w:val="center"/>
          </w:tcPr>
          <w:p w14:paraId="4D0E7911" w14:textId="77777777" w:rsidR="00515E90" w:rsidRPr="007B04DC" w:rsidRDefault="00864CAE" w:rsidP="000E1657">
            <w:pPr>
              <w:tabs>
                <w:tab w:val="num" w:pos="-851"/>
              </w:tabs>
              <w:jc w:val="both"/>
              <w:rPr>
                <w:rFonts w:ascii="Times New Roman" w:eastAsia="Calibri" w:hAnsi="Times New Roman"/>
                <w:bCs/>
                <w:sz w:val="18"/>
                <w:szCs w:val="18"/>
                <w:lang w:val="ru-RU"/>
              </w:rPr>
            </w:pPr>
            <w:r w:rsidRPr="007B04DC">
              <w:rPr>
                <w:rFonts w:ascii="Times New Roman" w:hAnsi="Times New Roman"/>
                <w:sz w:val="18"/>
                <w:szCs w:val="18"/>
                <w:lang w:val="ru-RU"/>
              </w:rPr>
              <w:t xml:space="preserve">Пополнение Счета Карты </w:t>
            </w:r>
            <w:r w:rsidR="00300A33" w:rsidRPr="007B04DC">
              <w:rPr>
                <w:rFonts w:ascii="Times New Roman" w:hAnsi="Times New Roman"/>
                <w:sz w:val="18"/>
                <w:szCs w:val="18"/>
                <w:lang w:val="ru-RU"/>
              </w:rPr>
              <w:t>наличными</w:t>
            </w:r>
            <w:r w:rsidRPr="007B04DC">
              <w:rPr>
                <w:rFonts w:ascii="Times New Roman" w:hAnsi="Times New Roman"/>
                <w:sz w:val="18"/>
                <w:szCs w:val="18"/>
                <w:lang w:val="ru-RU"/>
              </w:rPr>
              <w:t xml:space="preserve"> в сети партнеров сервиса «Золотой Короны» или переводом на сайте Банка</w:t>
            </w:r>
          </w:p>
        </w:tc>
        <w:tc>
          <w:tcPr>
            <w:tcW w:w="7148" w:type="dxa"/>
            <w:tcBorders>
              <w:top w:val="single" w:sz="4" w:space="0" w:color="auto"/>
              <w:left w:val="single" w:sz="4" w:space="0" w:color="auto"/>
              <w:bottom w:val="single" w:sz="4" w:space="0" w:color="auto"/>
              <w:right w:val="single" w:sz="4" w:space="0" w:color="auto"/>
            </w:tcBorders>
            <w:vAlign w:val="center"/>
          </w:tcPr>
          <w:p w14:paraId="3F474C67" w14:textId="77777777" w:rsidR="00515E90" w:rsidRPr="007B04DC" w:rsidRDefault="00515E90" w:rsidP="000E1657">
            <w:pPr>
              <w:tabs>
                <w:tab w:val="num" w:pos="-851"/>
              </w:tabs>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02D80B25" w14:textId="77777777" w:rsidTr="002B5116">
        <w:trPr>
          <w:trHeight w:val="186"/>
        </w:trPr>
        <w:tc>
          <w:tcPr>
            <w:tcW w:w="14565" w:type="dxa"/>
            <w:gridSpan w:val="2"/>
            <w:tcBorders>
              <w:left w:val="single" w:sz="4" w:space="0" w:color="auto"/>
              <w:right w:val="single" w:sz="4" w:space="0" w:color="auto"/>
            </w:tcBorders>
            <w:shd w:val="clear" w:color="auto" w:fill="auto"/>
            <w:vAlign w:val="center"/>
          </w:tcPr>
          <w:p w14:paraId="2F664E56" w14:textId="77777777" w:rsidR="009F05EF" w:rsidRPr="007B04DC" w:rsidRDefault="009F05EF" w:rsidP="00F70366">
            <w:pPr>
              <w:pStyle w:val="af9"/>
              <w:numPr>
                <w:ilvl w:val="0"/>
                <w:numId w:val="17"/>
              </w:numPr>
              <w:rPr>
                <w:rFonts w:ascii="Times New Roman" w:hAnsi="Times New Roman"/>
                <w:sz w:val="18"/>
                <w:szCs w:val="18"/>
                <w:lang w:val="ru-RU"/>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56"/>
            </w:r>
          </w:p>
        </w:tc>
      </w:tr>
      <w:tr w:rsidR="00A84C71" w:rsidRPr="007B04DC" w14:paraId="0C03E486" w14:textId="77777777" w:rsidTr="00F70366">
        <w:trPr>
          <w:trHeight w:val="186"/>
        </w:trPr>
        <w:tc>
          <w:tcPr>
            <w:tcW w:w="7417" w:type="dxa"/>
            <w:tcBorders>
              <w:left w:val="single" w:sz="4" w:space="0" w:color="auto"/>
              <w:right w:val="single" w:sz="4" w:space="0" w:color="auto"/>
            </w:tcBorders>
            <w:shd w:val="clear" w:color="auto" w:fill="auto"/>
          </w:tcPr>
          <w:p w14:paraId="35302C03" w14:textId="77777777" w:rsidR="009F05EF" w:rsidRPr="007B04DC" w:rsidRDefault="009F05EF" w:rsidP="009F05EF">
            <w:pPr>
              <w:jc w:val="both"/>
              <w:rPr>
                <w:rFonts w:ascii="Times New Roman" w:hAnsi="Times New Roman"/>
                <w:sz w:val="18"/>
                <w:szCs w:val="18"/>
                <w:lang w:val="ru-RU" w:eastAsia="ru-RU"/>
              </w:rPr>
            </w:pPr>
            <w:r w:rsidRPr="007B04DC">
              <w:rPr>
                <w:rFonts w:ascii="Times New Roman" w:hAnsi="Times New Roman"/>
                <w:b/>
                <w:sz w:val="18"/>
                <w:szCs w:val="18"/>
                <w:lang w:val="ru-RU"/>
              </w:rPr>
              <w:t>Минимальный остаток по Счету Карты в течение месяца, рубли:</w:t>
            </w:r>
          </w:p>
        </w:tc>
        <w:tc>
          <w:tcPr>
            <w:tcW w:w="7148" w:type="dxa"/>
            <w:tcBorders>
              <w:left w:val="single" w:sz="4" w:space="0" w:color="auto"/>
              <w:right w:val="single" w:sz="4" w:space="0" w:color="auto"/>
            </w:tcBorders>
            <w:shd w:val="clear" w:color="auto" w:fill="FFFFFF"/>
            <w:vAlign w:val="center"/>
          </w:tcPr>
          <w:p w14:paraId="141530F5" w14:textId="77777777" w:rsidR="009F05EF" w:rsidRPr="007B04DC" w:rsidRDefault="009F05EF" w:rsidP="00F70366">
            <w:pPr>
              <w:tabs>
                <w:tab w:val="num" w:pos="-851"/>
              </w:tabs>
              <w:rPr>
                <w:rFonts w:ascii="Times New Roman" w:hAnsi="Times New Roman"/>
                <w:bCs/>
                <w:sz w:val="18"/>
                <w:szCs w:val="18"/>
                <w:lang w:val="ru-RU"/>
              </w:rPr>
            </w:pPr>
            <w:r w:rsidRPr="007B04DC">
              <w:rPr>
                <w:rFonts w:ascii="Times New Roman" w:hAnsi="Times New Roman"/>
                <w:b/>
                <w:bCs/>
                <w:sz w:val="18"/>
                <w:szCs w:val="18"/>
                <w:lang w:val="ru-RU"/>
              </w:rPr>
              <w:t>Проценты, начисляемые на остаток денежных средств, находящихся на Счете Карты, в % годовых:</w:t>
            </w:r>
          </w:p>
        </w:tc>
      </w:tr>
      <w:tr w:rsidR="00A84C71" w:rsidRPr="007B04DC" w14:paraId="2643932D" w14:textId="77777777" w:rsidTr="00AF1AAA">
        <w:trPr>
          <w:trHeight w:val="186"/>
        </w:trPr>
        <w:tc>
          <w:tcPr>
            <w:tcW w:w="7417" w:type="dxa"/>
            <w:tcBorders>
              <w:left w:val="single" w:sz="4" w:space="0" w:color="auto"/>
              <w:right w:val="single" w:sz="4" w:space="0" w:color="auto"/>
            </w:tcBorders>
            <w:shd w:val="clear" w:color="auto" w:fill="auto"/>
            <w:vAlign w:val="bottom"/>
          </w:tcPr>
          <w:p w14:paraId="0C62A107" w14:textId="77777777" w:rsidR="009F05EF" w:rsidRPr="007B04DC" w:rsidRDefault="009F05EF" w:rsidP="009F05EF">
            <w:pPr>
              <w:jc w:val="both"/>
              <w:rPr>
                <w:rFonts w:ascii="Times New Roman" w:hAnsi="Times New Roman"/>
                <w:bCs/>
                <w:sz w:val="18"/>
                <w:szCs w:val="18"/>
                <w:lang w:val="ru-RU"/>
              </w:rPr>
            </w:pPr>
            <w:r w:rsidRPr="007B04DC">
              <w:rPr>
                <w:rFonts w:ascii="Times New Roman" w:hAnsi="Times New Roman"/>
                <w:bCs/>
                <w:sz w:val="18"/>
                <w:szCs w:val="18"/>
                <w:lang w:val="ru-RU"/>
              </w:rPr>
              <w:t xml:space="preserve"> </w:t>
            </w:r>
            <w:r w:rsidRPr="007B04DC">
              <w:rPr>
                <w:rFonts w:ascii="Times New Roman" w:hAnsi="Times New Roman"/>
                <w:bCs/>
                <w:sz w:val="18"/>
                <w:szCs w:val="18"/>
              </w:rPr>
              <w:t xml:space="preserve">- до </w:t>
            </w:r>
            <w:r w:rsidRPr="007B04DC">
              <w:rPr>
                <w:rFonts w:ascii="Times New Roman" w:hAnsi="Times New Roman"/>
                <w:bCs/>
                <w:sz w:val="18"/>
                <w:szCs w:val="18"/>
                <w:lang w:val="ru-RU"/>
              </w:rPr>
              <w:t>1</w:t>
            </w:r>
            <w:r w:rsidRPr="007B04DC">
              <w:rPr>
                <w:rFonts w:ascii="Times New Roman" w:hAnsi="Times New Roman"/>
                <w:bCs/>
                <w:sz w:val="18"/>
                <w:szCs w:val="18"/>
              </w:rPr>
              <w:t>0 000 руб. включительно</w:t>
            </w:r>
          </w:p>
        </w:tc>
        <w:tc>
          <w:tcPr>
            <w:tcW w:w="7148" w:type="dxa"/>
            <w:tcBorders>
              <w:left w:val="single" w:sz="4" w:space="0" w:color="auto"/>
              <w:right w:val="single" w:sz="4" w:space="0" w:color="auto"/>
            </w:tcBorders>
            <w:shd w:val="clear" w:color="auto" w:fill="FFFFFF"/>
            <w:vAlign w:val="bottom"/>
          </w:tcPr>
          <w:p w14:paraId="3EC853CC" w14:textId="77777777" w:rsidR="009F05EF" w:rsidRPr="007B04DC" w:rsidRDefault="009F05EF" w:rsidP="009F05EF">
            <w:pPr>
              <w:tabs>
                <w:tab w:val="num" w:pos="-851"/>
              </w:tabs>
              <w:jc w:val="center"/>
              <w:rPr>
                <w:rFonts w:ascii="Times New Roman" w:hAnsi="Times New Roman"/>
                <w:bCs/>
                <w:sz w:val="18"/>
                <w:szCs w:val="18"/>
              </w:rPr>
            </w:pPr>
            <w:r w:rsidRPr="007B04DC">
              <w:rPr>
                <w:rFonts w:ascii="Times New Roman" w:hAnsi="Times New Roman"/>
                <w:bCs/>
                <w:sz w:val="18"/>
                <w:szCs w:val="18"/>
              </w:rPr>
              <w:t>не начисляется</w:t>
            </w:r>
          </w:p>
        </w:tc>
      </w:tr>
      <w:tr w:rsidR="00A84C71" w:rsidRPr="007B04DC" w14:paraId="6C7AE2F4" w14:textId="77777777" w:rsidTr="00AF1AAA">
        <w:trPr>
          <w:trHeight w:val="272"/>
        </w:trPr>
        <w:tc>
          <w:tcPr>
            <w:tcW w:w="7417" w:type="dxa"/>
            <w:tcBorders>
              <w:left w:val="single" w:sz="4" w:space="0" w:color="auto"/>
              <w:right w:val="single" w:sz="4" w:space="0" w:color="auto"/>
            </w:tcBorders>
            <w:shd w:val="clear" w:color="auto" w:fill="auto"/>
            <w:vAlign w:val="bottom"/>
          </w:tcPr>
          <w:p w14:paraId="0971E591" w14:textId="77777777" w:rsidR="009F05EF" w:rsidRPr="007B04DC" w:rsidRDefault="009F05EF" w:rsidP="009F05EF">
            <w:pPr>
              <w:autoSpaceDE w:val="0"/>
              <w:contextualSpacing/>
              <w:rPr>
                <w:rFonts w:ascii="Times New Roman" w:hAnsi="Times New Roman"/>
                <w:b/>
                <w:snapToGrid w:val="0"/>
                <w:sz w:val="18"/>
                <w:szCs w:val="18"/>
              </w:rPr>
            </w:pPr>
            <w:r w:rsidRPr="007B04DC">
              <w:rPr>
                <w:rFonts w:ascii="Times New Roman" w:hAnsi="Times New Roman"/>
                <w:bCs/>
                <w:sz w:val="18"/>
                <w:szCs w:val="18"/>
              </w:rPr>
              <w:t xml:space="preserve"> - </w:t>
            </w:r>
            <w:r w:rsidRPr="007B04DC">
              <w:rPr>
                <w:rFonts w:ascii="Times New Roman" w:hAnsi="Times New Roman"/>
                <w:bCs/>
                <w:sz w:val="18"/>
                <w:szCs w:val="18"/>
                <w:lang w:val="ru-RU"/>
              </w:rPr>
              <w:t>1</w:t>
            </w:r>
            <w:r w:rsidRPr="007B04DC">
              <w:rPr>
                <w:rFonts w:ascii="Times New Roman" w:hAnsi="Times New Roman"/>
                <w:bCs/>
                <w:sz w:val="18"/>
                <w:szCs w:val="18"/>
              </w:rPr>
              <w:t>0 001 до 1 000 000 руб. включительно</w:t>
            </w:r>
          </w:p>
        </w:tc>
        <w:tc>
          <w:tcPr>
            <w:tcW w:w="7148" w:type="dxa"/>
            <w:tcBorders>
              <w:left w:val="single" w:sz="4" w:space="0" w:color="auto"/>
              <w:right w:val="single" w:sz="4" w:space="0" w:color="auto"/>
            </w:tcBorders>
            <w:shd w:val="clear" w:color="auto" w:fill="auto"/>
            <w:vAlign w:val="bottom"/>
          </w:tcPr>
          <w:p w14:paraId="71809256" w14:textId="77777777" w:rsidR="009F05EF" w:rsidRPr="007B04DC" w:rsidRDefault="009F05EF" w:rsidP="009F05EF">
            <w:pPr>
              <w:jc w:val="center"/>
              <w:rPr>
                <w:rFonts w:ascii="Times New Roman" w:hAnsi="Times New Roman"/>
                <w:sz w:val="18"/>
                <w:szCs w:val="18"/>
                <w:lang w:val="ru-RU"/>
              </w:rPr>
            </w:pPr>
            <w:r w:rsidRPr="007B04DC">
              <w:rPr>
                <w:rFonts w:ascii="Times New Roman" w:hAnsi="Times New Roman"/>
                <w:sz w:val="18"/>
                <w:szCs w:val="18"/>
                <w:lang w:val="ru-RU"/>
              </w:rPr>
              <w:t>ключевая ставка ЦБ РФ, применяемая Банком на дату начисления процентов, уменьшенная на 1,25 п.п., но не менее 0% и не более 8% годовых</w:t>
            </w:r>
            <w:r w:rsidRPr="007B04DC">
              <w:rPr>
                <w:rStyle w:val="aff6"/>
                <w:rFonts w:ascii="Times New Roman" w:hAnsi="Times New Roman"/>
                <w:sz w:val="18"/>
                <w:szCs w:val="18"/>
                <w:lang w:val="ru-RU"/>
              </w:rPr>
              <w:endnoteReference w:id="57"/>
            </w:r>
          </w:p>
        </w:tc>
      </w:tr>
      <w:tr w:rsidR="00A84C71" w:rsidRPr="007B04DC" w14:paraId="2B985C34" w14:textId="77777777" w:rsidTr="00AF1AAA">
        <w:trPr>
          <w:trHeight w:val="272"/>
        </w:trPr>
        <w:tc>
          <w:tcPr>
            <w:tcW w:w="7417" w:type="dxa"/>
            <w:tcBorders>
              <w:left w:val="single" w:sz="4" w:space="0" w:color="auto"/>
              <w:right w:val="single" w:sz="4" w:space="0" w:color="auto"/>
            </w:tcBorders>
            <w:shd w:val="clear" w:color="auto" w:fill="auto"/>
            <w:vAlign w:val="bottom"/>
          </w:tcPr>
          <w:p w14:paraId="41619244" w14:textId="77777777" w:rsidR="009F05EF" w:rsidRPr="007B04DC" w:rsidRDefault="009F05EF" w:rsidP="009F05EF">
            <w:pPr>
              <w:jc w:val="both"/>
              <w:rPr>
                <w:rFonts w:ascii="Times New Roman" w:hAnsi="Times New Roman"/>
                <w:snapToGrid w:val="0"/>
                <w:sz w:val="18"/>
                <w:szCs w:val="18"/>
                <w:lang w:val="ru-RU"/>
              </w:rPr>
            </w:pPr>
            <w:r w:rsidRPr="007B04DC">
              <w:rPr>
                <w:rFonts w:ascii="Times New Roman" w:hAnsi="Times New Roman"/>
                <w:bCs/>
                <w:sz w:val="18"/>
                <w:szCs w:val="18"/>
                <w:lang w:val="ru-RU"/>
              </w:rPr>
              <w:t xml:space="preserve">свыше 1 000 000 руб. </w:t>
            </w:r>
          </w:p>
        </w:tc>
        <w:tc>
          <w:tcPr>
            <w:tcW w:w="7148" w:type="dxa"/>
          </w:tcPr>
          <w:p w14:paraId="57351CA2" w14:textId="77777777" w:rsidR="009F05EF" w:rsidRPr="007B04DC" w:rsidRDefault="009F05EF" w:rsidP="009F05EF">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не начисляется</w:t>
            </w:r>
          </w:p>
        </w:tc>
      </w:tr>
      <w:tr w:rsidR="00A84C71" w:rsidRPr="007B04DC" w14:paraId="59061036" w14:textId="77777777" w:rsidTr="00AF1AAA">
        <w:trPr>
          <w:trHeight w:val="272"/>
        </w:trPr>
        <w:tc>
          <w:tcPr>
            <w:tcW w:w="14565" w:type="dxa"/>
            <w:gridSpan w:val="2"/>
            <w:tcBorders>
              <w:left w:val="single" w:sz="4" w:space="0" w:color="auto"/>
            </w:tcBorders>
            <w:shd w:val="clear" w:color="auto" w:fill="auto"/>
            <w:vAlign w:val="bottom"/>
          </w:tcPr>
          <w:p w14:paraId="0F15F935" w14:textId="77777777" w:rsidR="009F05EF" w:rsidRPr="007B04DC" w:rsidRDefault="009F05EF" w:rsidP="009F05EF">
            <w:pPr>
              <w:rPr>
                <w:rFonts w:ascii="Times New Roman" w:hAnsi="Times New Roman"/>
                <w:snapToGrid w:val="0"/>
                <w:sz w:val="18"/>
                <w:szCs w:val="18"/>
                <w:lang w:val="ru-RU"/>
              </w:rPr>
            </w:pPr>
            <w:r w:rsidRPr="007B04DC">
              <w:rPr>
                <w:rFonts w:ascii="Times New Roman" w:hAnsi="Times New Roman"/>
                <w:bCs/>
                <w:sz w:val="18"/>
                <w:szCs w:val="18"/>
                <w:lang w:val="ru-RU"/>
              </w:rPr>
              <w:t>НАДБАВКИ:</w:t>
            </w:r>
          </w:p>
        </w:tc>
      </w:tr>
      <w:tr w:rsidR="00A84C71" w:rsidRPr="007B04DC" w14:paraId="61344795" w14:textId="77777777" w:rsidTr="00AF1AAA">
        <w:trPr>
          <w:trHeight w:val="272"/>
        </w:trPr>
        <w:tc>
          <w:tcPr>
            <w:tcW w:w="14565" w:type="dxa"/>
            <w:gridSpan w:val="2"/>
            <w:tcBorders>
              <w:left w:val="single" w:sz="4" w:space="0" w:color="auto"/>
            </w:tcBorders>
            <w:shd w:val="clear" w:color="auto" w:fill="auto"/>
            <w:vAlign w:val="bottom"/>
          </w:tcPr>
          <w:p w14:paraId="58A8DD07" w14:textId="77777777" w:rsidR="009F05EF" w:rsidRPr="007B04DC" w:rsidRDefault="009F05EF" w:rsidP="009F05EF">
            <w:pPr>
              <w:rPr>
                <w:rFonts w:ascii="Times New Roman" w:hAnsi="Times New Roman"/>
                <w:snapToGrid w:val="0"/>
                <w:sz w:val="18"/>
                <w:szCs w:val="18"/>
                <w:lang w:val="ru-RU"/>
              </w:rPr>
            </w:pPr>
            <w:r w:rsidRPr="007B04DC">
              <w:rPr>
                <w:rFonts w:ascii="Times New Roman" w:hAnsi="Times New Roman"/>
                <w:sz w:val="18"/>
                <w:szCs w:val="18"/>
              </w:rPr>
              <w:t>При условии выполнения</w:t>
            </w:r>
            <w:r w:rsidRPr="007B04DC">
              <w:rPr>
                <w:rFonts w:ascii="Times New Roman" w:hAnsi="Times New Roman"/>
                <w:sz w:val="18"/>
                <w:szCs w:val="18"/>
                <w:lang w:val="ru-RU"/>
              </w:rPr>
              <w:t>:</w:t>
            </w:r>
          </w:p>
        </w:tc>
      </w:tr>
      <w:tr w:rsidR="00A84C71" w:rsidRPr="007B04DC" w14:paraId="252F27E5" w14:textId="77777777" w:rsidTr="00AF1AAA">
        <w:trPr>
          <w:trHeight w:val="272"/>
        </w:trPr>
        <w:tc>
          <w:tcPr>
            <w:tcW w:w="7417" w:type="dxa"/>
            <w:tcBorders>
              <w:left w:val="single" w:sz="4" w:space="0" w:color="auto"/>
              <w:right w:val="single" w:sz="4" w:space="0" w:color="auto"/>
            </w:tcBorders>
            <w:shd w:val="clear" w:color="auto" w:fill="auto"/>
            <w:vAlign w:val="bottom"/>
          </w:tcPr>
          <w:p w14:paraId="2DAB0A81" w14:textId="77777777" w:rsidR="009F05EF" w:rsidRPr="007B04DC" w:rsidRDefault="009F05EF" w:rsidP="009F05EF">
            <w:pPr>
              <w:jc w:val="both"/>
              <w:rPr>
                <w:rFonts w:ascii="Times New Roman" w:hAnsi="Times New Roman"/>
                <w:sz w:val="18"/>
                <w:szCs w:val="18"/>
                <w:lang w:val="ru-RU" w:eastAsia="ru-RU"/>
              </w:rPr>
            </w:pPr>
            <w:r w:rsidRPr="007B04DC">
              <w:rPr>
                <w:rFonts w:ascii="Times New Roman" w:hAnsi="Times New Roman"/>
                <w:sz w:val="18"/>
                <w:szCs w:val="18"/>
                <w:lang w:val="ru-RU" w:eastAsia="ru-RU"/>
              </w:rPr>
              <w:lastRenderedPageBreak/>
              <w:t>- Торговый оборот в отчетный месяц от 10 000 руб. включительно и выше</w:t>
            </w:r>
          </w:p>
          <w:p w14:paraId="15BEB582" w14:textId="77777777" w:rsidR="009F05EF" w:rsidRPr="007B04DC" w:rsidRDefault="009F05EF" w:rsidP="009F05EF">
            <w:pPr>
              <w:jc w:val="both"/>
              <w:rPr>
                <w:rFonts w:ascii="Times New Roman" w:hAnsi="Times New Roman"/>
                <w:bCs/>
                <w:sz w:val="18"/>
                <w:szCs w:val="18"/>
                <w:lang w:val="ru-RU"/>
              </w:rPr>
            </w:pPr>
          </w:p>
        </w:tc>
        <w:tc>
          <w:tcPr>
            <w:tcW w:w="7148" w:type="dxa"/>
          </w:tcPr>
          <w:p w14:paraId="5045EA02" w14:textId="77777777" w:rsidR="009F05EF" w:rsidRPr="007B04DC" w:rsidRDefault="009F05EF" w:rsidP="009F05EF">
            <w:pPr>
              <w:jc w:val="center"/>
              <w:rPr>
                <w:rFonts w:asciiTheme="minorHAnsi" w:hAnsiTheme="minorHAnsi"/>
                <w:sz w:val="20"/>
                <w:szCs w:val="20"/>
                <w:lang w:val="ru-RU"/>
              </w:rPr>
            </w:pPr>
            <w:r w:rsidRPr="007B04DC">
              <w:rPr>
                <w:rFonts w:ascii="Times New Roman" w:hAnsi="Times New Roman"/>
                <w:sz w:val="18"/>
                <w:szCs w:val="18"/>
                <w:lang w:val="ru-RU"/>
              </w:rPr>
              <w:t>Процентная ставка, рассчитанная по Минимальному остатку для начисления процентов по Счету Карты, увеличенная на 1 п.п.</w:t>
            </w:r>
          </w:p>
        </w:tc>
      </w:tr>
      <w:tr w:rsidR="00A84C71" w:rsidRPr="007B04DC" w14:paraId="1183BAB5" w14:textId="77777777" w:rsidTr="00AF1AAA">
        <w:trPr>
          <w:trHeight w:val="272"/>
        </w:trPr>
        <w:tc>
          <w:tcPr>
            <w:tcW w:w="14565" w:type="dxa"/>
            <w:gridSpan w:val="2"/>
            <w:tcBorders>
              <w:left w:val="single" w:sz="4" w:space="0" w:color="auto"/>
              <w:right w:val="single" w:sz="4" w:space="0" w:color="auto"/>
            </w:tcBorders>
            <w:shd w:val="clear" w:color="auto" w:fill="auto"/>
            <w:vAlign w:val="center"/>
          </w:tcPr>
          <w:p w14:paraId="1D1A3584" w14:textId="77777777" w:rsidR="009F05EF" w:rsidRPr="007B04DC" w:rsidRDefault="009F05EF" w:rsidP="00F70366">
            <w:pPr>
              <w:pStyle w:val="af9"/>
              <w:numPr>
                <w:ilvl w:val="0"/>
                <w:numId w:val="17"/>
              </w:numPr>
              <w:contextualSpacing/>
              <w:rPr>
                <w:rFonts w:ascii="Times New Roman" w:hAnsi="Times New Roman"/>
                <w:b/>
                <w:kern w:val="3"/>
                <w:sz w:val="18"/>
                <w:szCs w:val="18"/>
                <w:lang w:val="ru-RU"/>
              </w:rPr>
            </w:pPr>
            <w:r w:rsidRPr="007B04DC">
              <w:rPr>
                <w:rFonts w:ascii="Times New Roman" w:hAnsi="Times New Roman"/>
                <w:b/>
                <w:kern w:val="3"/>
                <w:sz w:val="18"/>
                <w:szCs w:val="18"/>
                <w:lang w:val="ru-RU"/>
              </w:rPr>
              <w:t>ИНЫЕ</w:t>
            </w:r>
            <w:r w:rsidRPr="007B04DC">
              <w:rPr>
                <w:rFonts w:ascii="Times New Roman" w:hAnsi="Times New Roman"/>
                <w:b/>
                <w:kern w:val="3"/>
                <w:sz w:val="18"/>
                <w:szCs w:val="18"/>
                <w:lang w:val="ru-RU" w:eastAsia="ru-RU" w:bidi="hi-IN"/>
              </w:rPr>
              <w:t xml:space="preserve"> ТАРИФЫ</w:t>
            </w:r>
          </w:p>
        </w:tc>
      </w:tr>
      <w:tr w:rsidR="00A84C71" w:rsidRPr="007B04DC" w14:paraId="43C4A516" w14:textId="77777777" w:rsidTr="00AF1AAA">
        <w:trPr>
          <w:trHeight w:val="54"/>
        </w:trPr>
        <w:tc>
          <w:tcPr>
            <w:tcW w:w="7417" w:type="dxa"/>
            <w:tcBorders>
              <w:left w:val="single" w:sz="4" w:space="0" w:color="auto"/>
              <w:right w:val="single" w:sz="4" w:space="0" w:color="auto"/>
            </w:tcBorders>
            <w:shd w:val="clear" w:color="auto" w:fill="auto"/>
            <w:vAlign w:val="center"/>
          </w:tcPr>
          <w:p w14:paraId="059E7C9C" w14:textId="77777777" w:rsidR="009F05EF" w:rsidRPr="007B04DC" w:rsidRDefault="009F05EF" w:rsidP="009F05EF">
            <w:pPr>
              <w:jc w:val="both"/>
              <w:rPr>
                <w:rFonts w:ascii="Times New Roman" w:hAnsi="Times New Roman"/>
                <w:sz w:val="18"/>
                <w:szCs w:val="18"/>
                <w:lang w:val="ru-RU"/>
              </w:rPr>
            </w:pPr>
            <w:r w:rsidRPr="007B04DC">
              <w:rPr>
                <w:rFonts w:ascii="Times New Roman" w:hAnsi="Times New Roman"/>
                <w:sz w:val="18"/>
                <w:szCs w:val="18"/>
                <w:lang w:val="ru-RU"/>
              </w:rPr>
              <w:t xml:space="preserve">Запрос баланса в банкоматах АКБ «ФОРА-БАНК» (АО) </w:t>
            </w:r>
          </w:p>
        </w:tc>
        <w:tc>
          <w:tcPr>
            <w:tcW w:w="7148" w:type="dxa"/>
            <w:tcBorders>
              <w:left w:val="single" w:sz="4" w:space="0" w:color="auto"/>
              <w:right w:val="single" w:sz="4" w:space="0" w:color="auto"/>
            </w:tcBorders>
            <w:shd w:val="clear" w:color="auto" w:fill="auto"/>
            <w:vAlign w:val="bottom"/>
          </w:tcPr>
          <w:p w14:paraId="2C1F31C2" w14:textId="77777777" w:rsidR="009F05EF" w:rsidRPr="007B04DC" w:rsidRDefault="009F05EF" w:rsidP="009F05EF">
            <w:pPr>
              <w:jc w:val="center"/>
              <w:rPr>
                <w:rFonts w:ascii="Times New Roman" w:hAnsi="Times New Roman"/>
                <w:bCs/>
                <w:sz w:val="18"/>
                <w:szCs w:val="18"/>
              </w:rPr>
            </w:pPr>
            <w:r w:rsidRPr="007B04DC">
              <w:rPr>
                <w:rFonts w:ascii="Times New Roman" w:hAnsi="Times New Roman"/>
                <w:snapToGrid w:val="0"/>
                <w:sz w:val="18"/>
                <w:szCs w:val="18"/>
              </w:rPr>
              <w:t>Бесплатно</w:t>
            </w:r>
          </w:p>
        </w:tc>
      </w:tr>
      <w:tr w:rsidR="00A84C71" w:rsidRPr="007B04DC" w14:paraId="69128B6F" w14:textId="77777777" w:rsidTr="00AF1AAA">
        <w:trPr>
          <w:trHeight w:val="54"/>
        </w:trPr>
        <w:tc>
          <w:tcPr>
            <w:tcW w:w="7417" w:type="dxa"/>
            <w:tcBorders>
              <w:left w:val="single" w:sz="4" w:space="0" w:color="auto"/>
              <w:right w:val="single" w:sz="4" w:space="0" w:color="auto"/>
            </w:tcBorders>
            <w:shd w:val="clear" w:color="auto" w:fill="auto"/>
            <w:vAlign w:val="center"/>
          </w:tcPr>
          <w:p w14:paraId="69FE0D03" w14:textId="77777777" w:rsidR="009F05EF" w:rsidRPr="007B04DC" w:rsidRDefault="009F05EF" w:rsidP="009F05EF">
            <w:pPr>
              <w:jc w:val="both"/>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сторонних банков</w:t>
            </w:r>
          </w:p>
        </w:tc>
        <w:tc>
          <w:tcPr>
            <w:tcW w:w="7148" w:type="dxa"/>
            <w:tcBorders>
              <w:left w:val="single" w:sz="4" w:space="0" w:color="auto"/>
              <w:right w:val="single" w:sz="4" w:space="0" w:color="auto"/>
            </w:tcBorders>
            <w:shd w:val="clear" w:color="auto" w:fill="auto"/>
            <w:vAlign w:val="bottom"/>
          </w:tcPr>
          <w:p w14:paraId="52462BFE" w14:textId="77777777" w:rsidR="009F05EF" w:rsidRPr="007B04DC" w:rsidRDefault="009F05EF" w:rsidP="009F05EF">
            <w:pPr>
              <w:jc w:val="center"/>
              <w:rPr>
                <w:rFonts w:ascii="Times New Roman" w:hAnsi="Times New Roman"/>
                <w:bCs/>
                <w:sz w:val="18"/>
                <w:szCs w:val="18"/>
              </w:rPr>
            </w:pPr>
            <w:r w:rsidRPr="007B04DC">
              <w:rPr>
                <w:rFonts w:ascii="Times New Roman" w:hAnsi="Times New Roman"/>
                <w:bCs/>
                <w:sz w:val="18"/>
                <w:szCs w:val="18"/>
              </w:rPr>
              <w:t>15 рублей</w:t>
            </w:r>
          </w:p>
        </w:tc>
      </w:tr>
      <w:tr w:rsidR="00A84C71" w:rsidRPr="007B04DC" w14:paraId="23CD4774" w14:textId="77777777" w:rsidTr="00AF1AAA">
        <w:trPr>
          <w:trHeight w:val="54"/>
        </w:trPr>
        <w:tc>
          <w:tcPr>
            <w:tcW w:w="7417" w:type="dxa"/>
            <w:tcBorders>
              <w:left w:val="single" w:sz="4" w:space="0" w:color="auto"/>
              <w:right w:val="single" w:sz="4" w:space="0" w:color="auto"/>
            </w:tcBorders>
            <w:shd w:val="clear" w:color="auto" w:fill="auto"/>
            <w:vAlign w:val="center"/>
          </w:tcPr>
          <w:p w14:paraId="077C0B34" w14:textId="77777777" w:rsidR="009F05EF" w:rsidRPr="007B04DC" w:rsidRDefault="009F05EF" w:rsidP="009F05EF">
            <w:pPr>
              <w:jc w:val="both"/>
              <w:rPr>
                <w:rFonts w:ascii="Times New Roman" w:hAnsi="Times New Roman"/>
                <w:sz w:val="18"/>
                <w:szCs w:val="18"/>
                <w:lang w:val="ru-RU"/>
              </w:rPr>
            </w:pPr>
            <w:r w:rsidRPr="007B04DC">
              <w:rPr>
                <w:rFonts w:ascii="Times New Roman" w:hAnsi="Times New Roman"/>
                <w:sz w:val="18"/>
                <w:szCs w:val="18"/>
                <w:lang w:val="ru-RU"/>
              </w:rPr>
              <w:t>Предоставление справок об остатке по Счету на русском языке</w:t>
            </w:r>
          </w:p>
        </w:tc>
        <w:tc>
          <w:tcPr>
            <w:tcW w:w="7148" w:type="dxa"/>
            <w:vAlign w:val="center"/>
          </w:tcPr>
          <w:p w14:paraId="3CC67041" w14:textId="77777777" w:rsidR="009F05EF" w:rsidRPr="007B04DC" w:rsidRDefault="009F05EF" w:rsidP="009F05EF">
            <w:pPr>
              <w:jc w:val="center"/>
              <w:rPr>
                <w:rFonts w:ascii="Times New Roman" w:hAnsi="Times New Roman"/>
                <w:sz w:val="18"/>
                <w:szCs w:val="18"/>
              </w:rPr>
            </w:pPr>
            <w:r w:rsidRPr="007B04DC">
              <w:rPr>
                <w:rFonts w:ascii="Times New Roman" w:hAnsi="Times New Roman"/>
                <w:sz w:val="18"/>
                <w:szCs w:val="18"/>
              </w:rPr>
              <w:t>100 рублей за документ</w:t>
            </w:r>
          </w:p>
        </w:tc>
      </w:tr>
      <w:tr w:rsidR="00A84C71" w:rsidRPr="007B04DC" w14:paraId="3D9E40DE" w14:textId="77777777" w:rsidTr="00AF1AAA">
        <w:trPr>
          <w:trHeight w:val="54"/>
        </w:trPr>
        <w:tc>
          <w:tcPr>
            <w:tcW w:w="7417" w:type="dxa"/>
            <w:tcBorders>
              <w:left w:val="single" w:sz="4" w:space="0" w:color="auto"/>
              <w:right w:val="single" w:sz="4" w:space="0" w:color="auto"/>
            </w:tcBorders>
            <w:shd w:val="clear" w:color="auto" w:fill="auto"/>
            <w:vAlign w:val="center"/>
          </w:tcPr>
          <w:p w14:paraId="153AFED1" w14:textId="77777777" w:rsidR="009F05EF" w:rsidRPr="007B04DC" w:rsidRDefault="009F05EF" w:rsidP="009F05EF">
            <w:pPr>
              <w:jc w:val="both"/>
              <w:rPr>
                <w:rFonts w:ascii="Times New Roman" w:hAnsi="Times New Roman"/>
                <w:b/>
                <w:caps/>
                <w:sz w:val="18"/>
                <w:szCs w:val="18"/>
                <w:lang w:val="ru-RU"/>
              </w:rPr>
            </w:pPr>
            <w:r w:rsidRPr="007B04DC">
              <w:rPr>
                <w:rFonts w:ascii="Times New Roman" w:hAnsi="Times New Roman"/>
                <w:sz w:val="18"/>
                <w:szCs w:val="18"/>
                <w:lang w:val="ru-RU"/>
              </w:rPr>
              <w:t>Предоставление справок об остатке по Счету на английском языке</w:t>
            </w:r>
          </w:p>
        </w:tc>
        <w:tc>
          <w:tcPr>
            <w:tcW w:w="7148" w:type="dxa"/>
            <w:tcBorders>
              <w:left w:val="single" w:sz="4" w:space="0" w:color="auto"/>
              <w:right w:val="single" w:sz="4" w:space="0" w:color="auto"/>
            </w:tcBorders>
            <w:shd w:val="clear" w:color="auto" w:fill="FFFFFF"/>
            <w:vAlign w:val="center"/>
          </w:tcPr>
          <w:p w14:paraId="134E4AF4" w14:textId="77777777" w:rsidR="009F05EF" w:rsidRPr="007B04DC" w:rsidRDefault="009F05EF" w:rsidP="009F05EF">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7B04DC" w14:paraId="043142BA" w14:textId="77777777" w:rsidTr="00AF1AAA">
        <w:trPr>
          <w:trHeight w:val="54"/>
        </w:trPr>
        <w:tc>
          <w:tcPr>
            <w:tcW w:w="7417" w:type="dxa"/>
            <w:tcBorders>
              <w:left w:val="single" w:sz="4" w:space="0" w:color="auto"/>
              <w:right w:val="single" w:sz="4" w:space="0" w:color="auto"/>
            </w:tcBorders>
            <w:shd w:val="clear" w:color="auto" w:fill="auto"/>
            <w:vAlign w:val="center"/>
          </w:tcPr>
          <w:p w14:paraId="7B2B5066" w14:textId="77777777" w:rsidR="009F05EF" w:rsidRPr="007B04DC" w:rsidRDefault="009F05EF" w:rsidP="009F05EF">
            <w:pPr>
              <w:autoSpaceDE w:val="0"/>
              <w:contextualSpacing/>
              <w:rPr>
                <w:rFonts w:ascii="Times New Roman" w:hAnsi="Times New Roman"/>
                <w:sz w:val="18"/>
                <w:szCs w:val="18"/>
                <w:lang w:val="ru-RU"/>
              </w:rPr>
            </w:pPr>
            <w:r w:rsidRPr="007B04DC">
              <w:rPr>
                <w:rFonts w:ascii="Times New Roman" w:hAnsi="Times New Roman"/>
                <w:sz w:val="18"/>
                <w:szCs w:val="18"/>
                <w:lang w:val="ru-RU"/>
              </w:rPr>
              <w:t>Предоставление выписки по Счету Карты за любой период</w:t>
            </w:r>
          </w:p>
        </w:tc>
        <w:tc>
          <w:tcPr>
            <w:tcW w:w="7148" w:type="dxa"/>
            <w:tcBorders>
              <w:left w:val="single" w:sz="4" w:space="0" w:color="auto"/>
              <w:right w:val="single" w:sz="4" w:space="0" w:color="auto"/>
            </w:tcBorders>
            <w:shd w:val="clear" w:color="auto" w:fill="auto"/>
            <w:vAlign w:val="center"/>
          </w:tcPr>
          <w:p w14:paraId="47B84B65" w14:textId="77777777" w:rsidR="009F05EF" w:rsidRPr="007B04DC" w:rsidRDefault="009F05EF" w:rsidP="009F05EF">
            <w:pPr>
              <w:autoSpaceDE w:val="0"/>
              <w:contextualSpacing/>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0F5BB8CD" w14:textId="77777777" w:rsidTr="00AF1AAA">
        <w:trPr>
          <w:trHeight w:val="54"/>
        </w:trPr>
        <w:tc>
          <w:tcPr>
            <w:tcW w:w="7417" w:type="dxa"/>
            <w:tcBorders>
              <w:left w:val="single" w:sz="4" w:space="0" w:color="auto"/>
              <w:right w:val="single" w:sz="4" w:space="0" w:color="auto"/>
            </w:tcBorders>
            <w:shd w:val="clear" w:color="auto" w:fill="auto"/>
            <w:vAlign w:val="center"/>
          </w:tcPr>
          <w:p w14:paraId="70D995A9" w14:textId="77777777" w:rsidR="009F05EF" w:rsidRPr="007B04DC" w:rsidRDefault="009F05EF" w:rsidP="009F05EF">
            <w:pPr>
              <w:jc w:val="both"/>
              <w:rPr>
                <w:rFonts w:ascii="Times New Roman" w:hAnsi="Times New Roman"/>
                <w:b/>
                <w:caps/>
                <w:sz w:val="18"/>
                <w:szCs w:val="18"/>
                <w:lang w:val="ru-RU"/>
              </w:rPr>
            </w:pPr>
            <w:r w:rsidRPr="007B04DC">
              <w:rPr>
                <w:rFonts w:ascii="Times New Roman" w:hAnsi="Times New Roman"/>
                <w:sz w:val="18"/>
                <w:szCs w:val="18"/>
                <w:lang w:val="ru-RU"/>
              </w:rPr>
              <w:t>Пени за Технический (неразрешенный) овердрафт</w:t>
            </w:r>
          </w:p>
        </w:tc>
        <w:tc>
          <w:tcPr>
            <w:tcW w:w="7148" w:type="dxa"/>
            <w:tcBorders>
              <w:left w:val="single" w:sz="4" w:space="0" w:color="auto"/>
              <w:right w:val="single" w:sz="4" w:space="0" w:color="auto"/>
            </w:tcBorders>
            <w:shd w:val="clear" w:color="auto" w:fill="FFFFFF"/>
            <w:vAlign w:val="center"/>
          </w:tcPr>
          <w:p w14:paraId="664F6828" w14:textId="77777777" w:rsidR="009F05EF" w:rsidRPr="007B04DC" w:rsidRDefault="009F05EF" w:rsidP="009F05EF">
            <w:pPr>
              <w:jc w:val="center"/>
              <w:rPr>
                <w:rFonts w:ascii="Times New Roman" w:hAnsi="Times New Roman"/>
                <w:sz w:val="18"/>
                <w:szCs w:val="18"/>
                <w:lang w:val="ru-RU"/>
              </w:rPr>
            </w:pPr>
            <w:r w:rsidRPr="007B04DC">
              <w:rPr>
                <w:rFonts w:ascii="Times New Roman" w:hAnsi="Times New Roman"/>
                <w:sz w:val="18"/>
                <w:szCs w:val="18"/>
                <w:lang w:val="ru-RU"/>
              </w:rPr>
              <w:t>0,1% в день от суммы Технического (неразрешенного) овердрафта (взимается с одиннадцатого дня, начиная со дня возникновения задолженности)</w:t>
            </w:r>
          </w:p>
        </w:tc>
      </w:tr>
      <w:tr w:rsidR="00A84C71" w:rsidRPr="007B04DC" w14:paraId="0DBCB790" w14:textId="77777777" w:rsidTr="00AF1AAA">
        <w:trPr>
          <w:trHeight w:val="54"/>
        </w:trPr>
        <w:tc>
          <w:tcPr>
            <w:tcW w:w="7417" w:type="dxa"/>
            <w:tcBorders>
              <w:left w:val="single" w:sz="4" w:space="0" w:color="auto"/>
              <w:right w:val="single" w:sz="4" w:space="0" w:color="auto"/>
            </w:tcBorders>
            <w:shd w:val="clear" w:color="auto" w:fill="auto"/>
            <w:vAlign w:val="center"/>
          </w:tcPr>
          <w:p w14:paraId="4CCD4406" w14:textId="77777777" w:rsidR="009F05EF" w:rsidRPr="007B04DC" w:rsidRDefault="009F05EF" w:rsidP="009F05EF">
            <w:pPr>
              <w:jc w:val="both"/>
              <w:rPr>
                <w:rFonts w:ascii="Times New Roman" w:hAnsi="Times New Roman"/>
                <w:b/>
                <w:caps/>
                <w:sz w:val="18"/>
                <w:szCs w:val="18"/>
                <w:lang w:val="ru-RU"/>
              </w:rPr>
            </w:pPr>
            <w:r w:rsidRPr="007B04DC">
              <w:rPr>
                <w:rFonts w:ascii="Times New Roman" w:hAnsi="Times New Roman"/>
                <w:sz w:val="18"/>
                <w:szCs w:val="18"/>
                <w:lang w:val="ru-RU"/>
              </w:rPr>
              <w:t>Обслуживание Карты в торгово-сервисной сети</w:t>
            </w:r>
          </w:p>
        </w:tc>
        <w:tc>
          <w:tcPr>
            <w:tcW w:w="7148" w:type="dxa"/>
            <w:tcBorders>
              <w:left w:val="single" w:sz="4" w:space="0" w:color="auto"/>
              <w:right w:val="single" w:sz="4" w:space="0" w:color="auto"/>
            </w:tcBorders>
            <w:shd w:val="clear" w:color="auto" w:fill="FFFFFF"/>
          </w:tcPr>
          <w:p w14:paraId="79B772D1" w14:textId="77777777" w:rsidR="009F05EF" w:rsidRPr="007B04DC" w:rsidRDefault="009F05EF" w:rsidP="009F05EF">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3C6767A8" w14:textId="77777777" w:rsidTr="00AF1AAA">
        <w:trPr>
          <w:trHeight w:val="54"/>
        </w:trPr>
        <w:tc>
          <w:tcPr>
            <w:tcW w:w="7417" w:type="dxa"/>
            <w:tcBorders>
              <w:top w:val="single" w:sz="4" w:space="0" w:color="auto"/>
              <w:left w:val="single" w:sz="4" w:space="0" w:color="auto"/>
              <w:bottom w:val="single" w:sz="4" w:space="0" w:color="auto"/>
              <w:right w:val="single" w:sz="4" w:space="0" w:color="auto"/>
            </w:tcBorders>
            <w:shd w:val="clear" w:color="auto" w:fill="auto"/>
          </w:tcPr>
          <w:p w14:paraId="1BDAB7B4" w14:textId="77777777" w:rsidR="009F05EF" w:rsidRPr="007B04DC" w:rsidRDefault="009F05EF" w:rsidP="009F05EF">
            <w:pPr>
              <w:autoSpaceDE w:val="0"/>
              <w:contextualSpacing/>
              <w:rPr>
                <w:rFonts w:ascii="Times New Roman" w:hAnsi="Times New Roman"/>
                <w:sz w:val="18"/>
                <w:szCs w:val="18"/>
                <w:lang w:val="ru-RU"/>
              </w:rPr>
            </w:pPr>
            <w:r w:rsidRPr="007B04DC">
              <w:rPr>
                <w:rFonts w:ascii="Times New Roman" w:hAnsi="Times New Roman"/>
                <w:snapToGrid w:val="0"/>
                <w:sz w:val="18"/>
                <w:szCs w:val="18"/>
                <w:lang w:val="ru-RU"/>
              </w:rPr>
              <w:t>Конвертация денежных средств при списании/ зачислении Операций в валюте, отличной от валюты Счета Карты</w:t>
            </w:r>
          </w:p>
        </w:tc>
        <w:tc>
          <w:tcPr>
            <w:tcW w:w="7148" w:type="dxa"/>
            <w:tcBorders>
              <w:top w:val="single" w:sz="4" w:space="0" w:color="auto"/>
              <w:left w:val="single" w:sz="4" w:space="0" w:color="auto"/>
              <w:bottom w:val="single" w:sz="4" w:space="0" w:color="auto"/>
              <w:right w:val="single" w:sz="4" w:space="0" w:color="auto"/>
            </w:tcBorders>
            <w:shd w:val="clear" w:color="auto" w:fill="auto"/>
          </w:tcPr>
          <w:p w14:paraId="30C62432" w14:textId="77777777" w:rsidR="009F05EF" w:rsidRPr="007B04DC" w:rsidRDefault="009F05EF" w:rsidP="009F05EF">
            <w:pPr>
              <w:autoSpaceDE w:val="0"/>
              <w:contextualSpacing/>
              <w:rPr>
                <w:rFonts w:ascii="Times New Roman" w:hAnsi="Times New Roman"/>
                <w:snapToGrid w:val="0"/>
                <w:sz w:val="18"/>
                <w:szCs w:val="18"/>
                <w:lang w:val="ru-RU"/>
              </w:rPr>
            </w:pPr>
            <w:r w:rsidRPr="007B04DC">
              <w:rPr>
                <w:rFonts w:ascii="Times New Roman" w:hAnsi="Times New Roman"/>
                <w:snapToGrid w:val="0"/>
                <w:sz w:val="18"/>
                <w:szCs w:val="18"/>
                <w:lang w:val="ru-RU"/>
              </w:rPr>
              <w:t xml:space="preserve">По внутреннему курсу </w:t>
            </w:r>
            <w:r w:rsidRPr="007B04DC">
              <w:rPr>
                <w:rFonts w:ascii="Times New Roman" w:hAnsi="Times New Roman"/>
                <w:sz w:val="18"/>
                <w:szCs w:val="18"/>
                <w:lang w:val="ru-RU"/>
              </w:rPr>
              <w:t>АКБ «ФОРА-БАНК» (АО)</w:t>
            </w:r>
            <w:r w:rsidRPr="007B04DC">
              <w:rPr>
                <w:rFonts w:ascii="Times New Roman" w:hAnsi="Times New Roman"/>
                <w:snapToGrid w:val="0"/>
                <w:sz w:val="18"/>
                <w:szCs w:val="18"/>
                <w:lang w:val="ru-RU"/>
              </w:rPr>
              <w:t>, установленному на дату обработки Операции</w:t>
            </w:r>
          </w:p>
        </w:tc>
      </w:tr>
      <w:tr w:rsidR="00A84C71" w:rsidRPr="007B04DC" w14:paraId="221BF3DD" w14:textId="77777777" w:rsidTr="00AF1AAA">
        <w:trPr>
          <w:trHeight w:val="186"/>
        </w:trPr>
        <w:tc>
          <w:tcPr>
            <w:tcW w:w="7417" w:type="dxa"/>
            <w:tcBorders>
              <w:top w:val="single" w:sz="4" w:space="0" w:color="auto"/>
              <w:left w:val="single" w:sz="4" w:space="0" w:color="auto"/>
              <w:bottom w:val="single" w:sz="4" w:space="0" w:color="auto"/>
              <w:right w:val="single" w:sz="4" w:space="0" w:color="auto"/>
            </w:tcBorders>
            <w:shd w:val="clear" w:color="auto" w:fill="auto"/>
          </w:tcPr>
          <w:p w14:paraId="66007B89" w14:textId="77777777" w:rsidR="009F05EF" w:rsidRPr="007B04DC" w:rsidRDefault="009F05EF" w:rsidP="009F05EF">
            <w:pPr>
              <w:jc w:val="both"/>
              <w:rPr>
                <w:rFonts w:ascii="Times New Roman" w:hAnsi="Times New Roman"/>
                <w:sz w:val="18"/>
                <w:szCs w:val="18"/>
                <w:lang w:val="ru-RU"/>
              </w:rPr>
            </w:pPr>
            <w:r w:rsidRPr="007B04DC">
              <w:rPr>
                <w:rFonts w:ascii="Times New Roman" w:hAnsi="Times New Roman"/>
                <w:sz w:val="18"/>
                <w:szCs w:val="18"/>
                <w:lang w:val="ru-RU"/>
              </w:rPr>
              <w:t>Ежемесячное обслуживание Счета Карты при отсутствии действующих Карт, выпущенных к данному Счёту, в течение 3-х месяцев и более</w:t>
            </w:r>
          </w:p>
        </w:tc>
        <w:tc>
          <w:tcPr>
            <w:tcW w:w="7148" w:type="dxa"/>
            <w:tcBorders>
              <w:left w:val="single" w:sz="4" w:space="0" w:color="auto"/>
              <w:right w:val="single" w:sz="4" w:space="0" w:color="auto"/>
            </w:tcBorders>
            <w:shd w:val="clear" w:color="auto" w:fill="FFFFFF"/>
            <w:vAlign w:val="center"/>
          </w:tcPr>
          <w:p w14:paraId="3B901900" w14:textId="77777777" w:rsidR="009F05EF" w:rsidRPr="007B04DC" w:rsidRDefault="009F05EF" w:rsidP="009F05EF">
            <w:pPr>
              <w:jc w:val="center"/>
              <w:rPr>
                <w:rFonts w:ascii="Times New Roman" w:hAnsi="Times New Roman"/>
                <w:sz w:val="18"/>
                <w:szCs w:val="18"/>
                <w:lang w:val="ru-RU"/>
              </w:rPr>
            </w:pPr>
            <w:r w:rsidRPr="007B04DC">
              <w:rPr>
                <w:rFonts w:ascii="Times New Roman" w:hAnsi="Times New Roman"/>
                <w:sz w:val="18"/>
                <w:szCs w:val="18"/>
                <w:lang w:val="ru-RU"/>
              </w:rPr>
              <w:t>500 рублей (но не более остатка на Счете)</w:t>
            </w:r>
          </w:p>
        </w:tc>
      </w:tr>
      <w:tr w:rsidR="00A84C71" w:rsidRPr="007B04DC" w14:paraId="1F7EDB63" w14:textId="77777777" w:rsidTr="00AF1AAA">
        <w:trPr>
          <w:trHeight w:val="186"/>
        </w:trPr>
        <w:tc>
          <w:tcPr>
            <w:tcW w:w="7417" w:type="dxa"/>
            <w:tcBorders>
              <w:top w:val="single" w:sz="4" w:space="0" w:color="auto"/>
              <w:left w:val="single" w:sz="4" w:space="0" w:color="auto"/>
              <w:bottom w:val="single" w:sz="4" w:space="0" w:color="auto"/>
              <w:right w:val="single" w:sz="4" w:space="0" w:color="auto"/>
            </w:tcBorders>
            <w:shd w:val="clear" w:color="auto" w:fill="auto"/>
          </w:tcPr>
          <w:p w14:paraId="2567171D" w14:textId="77777777" w:rsidR="009F05EF" w:rsidRPr="007B04DC" w:rsidRDefault="009F05EF" w:rsidP="009F05EF">
            <w:pPr>
              <w:rPr>
                <w:rFonts w:ascii="Times New Roman" w:hAnsi="Times New Roman"/>
                <w:sz w:val="18"/>
                <w:szCs w:val="18"/>
                <w:lang w:val="ru-RU"/>
              </w:rPr>
            </w:pPr>
            <w:r w:rsidRPr="007B04DC">
              <w:rPr>
                <w:rFonts w:ascii="Times New Roman" w:hAnsi="Times New Roman"/>
                <w:sz w:val="18"/>
                <w:szCs w:val="18"/>
                <w:lang w:val="ru-RU"/>
              </w:rPr>
              <w:t>Проведение претензионной работы по Операциям с использованием Карты</w:t>
            </w:r>
          </w:p>
        </w:tc>
        <w:tc>
          <w:tcPr>
            <w:tcW w:w="7148" w:type="dxa"/>
            <w:tcBorders>
              <w:left w:val="single" w:sz="4" w:space="0" w:color="auto"/>
              <w:right w:val="single" w:sz="4" w:space="0" w:color="auto"/>
            </w:tcBorders>
            <w:shd w:val="clear" w:color="auto" w:fill="FFFFFF"/>
            <w:vAlign w:val="center"/>
          </w:tcPr>
          <w:p w14:paraId="7EEE855A" w14:textId="77777777" w:rsidR="009F05EF" w:rsidRPr="007B04DC" w:rsidRDefault="009F05EF" w:rsidP="009F05EF">
            <w:pPr>
              <w:jc w:val="center"/>
              <w:rPr>
                <w:rFonts w:ascii="Times New Roman" w:hAnsi="Times New Roman"/>
                <w:sz w:val="18"/>
                <w:szCs w:val="18"/>
                <w:lang w:val="ru-RU"/>
              </w:rPr>
            </w:pPr>
            <w:r w:rsidRPr="007B04DC">
              <w:rPr>
                <w:rFonts w:ascii="Times New Roman" w:hAnsi="Times New Roman"/>
                <w:sz w:val="18"/>
                <w:szCs w:val="18"/>
                <w:lang w:val="ru-RU"/>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7B04DC" w14:paraId="4103BF7B" w14:textId="77777777" w:rsidTr="00AF1AAA">
        <w:trPr>
          <w:trHeight w:val="186"/>
        </w:trPr>
        <w:tc>
          <w:tcPr>
            <w:tcW w:w="7417" w:type="dxa"/>
            <w:tcBorders>
              <w:top w:val="single" w:sz="4" w:space="0" w:color="auto"/>
              <w:left w:val="single" w:sz="4" w:space="0" w:color="auto"/>
              <w:bottom w:val="single" w:sz="4" w:space="0" w:color="auto"/>
              <w:right w:val="single" w:sz="4" w:space="0" w:color="auto"/>
            </w:tcBorders>
            <w:shd w:val="clear" w:color="auto" w:fill="auto"/>
          </w:tcPr>
          <w:p w14:paraId="60B32B05" w14:textId="77777777" w:rsidR="009F05EF" w:rsidRPr="007B04DC" w:rsidRDefault="009F05EF" w:rsidP="009F05EF">
            <w:pPr>
              <w:jc w:val="both"/>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w:t>
            </w:r>
            <w:r w:rsidRPr="007B04DC">
              <w:rPr>
                <w:rFonts w:ascii="Times New Roman" w:hAnsi="Times New Roman"/>
                <w:sz w:val="18"/>
                <w:szCs w:val="18"/>
              </w:rPr>
              <w:t> </w:t>
            </w:r>
            <w:r w:rsidRPr="007B04DC">
              <w:rPr>
                <w:rFonts w:ascii="Times New Roman" w:hAnsi="Times New Roman"/>
                <w:sz w:val="18"/>
                <w:szCs w:val="18"/>
                <w:lang w:val="ru-RU"/>
              </w:rPr>
              <w:t>Счета</w:t>
            </w:r>
            <w:r w:rsidRPr="007B04DC">
              <w:rPr>
                <w:rFonts w:ascii="Times New Roman" w:hAnsi="Times New Roman"/>
                <w:sz w:val="18"/>
                <w:szCs w:val="18"/>
              </w:rPr>
              <w:t> </w:t>
            </w:r>
            <w:r w:rsidRPr="007B04DC">
              <w:rPr>
                <w:rFonts w:ascii="Times New Roman" w:hAnsi="Times New Roman"/>
                <w:sz w:val="18"/>
                <w:szCs w:val="18"/>
                <w:lang w:val="ru-RU"/>
              </w:rPr>
              <w:t>Карты (при условии отсутствия Задолженности за 30 календарных дней, предшествующих дате подачи Заявления на закрытие Счета Карты)</w:t>
            </w:r>
            <w:r w:rsidRPr="007B04DC">
              <w:rPr>
                <w:rFonts w:ascii="Times New Roman" w:hAnsi="Times New Roman"/>
                <w:sz w:val="18"/>
                <w:szCs w:val="18"/>
              </w:rPr>
              <w:t> </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548658A6" w14:textId="77777777" w:rsidR="009F05EF" w:rsidRPr="007B04DC" w:rsidRDefault="009F05EF" w:rsidP="009F05EF">
            <w:pPr>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w:t>
            </w:r>
            <w:r w:rsidRPr="007B04DC">
              <w:rPr>
                <w:rFonts w:ascii="Times New Roman" w:hAnsi="Times New Roman"/>
                <w:sz w:val="18"/>
                <w:szCs w:val="18"/>
              </w:rPr>
              <w:t> </w:t>
            </w:r>
            <w:r w:rsidRPr="007B04DC">
              <w:rPr>
                <w:rFonts w:ascii="Times New Roman" w:hAnsi="Times New Roman"/>
                <w:sz w:val="18"/>
                <w:szCs w:val="18"/>
                <w:lang w:val="ru-RU"/>
              </w:rPr>
              <w:t>(единоразово, в день проведения операции)</w:t>
            </w:r>
          </w:p>
        </w:tc>
      </w:tr>
      <w:tr w:rsidR="00A84C71" w:rsidRPr="007B04DC" w14:paraId="59FB626A" w14:textId="77777777" w:rsidTr="00AF1AAA">
        <w:trPr>
          <w:trHeight w:val="186"/>
        </w:trPr>
        <w:tc>
          <w:tcPr>
            <w:tcW w:w="7417" w:type="dxa"/>
            <w:tcBorders>
              <w:top w:val="single" w:sz="4" w:space="0" w:color="auto"/>
              <w:left w:val="single" w:sz="4" w:space="0" w:color="auto"/>
              <w:bottom w:val="single" w:sz="4" w:space="0" w:color="auto"/>
              <w:right w:val="single" w:sz="4" w:space="0" w:color="auto"/>
            </w:tcBorders>
            <w:shd w:val="clear" w:color="auto" w:fill="auto"/>
          </w:tcPr>
          <w:p w14:paraId="47D5B018" w14:textId="77777777" w:rsidR="009F05EF" w:rsidRPr="007B04DC" w:rsidRDefault="009F05EF" w:rsidP="009F05EF">
            <w:pPr>
              <w:jc w:val="both"/>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w:t>
            </w:r>
            <w:r w:rsidRPr="007B04DC">
              <w:rPr>
                <w:rFonts w:ascii="Times New Roman" w:hAnsi="Times New Roman"/>
                <w:sz w:val="18"/>
                <w:szCs w:val="18"/>
              </w:rPr>
              <w:t> </w:t>
            </w:r>
            <w:r w:rsidRPr="007B04DC">
              <w:rPr>
                <w:rFonts w:ascii="Times New Roman" w:hAnsi="Times New Roman"/>
                <w:sz w:val="18"/>
                <w:szCs w:val="18"/>
                <w:lang w:val="ru-RU"/>
              </w:rPr>
              <w:t>Счета</w:t>
            </w:r>
            <w:r w:rsidRPr="007B04DC">
              <w:rPr>
                <w:rFonts w:ascii="Times New Roman" w:hAnsi="Times New Roman"/>
                <w:sz w:val="18"/>
                <w:szCs w:val="18"/>
              </w:rPr>
              <w:t> </w:t>
            </w:r>
            <w:r w:rsidRPr="007B04DC">
              <w:rPr>
                <w:rFonts w:ascii="Times New Roman" w:hAnsi="Times New Roman"/>
                <w:sz w:val="18"/>
                <w:szCs w:val="18"/>
                <w:lang w:val="ru-RU"/>
              </w:rPr>
              <w:t>Карты (при условии отсутствия Задолженности за 30 календарных дней, предшествующих дате подачи Заявления на закрытие Счета Карты)</w:t>
            </w:r>
            <w:r w:rsidRPr="007B04DC">
              <w:rPr>
                <w:rFonts w:ascii="Times New Roman" w:hAnsi="Times New Roman"/>
                <w:sz w:val="18"/>
                <w:szCs w:val="18"/>
              </w:rPr>
              <w:t> </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6BD15D76" w14:textId="77777777" w:rsidR="009F05EF" w:rsidRPr="007B04DC" w:rsidRDefault="009F05EF" w:rsidP="009F05EF">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0020ED23" w14:textId="77777777" w:rsidTr="00AF1AAA">
        <w:trPr>
          <w:trHeight w:val="186"/>
        </w:trPr>
        <w:tc>
          <w:tcPr>
            <w:tcW w:w="7417" w:type="dxa"/>
            <w:tcBorders>
              <w:top w:val="single" w:sz="4" w:space="0" w:color="auto"/>
              <w:left w:val="single" w:sz="4" w:space="0" w:color="auto"/>
              <w:bottom w:val="single" w:sz="4" w:space="0" w:color="auto"/>
              <w:right w:val="single" w:sz="4" w:space="0" w:color="auto"/>
            </w:tcBorders>
            <w:shd w:val="clear" w:color="auto" w:fill="auto"/>
            <w:vAlign w:val="center"/>
          </w:tcPr>
          <w:p w14:paraId="1BFB61BD" w14:textId="77777777" w:rsidR="009F05EF" w:rsidRPr="007B04DC" w:rsidRDefault="009F05EF" w:rsidP="009F05EF">
            <w:pPr>
              <w:tabs>
                <w:tab w:val="left" w:pos="443"/>
              </w:tabs>
              <w:jc w:val="both"/>
              <w:rPr>
                <w:rFonts w:ascii="Times New Roman" w:hAnsi="Times New Roman"/>
                <w:sz w:val="18"/>
                <w:szCs w:val="18"/>
                <w:lang w:val="ru-RU"/>
              </w:rPr>
            </w:pPr>
            <w:r w:rsidRPr="007B04DC">
              <w:rPr>
                <w:rFonts w:ascii="Times New Roman" w:hAnsi="Times New Roman"/>
                <w:sz w:val="18"/>
                <w:szCs w:val="18"/>
                <w:lang w:val="ru-RU" w:eastAsia="ru-RU"/>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eastAsia="Calibri" w:hAnsi="Times New Roman"/>
                <w:bCs/>
                <w:sz w:val="18"/>
                <w:szCs w:val="18"/>
                <w:lang w:val="ru-RU" w:eastAsia="ru-RU"/>
              </w:rPr>
              <w:t>ереводу денежных средств со Счета Карты с использованием Системы ДБО «ФОРА-ОНЛАЙН» на Счета Карт</w:t>
            </w:r>
            <w:r w:rsidRPr="007B04DC">
              <w:rPr>
                <w:rFonts w:ascii="Times New Roman" w:hAnsi="Times New Roman"/>
                <w:sz w:val="18"/>
                <w:szCs w:val="18"/>
                <w:lang w:val="ru-RU" w:eastAsia="ru-RU"/>
              </w:rPr>
              <w:t>/Текущие счета/Счета вкладов (депозитов) Клиента/клиентов, открытых в Банке за счет средств Кредитного лимита</w:t>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15E15259" w14:textId="77777777" w:rsidR="009F05EF" w:rsidRPr="007B04DC" w:rsidRDefault="009F05EF" w:rsidP="009F05EF">
            <w:pPr>
              <w:jc w:val="center"/>
              <w:rPr>
                <w:rFonts w:ascii="Times New Roman" w:hAnsi="Times New Roman"/>
                <w:sz w:val="18"/>
                <w:szCs w:val="18"/>
                <w:lang w:val="ru-RU"/>
              </w:rPr>
            </w:pPr>
            <w:r w:rsidRPr="007B04DC">
              <w:rPr>
                <w:rFonts w:ascii="Times New Roman" w:hAnsi="Times New Roman"/>
                <w:sz w:val="18"/>
                <w:szCs w:val="18"/>
                <w:lang w:val="ru-RU"/>
              </w:rPr>
              <w:t>3,8% от суммы Операции (минимум 300 руб.)</w:t>
            </w:r>
          </w:p>
        </w:tc>
      </w:tr>
      <w:tr w:rsidR="00A84C71" w:rsidRPr="007B04DC" w14:paraId="1EAA098F" w14:textId="77777777" w:rsidTr="00F1701B">
        <w:trPr>
          <w:trHeight w:val="186"/>
        </w:trPr>
        <w:tc>
          <w:tcPr>
            <w:tcW w:w="7417" w:type="dxa"/>
            <w:tcBorders>
              <w:top w:val="single" w:sz="4" w:space="0" w:color="auto"/>
              <w:left w:val="single" w:sz="4" w:space="0" w:color="auto"/>
              <w:bottom w:val="single" w:sz="4" w:space="0" w:color="auto"/>
              <w:right w:val="single" w:sz="4" w:space="0" w:color="auto"/>
            </w:tcBorders>
            <w:shd w:val="clear" w:color="auto" w:fill="auto"/>
          </w:tcPr>
          <w:p w14:paraId="0A36122A" w14:textId="77777777" w:rsidR="009F05EF" w:rsidRPr="007B04DC" w:rsidRDefault="009F05EF" w:rsidP="009F05EF">
            <w:pPr>
              <w:tabs>
                <w:tab w:val="left" w:pos="443"/>
              </w:tabs>
              <w:jc w:val="both"/>
              <w:rPr>
                <w:rFonts w:ascii="Times New Roman" w:hAnsi="Times New Roman"/>
                <w:sz w:val="18"/>
                <w:szCs w:val="18"/>
                <w:lang w:val="ru-RU" w:eastAsia="ru-RU"/>
              </w:rPr>
            </w:pPr>
            <w:r w:rsidRPr="007B04DC">
              <w:rPr>
                <w:rFonts w:ascii="Times New Roman" w:hAnsi="Times New Roman"/>
                <w:sz w:val="18"/>
                <w:szCs w:val="18"/>
                <w:lang w:val="ru-RU"/>
              </w:rPr>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58"/>
            </w:r>
          </w:p>
        </w:tc>
        <w:tc>
          <w:tcPr>
            <w:tcW w:w="7148" w:type="dxa"/>
            <w:tcBorders>
              <w:top w:val="single" w:sz="4" w:space="0" w:color="auto"/>
              <w:left w:val="single" w:sz="4" w:space="0" w:color="auto"/>
              <w:bottom w:val="single" w:sz="4" w:space="0" w:color="auto"/>
              <w:right w:val="single" w:sz="4" w:space="0" w:color="auto"/>
            </w:tcBorders>
            <w:shd w:val="clear" w:color="auto" w:fill="auto"/>
            <w:vAlign w:val="center"/>
          </w:tcPr>
          <w:p w14:paraId="57637C72" w14:textId="77777777" w:rsidR="009F05EF" w:rsidRPr="007B04DC" w:rsidRDefault="009F05EF" w:rsidP="009F05EF">
            <w:pPr>
              <w:jc w:val="both"/>
              <w:rPr>
                <w:rFonts w:ascii="Times New Roman" w:hAnsi="Times New Roman"/>
                <w:sz w:val="18"/>
                <w:szCs w:val="18"/>
                <w:lang w:val="ru-RU"/>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7C3D6992" w14:textId="77777777" w:rsidR="00693713" w:rsidRPr="007B04DC" w:rsidRDefault="00515E90" w:rsidP="00512C39">
      <w:pPr>
        <w:tabs>
          <w:tab w:val="left" w:pos="0"/>
        </w:tabs>
        <w:jc w:val="both"/>
        <w:rPr>
          <w:rFonts w:ascii="Times New Roman" w:hAnsi="Times New Roman"/>
          <w:b/>
          <w:bCs/>
          <w:sz w:val="18"/>
          <w:szCs w:val="18"/>
          <w:lang w:val="ru-RU"/>
        </w:rPr>
      </w:pPr>
      <w:r w:rsidRPr="007B04DC">
        <w:rPr>
          <w:rFonts w:ascii="Times New Roman" w:hAnsi="Times New Roman"/>
          <w:b/>
          <w:bCs/>
          <w:sz w:val="18"/>
          <w:szCs w:val="18"/>
          <w:lang w:val="ru-RU"/>
        </w:rPr>
        <w:t>Все термины, используемые в настоящих Тарифах, имеют то же</w:t>
      </w:r>
      <w:r w:rsidR="00512C39" w:rsidRPr="007B04DC">
        <w:rPr>
          <w:rFonts w:ascii="Times New Roman" w:hAnsi="Times New Roman"/>
          <w:b/>
          <w:bCs/>
          <w:sz w:val="18"/>
          <w:szCs w:val="18"/>
          <w:lang w:val="ru-RU"/>
        </w:rPr>
        <w:t xml:space="preserve"> значение, что и в Условиях КБО</w:t>
      </w:r>
    </w:p>
    <w:p w14:paraId="5B07EFD6" w14:textId="77777777" w:rsidR="00126CEC" w:rsidRPr="007B04DC" w:rsidRDefault="00126CEC" w:rsidP="00512C39">
      <w:pPr>
        <w:tabs>
          <w:tab w:val="left" w:pos="0"/>
        </w:tabs>
        <w:jc w:val="both"/>
        <w:rPr>
          <w:rFonts w:asciiTheme="minorHAnsi" w:hAnsiTheme="minorHAnsi"/>
          <w:b/>
          <w:bCs/>
          <w:sz w:val="22"/>
          <w:szCs w:val="20"/>
          <w:lang w:val="ru-RU"/>
        </w:rPr>
      </w:pPr>
    </w:p>
    <w:p w14:paraId="5A88D0DD" w14:textId="77777777" w:rsidR="007D6659" w:rsidRPr="007B04DC" w:rsidRDefault="007D6659" w:rsidP="00A02E5B">
      <w:pPr>
        <w:pStyle w:val="aff4"/>
        <w:jc w:val="both"/>
        <w:rPr>
          <w:rFonts w:asciiTheme="minorHAnsi" w:hAnsiTheme="minorHAnsi"/>
          <w:sz w:val="16"/>
          <w:szCs w:val="16"/>
          <w:lang w:val="ru-RU"/>
        </w:rPr>
      </w:pPr>
      <w:r w:rsidRPr="007B04DC">
        <w:rPr>
          <w:rFonts w:asciiTheme="minorHAnsi" w:hAnsiTheme="minorHAnsi"/>
          <w:sz w:val="16"/>
          <w:szCs w:val="16"/>
          <w:lang w:val="ru-RU"/>
        </w:rPr>
        <w:br w:type="page"/>
      </w:r>
    </w:p>
    <w:p w14:paraId="4DC18C3F" w14:textId="77777777" w:rsidR="00512C39" w:rsidRPr="007B04DC" w:rsidRDefault="00512C39" w:rsidP="00A02E5B">
      <w:pPr>
        <w:pStyle w:val="aff4"/>
        <w:jc w:val="both"/>
        <w:rPr>
          <w:rFonts w:asciiTheme="minorHAnsi" w:hAnsiTheme="minorHAnsi"/>
          <w:sz w:val="16"/>
          <w:szCs w:val="16"/>
          <w:lang w:val="ru-RU"/>
        </w:rPr>
        <w:sectPr w:rsidR="00512C39" w:rsidRPr="007B04DC" w:rsidSect="00923A44">
          <w:headerReference w:type="default" r:id="rId12"/>
          <w:footerReference w:type="even" r:id="rId13"/>
          <w:footerReference w:type="default" r:id="rId14"/>
          <w:headerReference w:type="first" r:id="rId15"/>
          <w:footerReference w:type="first" r:id="rId16"/>
          <w:endnotePr>
            <w:numFmt w:val="decimal"/>
            <w:numRestart w:val="eachSect"/>
          </w:endnotePr>
          <w:pgSz w:w="16838" w:h="11906" w:orient="landscape"/>
          <w:pgMar w:top="992" w:right="851" w:bottom="851" w:left="1418" w:header="709" w:footer="709" w:gutter="0"/>
          <w:cols w:space="708"/>
          <w:titlePg/>
          <w:docGrid w:linePitch="360"/>
        </w:sectPr>
      </w:pPr>
    </w:p>
    <w:p w14:paraId="2548CDFD" w14:textId="77777777" w:rsidR="001E2D2B" w:rsidRPr="007B04DC" w:rsidRDefault="001E2D2B" w:rsidP="003646B0">
      <w:pPr>
        <w:pStyle w:val="af9"/>
        <w:numPr>
          <w:ilvl w:val="1"/>
          <w:numId w:val="6"/>
        </w:numPr>
        <w:tabs>
          <w:tab w:val="left" w:pos="0"/>
        </w:tabs>
        <w:ind w:left="1208" w:hanging="357"/>
        <w:jc w:val="both"/>
        <w:outlineLvl w:val="1"/>
        <w:rPr>
          <w:rFonts w:ascii="Times New Roman" w:hAnsi="Times New Roman"/>
          <w:b/>
          <w:sz w:val="18"/>
          <w:szCs w:val="18"/>
          <w:lang w:val="ru-RU"/>
        </w:rPr>
      </w:pPr>
      <w:bookmarkStart w:id="317" w:name="_Toc98161456"/>
      <w:bookmarkStart w:id="318" w:name="_Toc98161645"/>
      <w:bookmarkStart w:id="319" w:name="_Toc101258140"/>
      <w:bookmarkStart w:id="320" w:name="_Toc101513755"/>
      <w:bookmarkStart w:id="321" w:name="_Toc108530268"/>
      <w:bookmarkStart w:id="322" w:name="_Toc121400025"/>
      <w:bookmarkStart w:id="323" w:name="_Toc123034577"/>
      <w:bookmarkStart w:id="324" w:name="_Toc123041444"/>
      <w:bookmarkStart w:id="325" w:name="_Toc123042460"/>
      <w:bookmarkStart w:id="326" w:name="_Toc123042915"/>
      <w:bookmarkEnd w:id="317"/>
      <w:bookmarkEnd w:id="318"/>
      <w:bookmarkEnd w:id="319"/>
      <w:bookmarkEnd w:id="320"/>
      <w:bookmarkEnd w:id="321"/>
      <w:bookmarkEnd w:id="322"/>
      <w:bookmarkEnd w:id="323"/>
      <w:bookmarkEnd w:id="324"/>
      <w:bookmarkEnd w:id="325"/>
      <w:r w:rsidRPr="007B04DC">
        <w:rPr>
          <w:rFonts w:ascii="Times New Roman" w:hAnsi="Times New Roman"/>
          <w:b/>
          <w:sz w:val="18"/>
          <w:szCs w:val="18"/>
          <w:lang w:val="ru-RU"/>
        </w:rPr>
        <w:lastRenderedPageBreak/>
        <w:t>Тарифный План Пакет «МИГ»</w:t>
      </w:r>
      <w:bookmarkEnd w:id="3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2"/>
        <w:gridCol w:w="82"/>
        <w:gridCol w:w="3441"/>
        <w:gridCol w:w="41"/>
        <w:gridCol w:w="3483"/>
      </w:tblGrid>
      <w:tr w:rsidR="00A84C71" w:rsidRPr="007B04DC" w14:paraId="2D36DAA3" w14:textId="77777777" w:rsidTr="00126CEC">
        <w:trPr>
          <w:trHeight w:val="363"/>
        </w:trPr>
        <w:tc>
          <w:tcPr>
            <w:tcW w:w="14559" w:type="dxa"/>
            <w:gridSpan w:val="5"/>
            <w:tcBorders>
              <w:top w:val="single" w:sz="4" w:space="0" w:color="auto"/>
              <w:left w:val="single" w:sz="4" w:space="0" w:color="auto"/>
              <w:right w:val="single" w:sz="4" w:space="0" w:color="auto"/>
            </w:tcBorders>
            <w:shd w:val="clear" w:color="auto" w:fill="auto"/>
          </w:tcPr>
          <w:p w14:paraId="75131F60" w14:textId="77777777" w:rsidR="001E2D2B" w:rsidRPr="007B04DC" w:rsidRDefault="001E2D2B" w:rsidP="00A02E5B">
            <w:pPr>
              <w:tabs>
                <w:tab w:val="left" w:pos="720"/>
              </w:tabs>
              <w:rPr>
                <w:rFonts w:ascii="Times New Roman" w:hAnsi="Times New Roman"/>
                <w:b/>
                <w:sz w:val="18"/>
                <w:szCs w:val="18"/>
                <w:lang w:val="ru-RU"/>
              </w:rPr>
            </w:pPr>
            <w:bookmarkStart w:id="327" w:name="_Toc12349371"/>
            <w:r w:rsidRPr="007B04DC">
              <w:rPr>
                <w:rFonts w:ascii="Times New Roman" w:hAnsi="Times New Roman"/>
                <w:sz w:val="18"/>
                <w:szCs w:val="18"/>
                <w:lang w:val="ru-RU"/>
              </w:rPr>
              <w:t>ТАРИФНЫЙ ПЛАН ПАКЕТ «МИГ»</w:t>
            </w:r>
            <w:bookmarkEnd w:id="327"/>
            <w:r w:rsidRPr="007B04DC">
              <w:rPr>
                <w:rFonts w:ascii="Times New Roman" w:hAnsi="Times New Roman"/>
                <w:sz w:val="18"/>
                <w:szCs w:val="18"/>
                <w:lang w:val="ru-RU"/>
              </w:rPr>
              <w:t xml:space="preserve"> </w:t>
            </w:r>
          </w:p>
          <w:p w14:paraId="79A7961D" w14:textId="77777777" w:rsidR="001E2D2B" w:rsidRPr="007B04DC" w:rsidRDefault="001E2D2B" w:rsidP="00A02E5B">
            <w:pPr>
              <w:jc w:val="center"/>
              <w:rPr>
                <w:rFonts w:ascii="Times New Roman" w:hAnsi="Times New Roman"/>
                <w:b/>
                <w:sz w:val="18"/>
                <w:szCs w:val="18"/>
                <w:lang w:val="ru-RU"/>
              </w:rPr>
            </w:pPr>
          </w:p>
        </w:tc>
      </w:tr>
      <w:tr w:rsidR="00A84C71" w:rsidRPr="007B04DC" w14:paraId="0390C9BB" w14:textId="77777777" w:rsidTr="00126CEC">
        <w:trPr>
          <w:trHeight w:val="363"/>
        </w:trPr>
        <w:tc>
          <w:tcPr>
            <w:tcW w:w="7512" w:type="dxa"/>
            <w:tcBorders>
              <w:top w:val="single" w:sz="4" w:space="0" w:color="auto"/>
              <w:left w:val="single" w:sz="4" w:space="0" w:color="auto"/>
              <w:right w:val="single" w:sz="4" w:space="0" w:color="auto"/>
            </w:tcBorders>
            <w:shd w:val="clear" w:color="auto" w:fill="auto"/>
          </w:tcPr>
          <w:p w14:paraId="2C6E5BAF" w14:textId="77777777" w:rsidR="001E2D2B" w:rsidRPr="007B04DC" w:rsidRDefault="001E2D2B" w:rsidP="00A02E5B">
            <w:pPr>
              <w:tabs>
                <w:tab w:val="left" w:pos="720"/>
              </w:tabs>
              <w:rPr>
                <w:rFonts w:ascii="Times New Roman" w:hAnsi="Times New Roman"/>
                <w:sz w:val="18"/>
                <w:szCs w:val="18"/>
                <w:lang w:val="ru-RU"/>
              </w:rPr>
            </w:pPr>
            <w:r w:rsidRPr="007B04DC">
              <w:rPr>
                <w:rFonts w:ascii="Times New Roman" w:hAnsi="Times New Roman"/>
                <w:b/>
                <w:caps/>
                <w:sz w:val="18"/>
                <w:szCs w:val="18"/>
                <w:lang w:val="ru-RU"/>
              </w:rPr>
              <w:t>Комиссия за обслуживание пакета услуг</w:t>
            </w:r>
          </w:p>
        </w:tc>
        <w:tc>
          <w:tcPr>
            <w:tcW w:w="7047" w:type="dxa"/>
            <w:gridSpan w:val="4"/>
            <w:tcBorders>
              <w:top w:val="single" w:sz="4" w:space="0" w:color="auto"/>
              <w:left w:val="single" w:sz="4" w:space="0" w:color="auto"/>
              <w:right w:val="single" w:sz="4" w:space="0" w:color="auto"/>
            </w:tcBorders>
            <w:shd w:val="clear" w:color="auto" w:fill="auto"/>
            <w:vAlign w:val="center"/>
          </w:tcPr>
          <w:p w14:paraId="20C01275" w14:textId="77777777" w:rsidR="001E2D2B" w:rsidRPr="007B04DC" w:rsidRDefault="001E2D2B" w:rsidP="00A02E5B">
            <w:pPr>
              <w:jc w:val="center"/>
              <w:rPr>
                <w:rFonts w:ascii="Times New Roman" w:hAnsi="Times New Roman"/>
                <w:b/>
                <w:sz w:val="18"/>
                <w:szCs w:val="18"/>
                <w:lang w:val="ru-RU"/>
              </w:rPr>
            </w:pPr>
            <w:r w:rsidRPr="007B04DC">
              <w:rPr>
                <w:rFonts w:ascii="Times New Roman" w:hAnsi="Times New Roman"/>
                <w:b/>
                <w:sz w:val="18"/>
                <w:szCs w:val="18"/>
                <w:lang w:val="ru-RU"/>
              </w:rPr>
              <w:t>БЕСПЛАТНО</w:t>
            </w:r>
          </w:p>
        </w:tc>
      </w:tr>
      <w:tr w:rsidR="00A84C71" w:rsidRPr="007B04DC" w14:paraId="5977FE10" w14:textId="77777777" w:rsidTr="008B5C26">
        <w:trPr>
          <w:trHeight w:val="363"/>
        </w:trPr>
        <w:tc>
          <w:tcPr>
            <w:tcW w:w="7512" w:type="dxa"/>
            <w:tcBorders>
              <w:top w:val="single" w:sz="4" w:space="0" w:color="auto"/>
              <w:left w:val="single" w:sz="4" w:space="0" w:color="auto"/>
              <w:right w:val="single" w:sz="4" w:space="0" w:color="auto"/>
            </w:tcBorders>
            <w:shd w:val="clear" w:color="auto" w:fill="auto"/>
          </w:tcPr>
          <w:p w14:paraId="6497B963" w14:textId="77777777" w:rsidR="00C82AE8" w:rsidRPr="007B04DC" w:rsidRDefault="00C82AE8" w:rsidP="00A02E5B">
            <w:pPr>
              <w:tabs>
                <w:tab w:val="left" w:pos="720"/>
              </w:tabs>
              <w:rPr>
                <w:rFonts w:ascii="Times New Roman" w:hAnsi="Times New Roman"/>
                <w:b/>
                <w:sz w:val="18"/>
                <w:szCs w:val="18"/>
                <w:lang w:val="ru-RU"/>
              </w:rPr>
            </w:pPr>
            <w:r w:rsidRPr="007B04DC">
              <w:rPr>
                <w:rFonts w:ascii="Times New Roman" w:hAnsi="Times New Roman"/>
                <w:b/>
                <w:sz w:val="18"/>
                <w:szCs w:val="18"/>
                <w:lang w:val="ru-RU"/>
              </w:rPr>
              <w:t>Тип карты в рамках Пакета «Миг»</w:t>
            </w:r>
          </w:p>
        </w:tc>
        <w:tc>
          <w:tcPr>
            <w:tcW w:w="3523" w:type="dxa"/>
            <w:gridSpan w:val="2"/>
            <w:tcBorders>
              <w:top w:val="single" w:sz="4" w:space="0" w:color="auto"/>
              <w:left w:val="single" w:sz="4" w:space="0" w:color="auto"/>
              <w:right w:val="single" w:sz="4" w:space="0" w:color="auto"/>
            </w:tcBorders>
            <w:shd w:val="clear" w:color="auto" w:fill="auto"/>
            <w:vAlign w:val="center"/>
          </w:tcPr>
          <w:p w14:paraId="2BAFFC7C" w14:textId="77777777" w:rsidR="00C82AE8" w:rsidRPr="007B04DC" w:rsidRDefault="00C82AE8" w:rsidP="00A02E5B">
            <w:pPr>
              <w:jc w:val="center"/>
              <w:rPr>
                <w:rFonts w:ascii="Times New Roman" w:hAnsi="Times New Roman"/>
                <w:b/>
                <w:sz w:val="18"/>
                <w:szCs w:val="18"/>
                <w:lang w:val="ru-RU"/>
              </w:rPr>
            </w:pPr>
            <w:r w:rsidRPr="007B04DC">
              <w:rPr>
                <w:rFonts w:ascii="Times New Roman" w:hAnsi="Times New Roman"/>
                <w:b/>
                <w:sz w:val="18"/>
                <w:szCs w:val="18"/>
              </w:rPr>
              <w:t>МИР</w:t>
            </w:r>
          </w:p>
        </w:tc>
        <w:tc>
          <w:tcPr>
            <w:tcW w:w="3524" w:type="dxa"/>
            <w:gridSpan w:val="2"/>
            <w:tcBorders>
              <w:top w:val="single" w:sz="4" w:space="0" w:color="auto"/>
              <w:left w:val="single" w:sz="4" w:space="0" w:color="auto"/>
              <w:right w:val="single" w:sz="4" w:space="0" w:color="auto"/>
            </w:tcBorders>
            <w:shd w:val="clear" w:color="auto" w:fill="auto"/>
            <w:vAlign w:val="center"/>
          </w:tcPr>
          <w:p w14:paraId="1975DBA5" w14:textId="77777777" w:rsidR="00C82AE8" w:rsidRPr="007B04DC" w:rsidRDefault="00C82AE8" w:rsidP="00A02E5B">
            <w:pPr>
              <w:jc w:val="center"/>
              <w:rPr>
                <w:rFonts w:ascii="Times New Roman" w:hAnsi="Times New Roman"/>
                <w:b/>
                <w:sz w:val="18"/>
                <w:szCs w:val="18"/>
                <w:lang w:val="ru-RU"/>
              </w:rPr>
            </w:pPr>
            <w:r w:rsidRPr="007B04DC">
              <w:rPr>
                <w:rFonts w:ascii="Times New Roman" w:hAnsi="Times New Roman"/>
                <w:b/>
                <w:sz w:val="18"/>
                <w:szCs w:val="18"/>
              </w:rPr>
              <w:t>VISA</w:t>
            </w:r>
            <w:r w:rsidRPr="007B04DC">
              <w:rPr>
                <w:rFonts w:ascii="Times New Roman" w:hAnsi="Times New Roman"/>
                <w:b/>
                <w:sz w:val="18"/>
                <w:szCs w:val="18"/>
                <w:lang w:val="ru-RU"/>
              </w:rPr>
              <w:t xml:space="preserve"> </w:t>
            </w:r>
            <w:r w:rsidRPr="007B04DC">
              <w:rPr>
                <w:rFonts w:ascii="Times New Roman" w:hAnsi="Times New Roman"/>
                <w:b/>
                <w:sz w:val="18"/>
                <w:szCs w:val="18"/>
              </w:rPr>
              <w:t>Gold</w:t>
            </w:r>
          </w:p>
        </w:tc>
      </w:tr>
      <w:tr w:rsidR="00A84C71" w:rsidRPr="007B04DC" w14:paraId="0F46D57C" w14:textId="77777777" w:rsidTr="00126CEC">
        <w:trPr>
          <w:trHeight w:val="148"/>
        </w:trPr>
        <w:tc>
          <w:tcPr>
            <w:tcW w:w="14559" w:type="dxa"/>
            <w:gridSpan w:val="5"/>
            <w:tcBorders>
              <w:top w:val="single" w:sz="4" w:space="0" w:color="auto"/>
              <w:left w:val="single" w:sz="4" w:space="0" w:color="auto"/>
              <w:right w:val="single" w:sz="4" w:space="0" w:color="auto"/>
            </w:tcBorders>
            <w:shd w:val="clear" w:color="auto" w:fill="auto"/>
          </w:tcPr>
          <w:p w14:paraId="6B5AA3B2" w14:textId="77777777" w:rsidR="001E2D2B" w:rsidRPr="007B04DC" w:rsidRDefault="001E2D2B" w:rsidP="00A02E5B">
            <w:pPr>
              <w:rPr>
                <w:rFonts w:ascii="Times New Roman" w:hAnsi="Times New Roman"/>
                <w:b/>
                <w:sz w:val="18"/>
                <w:szCs w:val="18"/>
                <w:lang w:val="ru-RU"/>
              </w:rPr>
            </w:pPr>
            <w:r w:rsidRPr="007B04DC">
              <w:rPr>
                <w:rFonts w:ascii="Times New Roman" w:hAnsi="Times New Roman"/>
                <w:b/>
                <w:bCs/>
                <w:sz w:val="18"/>
                <w:szCs w:val="18"/>
                <w:lang w:val="ru-RU"/>
              </w:rPr>
              <w:t>ОБЩИЕ УСЛОВИЯ ТАРИФНОГО ПЛАНА КАРТА «МИГ»</w:t>
            </w:r>
          </w:p>
        </w:tc>
      </w:tr>
      <w:tr w:rsidR="00A84C71" w:rsidRPr="007B04DC" w14:paraId="644D724B" w14:textId="77777777" w:rsidTr="00126CEC">
        <w:trPr>
          <w:trHeight w:val="166"/>
        </w:trPr>
        <w:tc>
          <w:tcPr>
            <w:tcW w:w="14559" w:type="dxa"/>
            <w:gridSpan w:val="5"/>
            <w:tcBorders>
              <w:top w:val="single" w:sz="4" w:space="0" w:color="auto"/>
              <w:left w:val="single" w:sz="4" w:space="0" w:color="auto"/>
              <w:right w:val="single" w:sz="4" w:space="0" w:color="auto"/>
            </w:tcBorders>
            <w:shd w:val="clear" w:color="auto" w:fill="auto"/>
            <w:vAlign w:val="center"/>
          </w:tcPr>
          <w:p w14:paraId="2B78A63A" w14:textId="77777777" w:rsidR="001E2D2B" w:rsidRPr="007B04DC" w:rsidRDefault="001E2D2B" w:rsidP="00A02E5B">
            <w:pPr>
              <w:jc w:val="both"/>
              <w:rPr>
                <w:rFonts w:ascii="Times New Roman" w:hAnsi="Times New Roman"/>
                <w:b/>
                <w:sz w:val="18"/>
                <w:szCs w:val="18"/>
                <w:lang w:val="ru-RU"/>
              </w:rPr>
            </w:pPr>
            <w:r w:rsidRPr="007B04DC">
              <w:rPr>
                <w:rFonts w:ascii="Times New Roman" w:hAnsi="Times New Roman"/>
                <w:b/>
                <w:sz w:val="18"/>
                <w:szCs w:val="18"/>
                <w:lang w:val="ru-RU"/>
              </w:rPr>
              <w:t>Общие условия применения Тарифного плана:</w:t>
            </w:r>
          </w:p>
          <w:p w14:paraId="4E8DD10B" w14:textId="77777777" w:rsidR="001E2D2B" w:rsidRPr="007B04DC" w:rsidRDefault="001E2D2B" w:rsidP="00A02E5B">
            <w:pPr>
              <w:jc w:val="both"/>
              <w:rPr>
                <w:rFonts w:ascii="Times New Roman" w:hAnsi="Times New Roman"/>
                <w:i/>
                <w:sz w:val="18"/>
                <w:szCs w:val="18"/>
                <w:lang w:val="ru-RU"/>
              </w:rPr>
            </w:pPr>
            <w:r w:rsidRPr="007B04DC">
              <w:rPr>
                <w:rFonts w:ascii="Times New Roman" w:hAnsi="Times New Roman"/>
                <w:i/>
                <w:sz w:val="18"/>
                <w:szCs w:val="18"/>
                <w:lang w:val="ru-RU"/>
              </w:rPr>
              <w:t>Данный Тарифный план применяется к Клиентам – физическим лицам, обратившимся в Банк за любой услугой или продуктом, присутствующим в линейке Банка, включая партнерские продукты и услуги, желающим оформить банковскую карту в день обращения (карты моментальной выдачи), получать возможность совершать переводы в Системы ДБО и конверсионные операции, получать возврат денежных средств (кэш бэк) за совершенные покупки по карте, совмещать все преимущества в одной карте, а также скидки и привилегии у компаний-партнеров Банка.</w:t>
            </w:r>
          </w:p>
          <w:p w14:paraId="319961E6" w14:textId="77777777" w:rsidR="001E2D2B" w:rsidRPr="007B04DC" w:rsidRDefault="001E2D2B" w:rsidP="00A02E5B">
            <w:pPr>
              <w:jc w:val="both"/>
              <w:rPr>
                <w:rFonts w:ascii="Times New Roman" w:hAnsi="Times New Roman"/>
                <w:b/>
                <w:sz w:val="18"/>
                <w:szCs w:val="18"/>
                <w:lang w:val="ru-RU"/>
              </w:rPr>
            </w:pPr>
            <w:r w:rsidRPr="007B04DC">
              <w:rPr>
                <w:rFonts w:ascii="Times New Roman" w:hAnsi="Times New Roman"/>
                <w:i/>
                <w:sz w:val="18"/>
                <w:szCs w:val="18"/>
                <w:lang w:val="ru-RU"/>
              </w:rPr>
              <w:t>Карта выпускается без Лимита овердрафта.  В случае желания Клиента установить Лимит овердрафта Лимит овердрафта устанавливается после выпуска Карты.</w:t>
            </w:r>
          </w:p>
        </w:tc>
      </w:tr>
      <w:tr w:rsidR="00A84C71" w:rsidRPr="007B04DC" w14:paraId="7974B6C7" w14:textId="77777777" w:rsidTr="008B5C26">
        <w:trPr>
          <w:trHeight w:val="56"/>
        </w:trPr>
        <w:tc>
          <w:tcPr>
            <w:tcW w:w="7594" w:type="dxa"/>
            <w:gridSpan w:val="2"/>
            <w:tcBorders>
              <w:top w:val="single" w:sz="4" w:space="0" w:color="auto"/>
              <w:left w:val="single" w:sz="4" w:space="0" w:color="auto"/>
              <w:right w:val="single" w:sz="4" w:space="0" w:color="auto"/>
            </w:tcBorders>
            <w:shd w:val="clear" w:color="auto" w:fill="auto"/>
            <w:vAlign w:val="center"/>
          </w:tcPr>
          <w:p w14:paraId="0A269ADD" w14:textId="77777777" w:rsidR="00C82AE8" w:rsidRPr="007B04DC" w:rsidRDefault="00C82AE8" w:rsidP="00A02E5B">
            <w:pPr>
              <w:jc w:val="both"/>
              <w:rPr>
                <w:rFonts w:ascii="Times New Roman" w:hAnsi="Times New Roman"/>
                <w:sz w:val="18"/>
                <w:szCs w:val="18"/>
              </w:rPr>
            </w:pPr>
            <w:r w:rsidRPr="007B04DC">
              <w:rPr>
                <w:rFonts w:ascii="Times New Roman" w:hAnsi="Times New Roman"/>
                <w:sz w:val="18"/>
                <w:szCs w:val="18"/>
              </w:rPr>
              <w:t>Срок действия Карты</w:t>
            </w:r>
          </w:p>
        </w:tc>
        <w:tc>
          <w:tcPr>
            <w:tcW w:w="3482" w:type="dxa"/>
            <w:gridSpan w:val="2"/>
            <w:tcBorders>
              <w:left w:val="single" w:sz="4" w:space="0" w:color="auto"/>
              <w:right w:val="single" w:sz="4" w:space="0" w:color="auto"/>
            </w:tcBorders>
            <w:shd w:val="clear" w:color="auto" w:fill="FFFFFF"/>
            <w:vAlign w:val="center"/>
          </w:tcPr>
          <w:p w14:paraId="060FCE2E" w14:textId="77777777" w:rsidR="00C82AE8" w:rsidRPr="007B04DC" w:rsidRDefault="00C82AE8" w:rsidP="00A02E5B">
            <w:pPr>
              <w:jc w:val="center"/>
              <w:rPr>
                <w:rFonts w:ascii="Times New Roman" w:hAnsi="Times New Roman"/>
                <w:sz w:val="18"/>
                <w:szCs w:val="18"/>
                <w:lang w:val="ru-RU"/>
              </w:rPr>
            </w:pPr>
            <w:r w:rsidRPr="007B04DC">
              <w:rPr>
                <w:rFonts w:ascii="Times New Roman" w:hAnsi="Times New Roman"/>
                <w:sz w:val="18"/>
                <w:szCs w:val="18"/>
                <w:lang w:val="ru-RU"/>
              </w:rPr>
              <w:t xml:space="preserve">До месяца и года, указанного на Карте при получении, но не более 5 лет </w:t>
            </w:r>
          </w:p>
        </w:tc>
        <w:tc>
          <w:tcPr>
            <w:tcW w:w="3483" w:type="dxa"/>
            <w:tcBorders>
              <w:left w:val="single" w:sz="4" w:space="0" w:color="auto"/>
              <w:right w:val="single" w:sz="4" w:space="0" w:color="auto"/>
            </w:tcBorders>
            <w:shd w:val="clear" w:color="auto" w:fill="FFFFFF"/>
            <w:vAlign w:val="center"/>
          </w:tcPr>
          <w:p w14:paraId="27656F8A" w14:textId="77777777" w:rsidR="00C82AE8" w:rsidRPr="007B04DC" w:rsidRDefault="00C82AE8" w:rsidP="00A02E5B">
            <w:pPr>
              <w:jc w:val="center"/>
              <w:rPr>
                <w:rFonts w:ascii="Times New Roman" w:hAnsi="Times New Roman"/>
                <w:sz w:val="18"/>
                <w:szCs w:val="18"/>
                <w:lang w:val="ru-RU"/>
              </w:rPr>
            </w:pPr>
            <w:r w:rsidRPr="007B04DC">
              <w:rPr>
                <w:rFonts w:ascii="Times New Roman" w:hAnsi="Times New Roman"/>
                <w:sz w:val="18"/>
                <w:szCs w:val="18"/>
                <w:lang w:val="ru-RU"/>
              </w:rPr>
              <w:t>Бессрочно</w:t>
            </w:r>
          </w:p>
        </w:tc>
      </w:tr>
      <w:tr w:rsidR="00A84C71" w:rsidRPr="007B04DC" w14:paraId="6ECA9865" w14:textId="77777777" w:rsidTr="00126CEC">
        <w:trPr>
          <w:trHeight w:val="56"/>
        </w:trPr>
        <w:tc>
          <w:tcPr>
            <w:tcW w:w="7594" w:type="dxa"/>
            <w:gridSpan w:val="2"/>
            <w:tcBorders>
              <w:top w:val="single" w:sz="4" w:space="0" w:color="auto"/>
              <w:left w:val="single" w:sz="4" w:space="0" w:color="auto"/>
              <w:right w:val="single" w:sz="4" w:space="0" w:color="auto"/>
            </w:tcBorders>
            <w:shd w:val="clear" w:color="auto" w:fill="auto"/>
            <w:vAlign w:val="center"/>
          </w:tcPr>
          <w:p w14:paraId="0D94F299" w14:textId="77777777" w:rsidR="001E2D2B" w:rsidRPr="007B04DC" w:rsidRDefault="001E2D2B" w:rsidP="00A02E5B">
            <w:pPr>
              <w:jc w:val="both"/>
              <w:rPr>
                <w:rFonts w:ascii="Times New Roman" w:hAnsi="Times New Roman"/>
                <w:sz w:val="18"/>
                <w:szCs w:val="18"/>
              </w:rPr>
            </w:pPr>
            <w:r w:rsidRPr="007B04DC">
              <w:rPr>
                <w:rFonts w:ascii="Times New Roman" w:hAnsi="Times New Roman"/>
                <w:sz w:val="18"/>
                <w:szCs w:val="18"/>
              </w:rPr>
              <w:t>Валюта Счета Карты</w:t>
            </w:r>
          </w:p>
        </w:tc>
        <w:tc>
          <w:tcPr>
            <w:tcW w:w="6965" w:type="dxa"/>
            <w:gridSpan w:val="3"/>
            <w:tcBorders>
              <w:left w:val="single" w:sz="4" w:space="0" w:color="auto"/>
              <w:right w:val="single" w:sz="4" w:space="0" w:color="auto"/>
            </w:tcBorders>
            <w:shd w:val="clear" w:color="auto" w:fill="FFFFFF"/>
            <w:vAlign w:val="center"/>
          </w:tcPr>
          <w:p w14:paraId="262B8644"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Рубли РФ</w:t>
            </w:r>
          </w:p>
        </w:tc>
      </w:tr>
      <w:tr w:rsidR="00A84C71" w:rsidRPr="007B04DC" w14:paraId="7800E745" w14:textId="77777777" w:rsidTr="00126CEC">
        <w:trPr>
          <w:trHeight w:val="56"/>
        </w:trPr>
        <w:tc>
          <w:tcPr>
            <w:tcW w:w="7594" w:type="dxa"/>
            <w:gridSpan w:val="2"/>
            <w:tcBorders>
              <w:top w:val="single" w:sz="4" w:space="0" w:color="auto"/>
              <w:left w:val="single" w:sz="4" w:space="0" w:color="auto"/>
              <w:right w:val="single" w:sz="4" w:space="0" w:color="auto"/>
            </w:tcBorders>
            <w:shd w:val="clear" w:color="auto" w:fill="auto"/>
            <w:vAlign w:val="center"/>
          </w:tcPr>
          <w:p w14:paraId="6D4555A5"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Возможность и условия установления лимита овердрафта</w:t>
            </w:r>
          </w:p>
        </w:tc>
        <w:tc>
          <w:tcPr>
            <w:tcW w:w="6965" w:type="dxa"/>
            <w:gridSpan w:val="3"/>
            <w:tcBorders>
              <w:left w:val="single" w:sz="4" w:space="0" w:color="auto"/>
              <w:right w:val="single" w:sz="4" w:space="0" w:color="auto"/>
            </w:tcBorders>
            <w:shd w:val="clear" w:color="auto" w:fill="FFFFFF"/>
            <w:vAlign w:val="center"/>
          </w:tcPr>
          <w:p w14:paraId="17F39DFE"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 xml:space="preserve">В соответствии с разделом Сборника тарифов Условия предоставления кредитного лимита/ лимита овердрафта </w:t>
            </w:r>
          </w:p>
        </w:tc>
      </w:tr>
      <w:tr w:rsidR="00A84C71" w:rsidRPr="007B04DC" w14:paraId="1FEE2322" w14:textId="77777777" w:rsidTr="00126CEC">
        <w:trPr>
          <w:trHeight w:val="56"/>
        </w:trPr>
        <w:tc>
          <w:tcPr>
            <w:tcW w:w="7594" w:type="dxa"/>
            <w:gridSpan w:val="2"/>
            <w:tcBorders>
              <w:top w:val="single" w:sz="4" w:space="0" w:color="auto"/>
              <w:left w:val="single" w:sz="4" w:space="0" w:color="auto"/>
              <w:right w:val="single" w:sz="4" w:space="0" w:color="auto"/>
            </w:tcBorders>
            <w:shd w:val="clear" w:color="auto" w:fill="auto"/>
            <w:vAlign w:val="center"/>
          </w:tcPr>
          <w:p w14:paraId="55B545A4"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Максимальное количество одновременно действующих Карт для одного Клиента по настоящему Пакету</w:t>
            </w:r>
          </w:p>
        </w:tc>
        <w:tc>
          <w:tcPr>
            <w:tcW w:w="6965" w:type="dxa"/>
            <w:gridSpan w:val="3"/>
            <w:tcBorders>
              <w:left w:val="single" w:sz="4" w:space="0" w:color="auto"/>
              <w:right w:val="single" w:sz="4" w:space="0" w:color="auto"/>
            </w:tcBorders>
            <w:shd w:val="clear" w:color="auto" w:fill="FFFFFF"/>
            <w:vAlign w:val="center"/>
          </w:tcPr>
          <w:p w14:paraId="263D7CEC"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rPr>
              <w:t xml:space="preserve">1 </w:t>
            </w:r>
            <w:r w:rsidRPr="007B04DC">
              <w:rPr>
                <w:rFonts w:ascii="Times New Roman" w:hAnsi="Times New Roman"/>
                <w:sz w:val="18"/>
                <w:szCs w:val="18"/>
                <w:lang w:val="ru-RU"/>
              </w:rPr>
              <w:t>(Одна) Карта</w:t>
            </w:r>
          </w:p>
        </w:tc>
      </w:tr>
      <w:tr w:rsidR="00A84C71" w:rsidRPr="007B04DC" w14:paraId="145F07A3" w14:textId="77777777" w:rsidTr="00126CEC">
        <w:trPr>
          <w:trHeight w:val="56"/>
        </w:trPr>
        <w:tc>
          <w:tcPr>
            <w:tcW w:w="14559" w:type="dxa"/>
            <w:gridSpan w:val="5"/>
            <w:tcBorders>
              <w:top w:val="single" w:sz="4" w:space="0" w:color="auto"/>
              <w:left w:val="single" w:sz="4" w:space="0" w:color="auto"/>
              <w:right w:val="single" w:sz="4" w:space="0" w:color="auto"/>
            </w:tcBorders>
            <w:shd w:val="clear" w:color="auto" w:fill="auto"/>
          </w:tcPr>
          <w:p w14:paraId="0DC68813" w14:textId="77777777" w:rsidR="001E2D2B" w:rsidRPr="007B04DC" w:rsidRDefault="001E2D2B" w:rsidP="00A02E5B">
            <w:pPr>
              <w:rPr>
                <w:rFonts w:ascii="Times New Roman" w:hAnsi="Times New Roman"/>
                <w:b/>
                <w:sz w:val="18"/>
                <w:szCs w:val="18"/>
              </w:rPr>
            </w:pPr>
            <w:r w:rsidRPr="007B04DC">
              <w:rPr>
                <w:rFonts w:ascii="Times New Roman" w:hAnsi="Times New Roman"/>
                <w:b/>
                <w:bCs/>
                <w:sz w:val="18"/>
                <w:szCs w:val="18"/>
              </w:rPr>
              <w:t>ТАРИФЫ</w:t>
            </w:r>
          </w:p>
        </w:tc>
      </w:tr>
      <w:tr w:rsidR="00A84C71" w:rsidRPr="007B04DC" w14:paraId="5CDD57EF" w14:textId="77777777" w:rsidTr="00126CEC">
        <w:trPr>
          <w:trHeight w:val="56"/>
        </w:trPr>
        <w:tc>
          <w:tcPr>
            <w:tcW w:w="14559" w:type="dxa"/>
            <w:gridSpan w:val="5"/>
            <w:tcBorders>
              <w:top w:val="single" w:sz="4" w:space="0" w:color="auto"/>
              <w:left w:val="single" w:sz="4" w:space="0" w:color="auto"/>
              <w:right w:val="single" w:sz="4" w:space="0" w:color="auto"/>
            </w:tcBorders>
            <w:shd w:val="clear" w:color="auto" w:fill="auto"/>
          </w:tcPr>
          <w:p w14:paraId="1CB4BDAD" w14:textId="77777777" w:rsidR="001E2D2B" w:rsidRPr="007B04DC" w:rsidRDefault="001E2D2B" w:rsidP="00B32E44">
            <w:pPr>
              <w:numPr>
                <w:ilvl w:val="0"/>
                <w:numId w:val="7"/>
              </w:numPr>
              <w:autoSpaceDE w:val="0"/>
              <w:autoSpaceDN w:val="0"/>
              <w:spacing w:after="160" w:line="259" w:lineRule="auto"/>
              <w:ind w:firstLine="216"/>
              <w:contextualSpacing/>
              <w:jc w:val="both"/>
              <w:rPr>
                <w:rFonts w:ascii="Times New Roman" w:eastAsia="Calibri" w:hAnsi="Times New Roman"/>
                <w:sz w:val="18"/>
                <w:szCs w:val="18"/>
                <w:lang w:val="ru-RU"/>
              </w:rPr>
            </w:pPr>
            <w:r w:rsidRPr="007B04DC">
              <w:rPr>
                <w:rFonts w:ascii="Times New Roman" w:hAnsi="Times New Roman"/>
                <w:b/>
                <w:sz w:val="18"/>
                <w:szCs w:val="18"/>
                <w:lang w:val="ru-RU"/>
              </w:rPr>
              <w:t>КОМИССИЯ ЗА ВЫПУСК КАРТЫ И ОБСЛУЖИВАНИЕ КАРТЫ</w:t>
            </w:r>
          </w:p>
        </w:tc>
      </w:tr>
      <w:tr w:rsidR="00A84C71" w:rsidRPr="007B04DC" w14:paraId="5E5299C2" w14:textId="77777777" w:rsidTr="00126CEC">
        <w:trPr>
          <w:trHeight w:val="56"/>
        </w:trPr>
        <w:tc>
          <w:tcPr>
            <w:tcW w:w="7594" w:type="dxa"/>
            <w:gridSpan w:val="2"/>
            <w:tcBorders>
              <w:top w:val="single" w:sz="4" w:space="0" w:color="auto"/>
              <w:left w:val="single" w:sz="4" w:space="0" w:color="auto"/>
              <w:right w:val="single" w:sz="4" w:space="0" w:color="auto"/>
            </w:tcBorders>
            <w:shd w:val="clear" w:color="auto" w:fill="auto"/>
          </w:tcPr>
          <w:p w14:paraId="32834D9B" w14:textId="77777777" w:rsidR="001E2D2B" w:rsidRPr="007B04DC" w:rsidRDefault="001E2D2B" w:rsidP="00B32E44">
            <w:pPr>
              <w:numPr>
                <w:ilvl w:val="1"/>
                <w:numId w:val="7"/>
              </w:numPr>
              <w:tabs>
                <w:tab w:val="left" w:pos="641"/>
              </w:tabs>
              <w:autoSpaceDE w:val="0"/>
              <w:autoSpaceDN w:val="0"/>
              <w:spacing w:after="160" w:line="259" w:lineRule="auto"/>
              <w:ind w:firstLine="173"/>
              <w:rPr>
                <w:rFonts w:ascii="Times New Roman" w:hAnsi="Times New Roman"/>
                <w:b/>
                <w:sz w:val="18"/>
                <w:szCs w:val="18"/>
                <w:lang w:val="ru-RU"/>
              </w:rPr>
            </w:pPr>
            <w:r w:rsidRPr="007B04DC">
              <w:rPr>
                <w:rFonts w:ascii="Times New Roman" w:hAnsi="Times New Roman"/>
                <w:b/>
                <w:sz w:val="18"/>
                <w:szCs w:val="18"/>
                <w:lang w:val="ru-RU"/>
              </w:rPr>
              <w:t>Комиссия за выпуск Карты</w:t>
            </w:r>
          </w:p>
        </w:tc>
        <w:tc>
          <w:tcPr>
            <w:tcW w:w="6965" w:type="dxa"/>
            <w:gridSpan w:val="3"/>
            <w:tcBorders>
              <w:left w:val="single" w:sz="4" w:space="0" w:color="auto"/>
              <w:right w:val="single" w:sz="4" w:space="0" w:color="auto"/>
            </w:tcBorders>
            <w:shd w:val="clear" w:color="auto" w:fill="FFFFFF"/>
            <w:vAlign w:val="center"/>
          </w:tcPr>
          <w:p w14:paraId="72450EB8"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7B04DC" w14:paraId="7436695C" w14:textId="77777777" w:rsidTr="00126CEC">
        <w:trPr>
          <w:trHeight w:val="332"/>
        </w:trPr>
        <w:tc>
          <w:tcPr>
            <w:tcW w:w="7594" w:type="dxa"/>
            <w:gridSpan w:val="2"/>
            <w:tcBorders>
              <w:top w:val="single" w:sz="4" w:space="0" w:color="auto"/>
              <w:left w:val="single" w:sz="4" w:space="0" w:color="auto"/>
              <w:right w:val="single" w:sz="4" w:space="0" w:color="auto"/>
            </w:tcBorders>
            <w:shd w:val="clear" w:color="auto" w:fill="auto"/>
          </w:tcPr>
          <w:p w14:paraId="21E19D7E" w14:textId="77777777" w:rsidR="001E2D2B" w:rsidRPr="007B04DC" w:rsidRDefault="001E2D2B" w:rsidP="00B32E44">
            <w:pPr>
              <w:numPr>
                <w:ilvl w:val="1"/>
                <w:numId w:val="7"/>
              </w:numPr>
              <w:tabs>
                <w:tab w:val="left" w:pos="641"/>
              </w:tabs>
              <w:autoSpaceDE w:val="0"/>
              <w:autoSpaceDN w:val="0"/>
              <w:spacing w:after="160" w:line="259" w:lineRule="auto"/>
              <w:ind w:firstLine="173"/>
              <w:rPr>
                <w:rFonts w:ascii="Times New Roman" w:hAnsi="Times New Roman"/>
                <w:b/>
                <w:snapToGrid w:val="0"/>
                <w:sz w:val="18"/>
                <w:szCs w:val="18"/>
                <w:lang w:val="ru-RU"/>
              </w:rPr>
            </w:pPr>
            <w:r w:rsidRPr="007B04DC">
              <w:rPr>
                <w:rFonts w:ascii="Times New Roman" w:hAnsi="Times New Roman"/>
                <w:b/>
                <w:sz w:val="18"/>
                <w:szCs w:val="18"/>
                <w:lang w:val="ru-RU"/>
              </w:rPr>
              <w:t>Комиссия за обслуживание Карты</w:t>
            </w:r>
          </w:p>
        </w:tc>
        <w:tc>
          <w:tcPr>
            <w:tcW w:w="6965" w:type="dxa"/>
            <w:gridSpan w:val="3"/>
            <w:tcBorders>
              <w:top w:val="single" w:sz="4" w:space="0" w:color="auto"/>
              <w:left w:val="single" w:sz="4" w:space="0" w:color="auto"/>
              <w:right w:val="single" w:sz="4" w:space="0" w:color="auto"/>
            </w:tcBorders>
            <w:shd w:val="clear" w:color="auto" w:fill="auto"/>
            <w:vAlign w:val="center"/>
          </w:tcPr>
          <w:p w14:paraId="6763A178" w14:textId="77777777" w:rsidR="001E2D2B" w:rsidRPr="007B04DC" w:rsidRDefault="001E2D2B" w:rsidP="00A02E5B">
            <w:pPr>
              <w:tabs>
                <w:tab w:val="left" w:pos="641"/>
              </w:tabs>
              <w:autoSpaceDE w:val="0"/>
              <w:autoSpaceDN w:val="0"/>
              <w:jc w:val="center"/>
              <w:rPr>
                <w:rFonts w:ascii="Times New Roman" w:hAnsi="Times New Roman"/>
                <w:b/>
                <w:snapToGrid w:val="0"/>
                <w:sz w:val="18"/>
                <w:szCs w:val="18"/>
                <w:lang w:val="ru-RU"/>
              </w:rPr>
            </w:pPr>
            <w:r w:rsidRPr="007B04DC">
              <w:rPr>
                <w:rFonts w:ascii="Times New Roman" w:hAnsi="Times New Roman"/>
                <w:snapToGrid w:val="0"/>
                <w:sz w:val="18"/>
                <w:szCs w:val="18"/>
              </w:rPr>
              <w:t>Бесплатно</w:t>
            </w:r>
          </w:p>
        </w:tc>
      </w:tr>
      <w:tr w:rsidR="00A84C71" w:rsidRPr="007B04DC" w14:paraId="22586DD1" w14:textId="77777777" w:rsidTr="00126CEC">
        <w:trPr>
          <w:trHeight w:val="148"/>
        </w:trPr>
        <w:tc>
          <w:tcPr>
            <w:tcW w:w="7594" w:type="dxa"/>
            <w:gridSpan w:val="2"/>
            <w:tcBorders>
              <w:top w:val="single" w:sz="4" w:space="0" w:color="auto"/>
              <w:left w:val="single" w:sz="4" w:space="0" w:color="auto"/>
              <w:right w:val="single" w:sz="4" w:space="0" w:color="auto"/>
            </w:tcBorders>
            <w:shd w:val="clear" w:color="auto" w:fill="auto"/>
          </w:tcPr>
          <w:p w14:paraId="6674D66C" w14:textId="77777777" w:rsidR="001E2D2B" w:rsidRPr="007B04DC" w:rsidRDefault="001E2D2B" w:rsidP="00B32E44">
            <w:pPr>
              <w:numPr>
                <w:ilvl w:val="1"/>
                <w:numId w:val="7"/>
              </w:numPr>
              <w:autoSpaceDE w:val="0"/>
              <w:autoSpaceDN w:val="0"/>
              <w:spacing w:after="160" w:line="259" w:lineRule="auto"/>
              <w:ind w:firstLine="216"/>
              <w:rPr>
                <w:rFonts w:ascii="Times New Roman" w:hAnsi="Times New Roman"/>
                <w:sz w:val="18"/>
                <w:szCs w:val="18"/>
                <w:lang w:val="ru-RU"/>
              </w:rPr>
            </w:pPr>
            <w:r w:rsidRPr="007B04DC">
              <w:rPr>
                <w:rFonts w:ascii="Times New Roman" w:hAnsi="Times New Roman"/>
                <w:sz w:val="18"/>
                <w:szCs w:val="18"/>
                <w:lang w:val="ru-RU"/>
              </w:rPr>
              <w:t>Досрочный/плановый</w:t>
            </w:r>
            <w:r w:rsidRPr="007B04DC">
              <w:rPr>
                <w:rFonts w:ascii="Times New Roman" w:hAnsi="Times New Roman"/>
                <w:snapToGrid w:val="0"/>
                <w:sz w:val="18"/>
                <w:szCs w:val="18"/>
                <w:lang w:val="ru-RU"/>
              </w:rPr>
              <w:t xml:space="preserve"> перевыпуск Карты</w:t>
            </w:r>
          </w:p>
        </w:tc>
        <w:tc>
          <w:tcPr>
            <w:tcW w:w="6965" w:type="dxa"/>
            <w:gridSpan w:val="3"/>
            <w:tcBorders>
              <w:top w:val="single" w:sz="4" w:space="0" w:color="auto"/>
              <w:left w:val="single" w:sz="4" w:space="0" w:color="auto"/>
              <w:right w:val="single" w:sz="4" w:space="0" w:color="auto"/>
            </w:tcBorders>
            <w:shd w:val="clear" w:color="auto" w:fill="FFFFFF"/>
            <w:vAlign w:val="center"/>
          </w:tcPr>
          <w:p w14:paraId="2B52CB92" w14:textId="77777777" w:rsidR="001E2D2B" w:rsidRPr="007B04DC" w:rsidRDefault="001E2D2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 xml:space="preserve"> </w:t>
            </w:r>
            <w:r w:rsidRPr="007B04DC">
              <w:rPr>
                <w:rFonts w:ascii="Times New Roman" w:hAnsi="Times New Roman"/>
                <w:snapToGrid w:val="0"/>
                <w:sz w:val="18"/>
                <w:szCs w:val="18"/>
              </w:rPr>
              <w:t>Бесплатно</w:t>
            </w:r>
          </w:p>
        </w:tc>
      </w:tr>
      <w:tr w:rsidR="00A84C71" w:rsidRPr="007B04DC" w14:paraId="0E93F45A" w14:textId="77777777" w:rsidTr="00126CEC">
        <w:trPr>
          <w:trHeight w:val="148"/>
        </w:trPr>
        <w:tc>
          <w:tcPr>
            <w:tcW w:w="7594" w:type="dxa"/>
            <w:gridSpan w:val="2"/>
            <w:tcBorders>
              <w:top w:val="single" w:sz="4" w:space="0" w:color="auto"/>
              <w:left w:val="single" w:sz="4" w:space="0" w:color="auto"/>
              <w:right w:val="single" w:sz="4" w:space="0" w:color="auto"/>
            </w:tcBorders>
            <w:shd w:val="clear" w:color="auto" w:fill="auto"/>
          </w:tcPr>
          <w:p w14:paraId="3579B33C" w14:textId="77777777" w:rsidR="001E2D2B" w:rsidRPr="007B04DC" w:rsidRDefault="001E2D2B" w:rsidP="00B32E44">
            <w:pPr>
              <w:numPr>
                <w:ilvl w:val="1"/>
                <w:numId w:val="7"/>
              </w:numPr>
              <w:autoSpaceDE w:val="0"/>
              <w:autoSpaceDN w:val="0"/>
              <w:spacing w:after="160" w:line="259" w:lineRule="auto"/>
              <w:ind w:firstLine="216"/>
              <w:rPr>
                <w:rFonts w:ascii="Times New Roman" w:hAnsi="Times New Roman"/>
                <w:sz w:val="18"/>
                <w:szCs w:val="18"/>
                <w:lang w:val="ru-RU"/>
              </w:rPr>
            </w:pPr>
            <w:r w:rsidRPr="007B04DC">
              <w:rPr>
                <w:rFonts w:ascii="Times New Roman" w:hAnsi="Times New Roman"/>
                <w:sz w:val="18"/>
                <w:szCs w:val="18"/>
                <w:lang w:val="ru-RU"/>
              </w:rPr>
              <w:t>Выпуск дополнительных Карт к Счету Карты</w:t>
            </w:r>
          </w:p>
        </w:tc>
        <w:tc>
          <w:tcPr>
            <w:tcW w:w="6965" w:type="dxa"/>
            <w:gridSpan w:val="3"/>
            <w:tcBorders>
              <w:top w:val="single" w:sz="4" w:space="0" w:color="auto"/>
              <w:left w:val="single" w:sz="4" w:space="0" w:color="auto"/>
              <w:right w:val="single" w:sz="4" w:space="0" w:color="auto"/>
            </w:tcBorders>
            <w:shd w:val="clear" w:color="auto" w:fill="FFFFFF"/>
            <w:vAlign w:val="center"/>
          </w:tcPr>
          <w:p w14:paraId="18DDC324" w14:textId="77777777" w:rsidR="001E2D2B" w:rsidRPr="007B04DC" w:rsidRDefault="001E2D2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Не предусмотрен.</w:t>
            </w:r>
          </w:p>
        </w:tc>
      </w:tr>
      <w:tr w:rsidR="00A84C71" w:rsidRPr="007B04DC" w14:paraId="1F55E65A" w14:textId="77777777" w:rsidTr="00126CEC">
        <w:trPr>
          <w:trHeight w:val="270"/>
        </w:trPr>
        <w:tc>
          <w:tcPr>
            <w:tcW w:w="7594" w:type="dxa"/>
            <w:gridSpan w:val="2"/>
            <w:tcBorders>
              <w:left w:val="single" w:sz="4" w:space="0" w:color="auto"/>
              <w:right w:val="single" w:sz="4" w:space="0" w:color="auto"/>
            </w:tcBorders>
            <w:shd w:val="clear" w:color="auto" w:fill="auto"/>
            <w:vAlign w:val="center"/>
          </w:tcPr>
          <w:p w14:paraId="5D11E3FB" w14:textId="77777777" w:rsidR="001E2D2B" w:rsidRPr="007B04DC" w:rsidRDefault="001E2D2B" w:rsidP="00B32E44">
            <w:pPr>
              <w:numPr>
                <w:ilvl w:val="0"/>
                <w:numId w:val="7"/>
              </w:numPr>
              <w:autoSpaceDE w:val="0"/>
              <w:autoSpaceDN w:val="0"/>
              <w:spacing w:after="160" w:line="259" w:lineRule="auto"/>
              <w:ind w:firstLine="216"/>
              <w:contextualSpacing/>
              <w:jc w:val="both"/>
              <w:rPr>
                <w:rFonts w:ascii="Times New Roman" w:hAnsi="Times New Roman"/>
                <w:sz w:val="18"/>
                <w:szCs w:val="18"/>
                <w:lang w:val="ru-RU"/>
              </w:rPr>
            </w:pPr>
            <w:r w:rsidRPr="007B04DC">
              <w:rPr>
                <w:rFonts w:ascii="Times New Roman" w:hAnsi="Times New Roman"/>
                <w:b/>
                <w:sz w:val="18"/>
                <w:szCs w:val="18"/>
                <w:lang w:val="ru-RU"/>
              </w:rPr>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r w:rsidRPr="007B04DC" w:rsidDel="004E3143">
              <w:rPr>
                <w:rFonts w:ascii="Times New Roman" w:hAnsi="Times New Roman"/>
                <w:b/>
                <w:sz w:val="18"/>
                <w:szCs w:val="18"/>
                <w:lang w:val="ru-RU"/>
              </w:rPr>
              <w:t xml:space="preserve"> </w:t>
            </w:r>
            <w:r w:rsidRPr="007B04DC">
              <w:rPr>
                <w:rFonts w:ascii="Times New Roman" w:hAnsi="Times New Roman"/>
                <w:b/>
                <w:sz w:val="18"/>
                <w:szCs w:val="18"/>
                <w:vertAlign w:val="superscript"/>
              </w:rPr>
              <w:endnoteReference w:id="59"/>
            </w:r>
          </w:p>
        </w:tc>
        <w:tc>
          <w:tcPr>
            <w:tcW w:w="6965" w:type="dxa"/>
            <w:gridSpan w:val="3"/>
            <w:tcBorders>
              <w:left w:val="single" w:sz="4" w:space="0" w:color="auto"/>
              <w:right w:val="single" w:sz="4" w:space="0" w:color="auto"/>
            </w:tcBorders>
            <w:shd w:val="clear" w:color="auto" w:fill="auto"/>
            <w:vAlign w:val="center"/>
          </w:tcPr>
          <w:p w14:paraId="1263F25F" w14:textId="77777777" w:rsidR="001E2D2B" w:rsidRPr="007B04DC" w:rsidRDefault="001E2D2B" w:rsidP="00A02E5B">
            <w:pPr>
              <w:autoSpaceDE w:val="0"/>
              <w:autoSpaceDN w:val="0"/>
              <w:ind w:left="216"/>
              <w:contextualSpacing/>
              <w:jc w:val="center"/>
              <w:rPr>
                <w:rFonts w:ascii="Times New Roman" w:hAnsi="Times New Roman"/>
                <w:sz w:val="18"/>
                <w:szCs w:val="18"/>
                <w:lang w:val="ru-RU"/>
              </w:rPr>
            </w:pPr>
            <w:r w:rsidRPr="007B04DC">
              <w:rPr>
                <w:rFonts w:ascii="Times New Roman" w:hAnsi="Times New Roman"/>
                <w:sz w:val="18"/>
                <w:szCs w:val="18"/>
              </w:rPr>
              <w:t>59 рублей в месяц</w:t>
            </w:r>
          </w:p>
        </w:tc>
      </w:tr>
      <w:tr w:rsidR="00A84C71" w:rsidRPr="007B04DC" w14:paraId="7A51BD79" w14:textId="77777777" w:rsidTr="00126CEC">
        <w:trPr>
          <w:trHeight w:val="186"/>
        </w:trPr>
        <w:tc>
          <w:tcPr>
            <w:tcW w:w="14559" w:type="dxa"/>
            <w:gridSpan w:val="5"/>
            <w:tcBorders>
              <w:left w:val="single" w:sz="4" w:space="0" w:color="auto"/>
              <w:right w:val="single" w:sz="4" w:space="0" w:color="auto"/>
            </w:tcBorders>
            <w:shd w:val="clear" w:color="auto" w:fill="auto"/>
            <w:vAlign w:val="center"/>
          </w:tcPr>
          <w:p w14:paraId="3D72DB3E" w14:textId="77777777" w:rsidR="001E2D2B" w:rsidRPr="007B04DC" w:rsidRDefault="001E2D2B" w:rsidP="00B32E44">
            <w:pPr>
              <w:numPr>
                <w:ilvl w:val="0"/>
                <w:numId w:val="7"/>
              </w:numPr>
              <w:autoSpaceDE w:val="0"/>
              <w:autoSpaceDN w:val="0"/>
              <w:spacing w:after="160" w:line="259" w:lineRule="auto"/>
              <w:ind w:firstLine="216"/>
              <w:contextualSpacing/>
              <w:rPr>
                <w:rFonts w:ascii="Times New Roman" w:hAnsi="Times New Roman"/>
                <w:sz w:val="18"/>
                <w:szCs w:val="18"/>
                <w:lang w:val="ru-RU"/>
              </w:rPr>
            </w:pPr>
            <w:r w:rsidRPr="007B04DC">
              <w:rPr>
                <w:rFonts w:ascii="Times New Roman" w:hAnsi="Times New Roman"/>
                <w:b/>
                <w:sz w:val="18"/>
                <w:szCs w:val="18"/>
                <w:lang w:val="ru-RU"/>
              </w:rPr>
              <w:t>ПРОВЕДЕНИЕ ОПЕРАЦИЙ ПО ВЫДАЧЕ НАЛИЧНЫХ ДЕНЕЖНЫХ СРЕДСТВ</w:t>
            </w:r>
            <w:r w:rsidRPr="007B04DC">
              <w:rPr>
                <w:rFonts w:ascii="Times New Roman" w:hAnsi="Times New Roman"/>
                <w:sz w:val="18"/>
                <w:szCs w:val="18"/>
                <w:vertAlign w:val="superscript"/>
              </w:rPr>
              <w:endnoteReference w:id="60"/>
            </w:r>
          </w:p>
        </w:tc>
      </w:tr>
      <w:tr w:rsidR="00A84C71" w:rsidRPr="007B04DC" w14:paraId="7BEAE134" w14:textId="77777777" w:rsidTr="002B5116">
        <w:trPr>
          <w:trHeight w:val="186"/>
        </w:trPr>
        <w:tc>
          <w:tcPr>
            <w:tcW w:w="14559" w:type="dxa"/>
            <w:gridSpan w:val="5"/>
            <w:tcBorders>
              <w:left w:val="single" w:sz="4" w:space="0" w:color="auto"/>
              <w:right w:val="single" w:sz="4" w:space="0" w:color="auto"/>
            </w:tcBorders>
            <w:shd w:val="clear" w:color="auto" w:fill="auto"/>
            <w:vAlign w:val="center"/>
          </w:tcPr>
          <w:p w14:paraId="2CDED700" w14:textId="77777777" w:rsidR="00CB7357" w:rsidRPr="007B04DC" w:rsidRDefault="00CB7357" w:rsidP="00F70366">
            <w:pPr>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АКБ «ФОРА-БАНК» (АО)</w:t>
            </w:r>
          </w:p>
        </w:tc>
      </w:tr>
      <w:tr w:rsidR="00A84C71" w:rsidRPr="007B04DC" w14:paraId="5226E6C0" w14:textId="77777777" w:rsidTr="00126CEC">
        <w:trPr>
          <w:trHeight w:val="186"/>
        </w:trPr>
        <w:tc>
          <w:tcPr>
            <w:tcW w:w="7594" w:type="dxa"/>
            <w:gridSpan w:val="2"/>
            <w:tcBorders>
              <w:left w:val="single" w:sz="4" w:space="0" w:color="auto"/>
              <w:right w:val="single" w:sz="4" w:space="0" w:color="auto"/>
            </w:tcBorders>
            <w:shd w:val="clear" w:color="auto" w:fill="auto"/>
            <w:vAlign w:val="center"/>
          </w:tcPr>
          <w:p w14:paraId="7CCE8FA8"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 в сумме до 20 000 руб. (включительно) в месяц (по сумме операций в месяц, считается за календарный месяц с учетом лимитов по Операциям)</w:t>
            </w:r>
          </w:p>
        </w:tc>
        <w:tc>
          <w:tcPr>
            <w:tcW w:w="6965" w:type="dxa"/>
            <w:gridSpan w:val="3"/>
            <w:tcBorders>
              <w:top w:val="single" w:sz="4" w:space="0" w:color="auto"/>
              <w:left w:val="single" w:sz="4" w:space="0" w:color="auto"/>
              <w:right w:val="single" w:sz="4" w:space="0" w:color="auto"/>
            </w:tcBorders>
            <w:shd w:val="clear" w:color="auto" w:fill="FFFFFF"/>
            <w:vAlign w:val="center"/>
          </w:tcPr>
          <w:p w14:paraId="1B6A2555"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407648FA" w14:textId="77777777" w:rsidTr="00126CEC">
        <w:trPr>
          <w:trHeight w:val="330"/>
        </w:trPr>
        <w:tc>
          <w:tcPr>
            <w:tcW w:w="7594" w:type="dxa"/>
            <w:gridSpan w:val="2"/>
            <w:tcBorders>
              <w:left w:val="single" w:sz="4" w:space="0" w:color="auto"/>
              <w:right w:val="single" w:sz="4" w:space="0" w:color="auto"/>
            </w:tcBorders>
            <w:shd w:val="clear" w:color="auto" w:fill="auto"/>
            <w:vAlign w:val="center"/>
          </w:tcPr>
          <w:p w14:paraId="396F286B" w14:textId="77777777" w:rsidR="001E2D2B" w:rsidRPr="007B04DC" w:rsidRDefault="001E2D2B" w:rsidP="0044188E">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 xml:space="preserve"> - в сумме свыше 20 000 рублей (по сумме операций в месяц, считается за календарный месяц с учетом лимитов по Операциям)</w:t>
            </w:r>
          </w:p>
        </w:tc>
        <w:tc>
          <w:tcPr>
            <w:tcW w:w="6965" w:type="dxa"/>
            <w:gridSpan w:val="3"/>
            <w:tcBorders>
              <w:left w:val="single" w:sz="4" w:space="0" w:color="auto"/>
              <w:right w:val="single" w:sz="4" w:space="0" w:color="auto"/>
            </w:tcBorders>
            <w:shd w:val="clear" w:color="auto" w:fill="FFFFFF"/>
            <w:vAlign w:val="center"/>
          </w:tcPr>
          <w:p w14:paraId="786E7473"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 от суммы Операции (минимум 150 руб.)</w:t>
            </w:r>
          </w:p>
        </w:tc>
      </w:tr>
      <w:tr w:rsidR="00A84C71" w:rsidRPr="007B04DC" w14:paraId="1C763B84" w14:textId="77777777" w:rsidTr="002B5116">
        <w:trPr>
          <w:trHeight w:val="330"/>
        </w:trPr>
        <w:tc>
          <w:tcPr>
            <w:tcW w:w="14559" w:type="dxa"/>
            <w:gridSpan w:val="5"/>
            <w:tcBorders>
              <w:left w:val="single" w:sz="4" w:space="0" w:color="auto"/>
              <w:right w:val="single" w:sz="4" w:space="0" w:color="auto"/>
            </w:tcBorders>
            <w:shd w:val="clear" w:color="auto" w:fill="auto"/>
            <w:vAlign w:val="center"/>
          </w:tcPr>
          <w:p w14:paraId="14DA7990" w14:textId="77777777" w:rsidR="00CB7357" w:rsidRPr="007B04DC" w:rsidRDefault="00CB7357" w:rsidP="00F70366">
            <w:pPr>
              <w:autoSpaceDN w:val="0"/>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в банкоматах и пунктах выдачи наличных сторонних банков:</w:t>
            </w:r>
          </w:p>
        </w:tc>
      </w:tr>
      <w:tr w:rsidR="00A84C71" w:rsidRPr="007B04DC" w14:paraId="1E66E81A" w14:textId="77777777" w:rsidTr="00126CEC">
        <w:trPr>
          <w:trHeight w:val="330"/>
        </w:trPr>
        <w:tc>
          <w:tcPr>
            <w:tcW w:w="7594" w:type="dxa"/>
            <w:gridSpan w:val="2"/>
            <w:tcBorders>
              <w:left w:val="single" w:sz="4" w:space="0" w:color="auto"/>
              <w:right w:val="single" w:sz="4" w:space="0" w:color="auto"/>
            </w:tcBorders>
            <w:shd w:val="clear" w:color="auto" w:fill="auto"/>
            <w:vAlign w:val="center"/>
          </w:tcPr>
          <w:p w14:paraId="7ED60540"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 в сумме до 20 000 руб. (включительно) в месяц (по сумме операций в месяц, считается за календарный месяц с учетом лимитов по Операциям)</w:t>
            </w:r>
          </w:p>
        </w:tc>
        <w:tc>
          <w:tcPr>
            <w:tcW w:w="6965" w:type="dxa"/>
            <w:gridSpan w:val="3"/>
            <w:tcBorders>
              <w:left w:val="single" w:sz="4" w:space="0" w:color="auto"/>
              <w:right w:val="single" w:sz="4" w:space="0" w:color="auto"/>
            </w:tcBorders>
            <w:shd w:val="clear" w:color="auto" w:fill="FFFFFF"/>
            <w:vAlign w:val="center"/>
          </w:tcPr>
          <w:p w14:paraId="73946155"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539ABF63" w14:textId="77777777" w:rsidTr="00126CEC">
        <w:trPr>
          <w:trHeight w:val="330"/>
        </w:trPr>
        <w:tc>
          <w:tcPr>
            <w:tcW w:w="7594" w:type="dxa"/>
            <w:gridSpan w:val="2"/>
            <w:tcBorders>
              <w:left w:val="single" w:sz="4" w:space="0" w:color="auto"/>
              <w:right w:val="single" w:sz="4" w:space="0" w:color="auto"/>
            </w:tcBorders>
            <w:shd w:val="clear" w:color="auto" w:fill="auto"/>
            <w:vAlign w:val="center"/>
          </w:tcPr>
          <w:p w14:paraId="6CE2E869" w14:textId="77777777" w:rsidR="001E2D2B" w:rsidRPr="007B04DC" w:rsidRDefault="001E2D2B" w:rsidP="0044188E">
            <w:pPr>
              <w:tabs>
                <w:tab w:val="left" w:pos="443"/>
              </w:tabs>
              <w:jc w:val="both"/>
              <w:rPr>
                <w:rFonts w:ascii="Times New Roman" w:hAnsi="Times New Roman"/>
                <w:sz w:val="18"/>
                <w:szCs w:val="18"/>
                <w:lang w:val="ru-RU"/>
              </w:rPr>
            </w:pPr>
            <w:r w:rsidRPr="007B04DC">
              <w:rPr>
                <w:rFonts w:ascii="Times New Roman" w:hAnsi="Times New Roman"/>
                <w:sz w:val="18"/>
                <w:szCs w:val="18"/>
                <w:lang w:val="ru-RU"/>
              </w:rPr>
              <w:t xml:space="preserve"> - в сумме свыше 20 000 рублей (по сумме операций в месяц, считается за календарный месяц с учетом лимитов по Операциям)</w:t>
            </w:r>
          </w:p>
        </w:tc>
        <w:tc>
          <w:tcPr>
            <w:tcW w:w="6965" w:type="dxa"/>
            <w:gridSpan w:val="3"/>
            <w:tcBorders>
              <w:left w:val="single" w:sz="4" w:space="0" w:color="auto"/>
              <w:right w:val="single" w:sz="4" w:space="0" w:color="auto"/>
            </w:tcBorders>
            <w:shd w:val="clear" w:color="auto" w:fill="FFFFFF"/>
            <w:vAlign w:val="center"/>
          </w:tcPr>
          <w:p w14:paraId="57FB0279"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 от суммы Операции (минимум 150 руб.)</w:t>
            </w:r>
          </w:p>
        </w:tc>
      </w:tr>
      <w:tr w:rsidR="00A84C71" w:rsidRPr="007B04DC" w14:paraId="74EDD80C" w14:textId="77777777" w:rsidTr="00126CEC">
        <w:trPr>
          <w:trHeight w:val="272"/>
        </w:trPr>
        <w:tc>
          <w:tcPr>
            <w:tcW w:w="14559" w:type="dxa"/>
            <w:gridSpan w:val="5"/>
            <w:tcBorders>
              <w:top w:val="single" w:sz="4" w:space="0" w:color="auto"/>
              <w:left w:val="single" w:sz="4" w:space="0" w:color="auto"/>
              <w:bottom w:val="single" w:sz="4" w:space="0" w:color="auto"/>
              <w:right w:val="single" w:sz="4" w:space="0" w:color="auto"/>
            </w:tcBorders>
            <w:vAlign w:val="center"/>
          </w:tcPr>
          <w:p w14:paraId="72AD143A" w14:textId="77777777" w:rsidR="001E2D2B" w:rsidRPr="007B04DC" w:rsidRDefault="001E2D2B" w:rsidP="00B32E44">
            <w:pPr>
              <w:numPr>
                <w:ilvl w:val="0"/>
                <w:numId w:val="7"/>
              </w:numPr>
              <w:autoSpaceDE w:val="0"/>
              <w:autoSpaceDN w:val="0"/>
              <w:spacing w:after="160" w:line="259" w:lineRule="auto"/>
              <w:ind w:firstLine="216"/>
              <w:contextualSpacing/>
              <w:rPr>
                <w:rFonts w:ascii="Times New Roman" w:hAnsi="Times New Roman"/>
                <w:b/>
                <w:snapToGrid w:val="0"/>
                <w:sz w:val="18"/>
                <w:szCs w:val="18"/>
                <w:lang w:val="ru-RU"/>
              </w:rPr>
            </w:pPr>
            <w:r w:rsidRPr="007B04DC">
              <w:rPr>
                <w:rFonts w:ascii="Times New Roman" w:hAnsi="Times New Roman"/>
                <w:b/>
                <w:sz w:val="18"/>
                <w:szCs w:val="18"/>
                <w:lang w:val="ru-RU"/>
              </w:rPr>
              <w:t>ОПЕРАЦИИ ПОПОЛНЕНИЯ КАРТЫ И СЧЕТА КАРТЫ</w:t>
            </w:r>
          </w:p>
        </w:tc>
      </w:tr>
      <w:tr w:rsidR="00A84C71" w:rsidRPr="007B04DC" w14:paraId="5F2AD0A6" w14:textId="77777777" w:rsidTr="00126CEC">
        <w:trPr>
          <w:trHeight w:val="272"/>
        </w:trPr>
        <w:tc>
          <w:tcPr>
            <w:tcW w:w="7594" w:type="dxa"/>
            <w:gridSpan w:val="2"/>
            <w:tcBorders>
              <w:top w:val="single" w:sz="4" w:space="0" w:color="auto"/>
              <w:left w:val="single" w:sz="4" w:space="0" w:color="auto"/>
              <w:bottom w:val="single" w:sz="4" w:space="0" w:color="auto"/>
              <w:right w:val="single" w:sz="4" w:space="0" w:color="auto"/>
            </w:tcBorders>
          </w:tcPr>
          <w:p w14:paraId="6386429D" w14:textId="77777777" w:rsidR="001E2D2B" w:rsidRPr="007B04DC" w:rsidRDefault="001E2D2B" w:rsidP="00A02E5B">
            <w:pPr>
              <w:jc w:val="both"/>
              <w:rPr>
                <w:rFonts w:ascii="Times New Roman" w:hAnsi="Times New Roman"/>
                <w:snapToGrid w:val="0"/>
                <w:sz w:val="18"/>
                <w:szCs w:val="18"/>
                <w:lang w:val="ru-RU"/>
              </w:rPr>
            </w:pPr>
            <w:r w:rsidRPr="007B04DC">
              <w:rPr>
                <w:rFonts w:ascii="Times New Roman" w:hAnsi="Times New Roman"/>
                <w:sz w:val="18"/>
                <w:szCs w:val="18"/>
                <w:lang w:val="ru-RU"/>
              </w:rPr>
              <w:lastRenderedPageBreak/>
              <w:t xml:space="preserve">Взнос наличных на Счет Карты через пункты выдачи наличных, кассы и </w:t>
            </w:r>
            <w:r w:rsidRPr="007B04DC">
              <w:rPr>
                <w:rFonts w:ascii="Times New Roman" w:hAnsi="Times New Roman"/>
                <w:sz w:val="18"/>
                <w:szCs w:val="18"/>
                <w:lang w:val="ru-RU" w:eastAsia="en-US"/>
              </w:rPr>
              <w:t>терминалы</w:t>
            </w:r>
            <w:r w:rsidRPr="007B04DC">
              <w:rPr>
                <w:rFonts w:ascii="Times New Roman" w:hAnsi="Times New Roman"/>
                <w:kern w:val="3"/>
                <w:sz w:val="18"/>
                <w:szCs w:val="18"/>
                <w:lang w:val="ru-RU" w:eastAsia="en-US" w:bidi="hi-IN"/>
              </w:rPr>
              <w:t xml:space="preserve"> самообслуживания </w:t>
            </w:r>
            <w:r w:rsidRPr="007B04DC">
              <w:rPr>
                <w:rFonts w:ascii="Times New Roman" w:hAnsi="Times New Roman"/>
                <w:sz w:val="18"/>
                <w:szCs w:val="18"/>
                <w:lang w:val="ru-RU"/>
              </w:rPr>
              <w:t>АКБ «ФОРА-БАНК» (АО)</w:t>
            </w:r>
          </w:p>
        </w:tc>
        <w:tc>
          <w:tcPr>
            <w:tcW w:w="6965" w:type="dxa"/>
            <w:gridSpan w:val="3"/>
            <w:tcBorders>
              <w:top w:val="single" w:sz="4" w:space="0" w:color="auto"/>
              <w:left w:val="single" w:sz="4" w:space="0" w:color="auto"/>
              <w:bottom w:val="single" w:sz="4" w:space="0" w:color="auto"/>
              <w:right w:val="single" w:sz="4" w:space="0" w:color="auto"/>
            </w:tcBorders>
            <w:vAlign w:val="center"/>
          </w:tcPr>
          <w:p w14:paraId="30B65D6C" w14:textId="77777777" w:rsidR="001E2D2B" w:rsidRPr="007B04DC" w:rsidRDefault="001E2D2B" w:rsidP="00A02E5B">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r w:rsidRPr="007B04DC" w:rsidDel="009B2A6C">
              <w:rPr>
                <w:rFonts w:ascii="Times New Roman" w:hAnsi="Times New Roman"/>
                <w:snapToGrid w:val="0"/>
                <w:sz w:val="18"/>
                <w:szCs w:val="18"/>
              </w:rPr>
              <w:t xml:space="preserve"> </w:t>
            </w:r>
          </w:p>
        </w:tc>
      </w:tr>
      <w:tr w:rsidR="00A84C71" w:rsidRPr="007B04DC" w14:paraId="22BF7933" w14:textId="77777777" w:rsidTr="00126CEC">
        <w:trPr>
          <w:trHeight w:val="272"/>
        </w:trPr>
        <w:tc>
          <w:tcPr>
            <w:tcW w:w="7594" w:type="dxa"/>
            <w:gridSpan w:val="2"/>
            <w:tcBorders>
              <w:top w:val="single" w:sz="4" w:space="0" w:color="auto"/>
              <w:left w:val="single" w:sz="4" w:space="0" w:color="auto"/>
              <w:bottom w:val="single" w:sz="4" w:space="0" w:color="auto"/>
              <w:right w:val="single" w:sz="4" w:space="0" w:color="auto"/>
            </w:tcBorders>
            <w:vAlign w:val="center"/>
          </w:tcPr>
          <w:p w14:paraId="08935709" w14:textId="77777777" w:rsidR="001E2D2B" w:rsidRPr="007B04DC" w:rsidRDefault="001E2D2B" w:rsidP="00A02E5B">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Pr="007B04DC">
              <w:rPr>
                <w:rStyle w:val="aff6"/>
                <w:rFonts w:ascii="Times New Roman" w:hAnsi="Times New Roman"/>
                <w:sz w:val="18"/>
                <w:szCs w:val="18"/>
              </w:rPr>
              <w:endnoteReference w:id="61"/>
            </w:r>
          </w:p>
        </w:tc>
        <w:tc>
          <w:tcPr>
            <w:tcW w:w="6965" w:type="dxa"/>
            <w:gridSpan w:val="3"/>
            <w:tcBorders>
              <w:top w:val="single" w:sz="4" w:space="0" w:color="auto"/>
              <w:left w:val="single" w:sz="4" w:space="0" w:color="auto"/>
              <w:bottom w:val="single" w:sz="4" w:space="0" w:color="auto"/>
              <w:right w:val="single" w:sz="4" w:space="0" w:color="auto"/>
            </w:tcBorders>
            <w:vAlign w:val="center"/>
          </w:tcPr>
          <w:p w14:paraId="177EA8DF"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71213A1E"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A84C71" w:rsidRPr="007B04DC" w14:paraId="619D706C" w14:textId="77777777" w:rsidTr="00126CEC">
        <w:trPr>
          <w:trHeight w:val="54"/>
        </w:trPr>
        <w:tc>
          <w:tcPr>
            <w:tcW w:w="7594" w:type="dxa"/>
            <w:gridSpan w:val="2"/>
            <w:tcBorders>
              <w:left w:val="single" w:sz="4" w:space="0" w:color="auto"/>
              <w:right w:val="single" w:sz="4" w:space="0" w:color="auto"/>
            </w:tcBorders>
            <w:shd w:val="clear" w:color="auto" w:fill="auto"/>
            <w:vAlign w:val="center"/>
          </w:tcPr>
          <w:p w14:paraId="26996D60" w14:textId="77777777" w:rsidR="001E2D2B" w:rsidRPr="007B04DC" w:rsidRDefault="001E2D2B" w:rsidP="00A02E5B">
            <w:pPr>
              <w:jc w:val="both"/>
              <w:rPr>
                <w:rFonts w:ascii="Times New Roman" w:hAnsi="Times New Roman"/>
                <w:kern w:val="3"/>
                <w:sz w:val="18"/>
                <w:szCs w:val="18"/>
                <w:lang w:val="ru-RU" w:eastAsia="en-US" w:bidi="hi-IN"/>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6965" w:type="dxa"/>
            <w:gridSpan w:val="3"/>
            <w:tcBorders>
              <w:left w:val="single" w:sz="4" w:space="0" w:color="auto"/>
              <w:right w:val="single" w:sz="4" w:space="0" w:color="auto"/>
            </w:tcBorders>
            <w:shd w:val="clear" w:color="auto" w:fill="FFFFFF"/>
            <w:vAlign w:val="center"/>
          </w:tcPr>
          <w:p w14:paraId="6705B92A" w14:textId="77777777" w:rsidR="001E2D2B" w:rsidRPr="007B04DC" w:rsidRDefault="001E2D2B" w:rsidP="00A02E5B">
            <w:pPr>
              <w:jc w:val="center"/>
              <w:rPr>
                <w:rFonts w:ascii="Times New Roman" w:hAnsi="Times New Roman"/>
                <w:kern w:val="3"/>
                <w:sz w:val="18"/>
                <w:szCs w:val="18"/>
                <w:lang w:eastAsia="en-US" w:bidi="hi-IN"/>
              </w:rPr>
            </w:pPr>
            <w:r w:rsidRPr="007B04DC">
              <w:rPr>
                <w:rFonts w:ascii="Times New Roman" w:hAnsi="Times New Roman"/>
                <w:sz w:val="18"/>
                <w:szCs w:val="18"/>
              </w:rPr>
              <w:t>Бесплатно</w:t>
            </w:r>
          </w:p>
        </w:tc>
      </w:tr>
      <w:tr w:rsidR="00A84C71" w:rsidRPr="007B04DC" w14:paraId="7213E296" w14:textId="77777777" w:rsidTr="00126CEC">
        <w:trPr>
          <w:trHeight w:val="54"/>
        </w:trPr>
        <w:tc>
          <w:tcPr>
            <w:tcW w:w="7594" w:type="dxa"/>
            <w:gridSpan w:val="2"/>
            <w:tcBorders>
              <w:left w:val="single" w:sz="4" w:space="0" w:color="auto"/>
              <w:right w:val="single" w:sz="4" w:space="0" w:color="auto"/>
            </w:tcBorders>
            <w:shd w:val="clear" w:color="auto" w:fill="auto"/>
            <w:vAlign w:val="center"/>
          </w:tcPr>
          <w:p w14:paraId="6FEEDC36" w14:textId="77777777" w:rsidR="001E2D2B" w:rsidRPr="007B04DC" w:rsidRDefault="00864CAE" w:rsidP="00A02E5B">
            <w:pPr>
              <w:jc w:val="both"/>
              <w:rPr>
                <w:rFonts w:ascii="Times New Roman" w:hAnsi="Times New Roman"/>
                <w:b/>
                <w:caps/>
                <w:sz w:val="18"/>
                <w:szCs w:val="18"/>
                <w:lang w:val="ru-RU"/>
              </w:rPr>
            </w:pPr>
            <w:r w:rsidRPr="007B04DC">
              <w:rPr>
                <w:rFonts w:ascii="Times New Roman" w:hAnsi="Times New Roman"/>
                <w:sz w:val="18"/>
                <w:szCs w:val="18"/>
                <w:lang w:val="ru-RU"/>
              </w:rPr>
              <w:t xml:space="preserve">Пополнение Счета Карты </w:t>
            </w:r>
            <w:r w:rsidR="00300A33" w:rsidRPr="007B04DC">
              <w:rPr>
                <w:rFonts w:ascii="Times New Roman" w:hAnsi="Times New Roman"/>
                <w:sz w:val="18"/>
                <w:szCs w:val="18"/>
                <w:lang w:val="ru-RU"/>
              </w:rPr>
              <w:t>наличными</w:t>
            </w:r>
            <w:r w:rsidRPr="007B04DC">
              <w:rPr>
                <w:rFonts w:ascii="Times New Roman" w:hAnsi="Times New Roman"/>
                <w:sz w:val="18"/>
                <w:szCs w:val="18"/>
                <w:lang w:val="ru-RU"/>
              </w:rPr>
              <w:t xml:space="preserve"> в сети партнеров сервиса «Золотой Короны» или переводом на сайте Банка</w:t>
            </w:r>
          </w:p>
        </w:tc>
        <w:tc>
          <w:tcPr>
            <w:tcW w:w="6965" w:type="dxa"/>
            <w:gridSpan w:val="3"/>
            <w:tcBorders>
              <w:left w:val="single" w:sz="4" w:space="0" w:color="auto"/>
              <w:right w:val="single" w:sz="4" w:space="0" w:color="auto"/>
            </w:tcBorders>
            <w:shd w:val="clear" w:color="auto" w:fill="auto"/>
            <w:vAlign w:val="center"/>
          </w:tcPr>
          <w:p w14:paraId="398302EC" w14:textId="77777777" w:rsidR="001E2D2B" w:rsidRPr="007B04DC" w:rsidRDefault="001E2D2B" w:rsidP="00A02E5B">
            <w:pPr>
              <w:jc w:val="center"/>
              <w:rPr>
                <w:rFonts w:ascii="Times New Roman" w:hAnsi="Times New Roman"/>
                <w:b/>
                <w:caps/>
                <w:sz w:val="18"/>
                <w:szCs w:val="18"/>
                <w:lang w:val="ru-RU"/>
              </w:rPr>
            </w:pPr>
            <w:r w:rsidRPr="007B04DC">
              <w:rPr>
                <w:rFonts w:ascii="Times New Roman" w:hAnsi="Times New Roman"/>
                <w:sz w:val="18"/>
                <w:szCs w:val="18"/>
                <w:lang w:val="ru-RU"/>
              </w:rPr>
              <w:t>Бесплатно</w:t>
            </w:r>
          </w:p>
        </w:tc>
      </w:tr>
      <w:tr w:rsidR="00A84C71" w:rsidRPr="007B04DC" w14:paraId="11DBE2BD" w14:textId="77777777" w:rsidTr="00126CEC">
        <w:trPr>
          <w:trHeight w:val="54"/>
        </w:trPr>
        <w:tc>
          <w:tcPr>
            <w:tcW w:w="7594" w:type="dxa"/>
            <w:gridSpan w:val="2"/>
            <w:tcBorders>
              <w:left w:val="single" w:sz="4" w:space="0" w:color="auto"/>
              <w:right w:val="single" w:sz="4" w:space="0" w:color="auto"/>
            </w:tcBorders>
            <w:shd w:val="clear" w:color="auto" w:fill="auto"/>
            <w:vAlign w:val="center"/>
          </w:tcPr>
          <w:p w14:paraId="7FE87FF0" w14:textId="77777777" w:rsidR="00CB7357" w:rsidRPr="007B04DC" w:rsidRDefault="00CB7357" w:rsidP="00F70366">
            <w:pPr>
              <w:pStyle w:val="af9"/>
              <w:numPr>
                <w:ilvl w:val="0"/>
                <w:numId w:val="7"/>
              </w:numPr>
              <w:jc w:val="both"/>
              <w:rPr>
                <w:rFonts w:ascii="Times New Roman" w:hAnsi="Times New Roman"/>
                <w:sz w:val="18"/>
                <w:szCs w:val="18"/>
                <w:lang w:val="ru-RU"/>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62"/>
            </w:r>
          </w:p>
        </w:tc>
        <w:tc>
          <w:tcPr>
            <w:tcW w:w="6965" w:type="dxa"/>
            <w:gridSpan w:val="3"/>
            <w:tcBorders>
              <w:left w:val="single" w:sz="4" w:space="0" w:color="auto"/>
              <w:right w:val="single" w:sz="4" w:space="0" w:color="auto"/>
            </w:tcBorders>
            <w:shd w:val="clear" w:color="auto" w:fill="auto"/>
            <w:vAlign w:val="center"/>
          </w:tcPr>
          <w:p w14:paraId="15810650" w14:textId="77777777" w:rsidR="00CB7357" w:rsidRPr="007B04DC" w:rsidRDefault="00CB7357" w:rsidP="00A02E5B">
            <w:pPr>
              <w:jc w:val="center"/>
              <w:rPr>
                <w:rFonts w:ascii="Times New Roman" w:hAnsi="Times New Roman"/>
                <w:sz w:val="18"/>
                <w:szCs w:val="18"/>
                <w:lang w:val="ru-RU"/>
              </w:rPr>
            </w:pPr>
            <w:r w:rsidRPr="007B04DC">
              <w:rPr>
                <w:rFonts w:ascii="Times New Roman" w:hAnsi="Times New Roman"/>
                <w:sz w:val="18"/>
                <w:szCs w:val="18"/>
                <w:lang w:val="ru-RU"/>
              </w:rPr>
              <w:t>Не начисляется</w:t>
            </w:r>
          </w:p>
        </w:tc>
      </w:tr>
      <w:tr w:rsidR="00A84C71" w:rsidRPr="007B04DC" w14:paraId="091F531B" w14:textId="77777777" w:rsidTr="00126CEC">
        <w:trPr>
          <w:trHeight w:val="54"/>
        </w:trPr>
        <w:tc>
          <w:tcPr>
            <w:tcW w:w="14559" w:type="dxa"/>
            <w:gridSpan w:val="5"/>
            <w:tcBorders>
              <w:left w:val="single" w:sz="4" w:space="0" w:color="auto"/>
              <w:right w:val="single" w:sz="4" w:space="0" w:color="auto"/>
            </w:tcBorders>
            <w:shd w:val="clear" w:color="auto" w:fill="auto"/>
            <w:vAlign w:val="center"/>
          </w:tcPr>
          <w:p w14:paraId="3B961E90" w14:textId="77777777" w:rsidR="001E2D2B" w:rsidRPr="007B04DC" w:rsidRDefault="001E2D2B" w:rsidP="00B32E44">
            <w:pPr>
              <w:numPr>
                <w:ilvl w:val="0"/>
                <w:numId w:val="7"/>
              </w:numPr>
              <w:autoSpaceDE w:val="0"/>
              <w:autoSpaceDN w:val="0"/>
              <w:spacing w:after="160" w:line="259" w:lineRule="auto"/>
              <w:ind w:firstLine="216"/>
              <w:contextualSpacing/>
              <w:rPr>
                <w:rFonts w:ascii="Times New Roman" w:hAnsi="Times New Roman"/>
                <w:sz w:val="18"/>
                <w:szCs w:val="18"/>
              </w:rPr>
            </w:pPr>
            <w:r w:rsidRPr="007B04DC">
              <w:rPr>
                <w:rFonts w:ascii="Times New Roman" w:hAnsi="Times New Roman"/>
                <w:b/>
                <w:sz w:val="18"/>
                <w:szCs w:val="18"/>
              </w:rPr>
              <w:t>ИНЫЕ</w:t>
            </w:r>
            <w:r w:rsidRPr="007B04DC">
              <w:rPr>
                <w:rFonts w:ascii="Times New Roman" w:hAnsi="Times New Roman"/>
                <w:b/>
                <w:kern w:val="3"/>
                <w:sz w:val="18"/>
                <w:szCs w:val="18"/>
                <w:lang w:eastAsia="en-US" w:bidi="hi-IN"/>
              </w:rPr>
              <w:t xml:space="preserve"> ТАРИФЫ</w:t>
            </w:r>
          </w:p>
        </w:tc>
      </w:tr>
      <w:tr w:rsidR="00A84C71" w:rsidRPr="007B04DC" w14:paraId="7F80F585" w14:textId="77777777" w:rsidTr="00126CEC">
        <w:trPr>
          <w:trHeight w:val="186"/>
        </w:trPr>
        <w:tc>
          <w:tcPr>
            <w:tcW w:w="7594" w:type="dxa"/>
            <w:gridSpan w:val="2"/>
            <w:tcBorders>
              <w:left w:val="single" w:sz="4" w:space="0" w:color="auto"/>
              <w:right w:val="single" w:sz="4" w:space="0" w:color="auto"/>
            </w:tcBorders>
            <w:shd w:val="clear" w:color="auto" w:fill="auto"/>
            <w:vAlign w:val="center"/>
          </w:tcPr>
          <w:p w14:paraId="11C3EFA7" w14:textId="77777777" w:rsidR="008A7160" w:rsidRPr="007B04DC" w:rsidRDefault="008A7160" w:rsidP="008A7160">
            <w:pPr>
              <w:jc w:val="both"/>
              <w:rPr>
                <w:rFonts w:ascii="Times New Roman" w:hAnsi="Times New Roman"/>
                <w:sz w:val="18"/>
                <w:szCs w:val="18"/>
                <w:lang w:val="ru-RU"/>
              </w:rPr>
            </w:pPr>
            <w:r w:rsidRPr="007B04DC">
              <w:rPr>
                <w:rFonts w:ascii="Times New Roman" w:hAnsi="Times New Roman"/>
                <w:sz w:val="18"/>
                <w:szCs w:val="18"/>
                <w:lang w:val="ru-RU"/>
              </w:rPr>
              <w:t xml:space="preserve">Запрос баланса в банкоматах АКБ «ФОРА-БАНК» (АО) </w:t>
            </w:r>
          </w:p>
        </w:tc>
        <w:tc>
          <w:tcPr>
            <w:tcW w:w="6965" w:type="dxa"/>
            <w:gridSpan w:val="3"/>
            <w:tcBorders>
              <w:left w:val="single" w:sz="4" w:space="0" w:color="auto"/>
              <w:right w:val="single" w:sz="4" w:space="0" w:color="auto"/>
            </w:tcBorders>
            <w:shd w:val="clear" w:color="auto" w:fill="FFFFFF"/>
            <w:vAlign w:val="center"/>
          </w:tcPr>
          <w:p w14:paraId="24CDA007" w14:textId="77777777" w:rsidR="008A7160" w:rsidRPr="007B04DC" w:rsidRDefault="008A7160" w:rsidP="008A7160">
            <w:pPr>
              <w:jc w:val="center"/>
              <w:rPr>
                <w:rFonts w:ascii="Times New Roman" w:hAnsi="Times New Roman"/>
                <w:sz w:val="18"/>
                <w:szCs w:val="18"/>
              </w:rPr>
            </w:pPr>
            <w:r w:rsidRPr="007B04DC">
              <w:rPr>
                <w:rFonts w:ascii="Times New Roman" w:hAnsi="Times New Roman"/>
                <w:sz w:val="18"/>
                <w:szCs w:val="18"/>
              </w:rPr>
              <w:t xml:space="preserve">Бесплатно </w:t>
            </w:r>
          </w:p>
        </w:tc>
      </w:tr>
      <w:tr w:rsidR="00A84C71" w:rsidRPr="007B04DC" w14:paraId="15654DC4" w14:textId="77777777" w:rsidTr="00126CEC">
        <w:trPr>
          <w:trHeight w:val="186"/>
        </w:trPr>
        <w:tc>
          <w:tcPr>
            <w:tcW w:w="7594" w:type="dxa"/>
            <w:gridSpan w:val="2"/>
            <w:tcBorders>
              <w:left w:val="single" w:sz="4" w:space="0" w:color="auto"/>
              <w:right w:val="single" w:sz="4" w:space="0" w:color="auto"/>
            </w:tcBorders>
            <w:shd w:val="clear" w:color="auto" w:fill="auto"/>
            <w:vAlign w:val="center"/>
          </w:tcPr>
          <w:p w14:paraId="1157EC60"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сторонних банков</w:t>
            </w:r>
            <w:r w:rsidRPr="007B04DC">
              <w:rPr>
                <w:rFonts w:ascii="Times New Roman" w:hAnsi="Times New Roman"/>
                <w:sz w:val="18"/>
                <w:szCs w:val="18"/>
                <w:vertAlign w:val="superscript"/>
              </w:rPr>
              <w:endnoteReference w:id="63"/>
            </w:r>
          </w:p>
        </w:tc>
        <w:tc>
          <w:tcPr>
            <w:tcW w:w="6965" w:type="dxa"/>
            <w:gridSpan w:val="3"/>
            <w:tcBorders>
              <w:left w:val="single" w:sz="4" w:space="0" w:color="auto"/>
              <w:right w:val="single" w:sz="4" w:space="0" w:color="auto"/>
            </w:tcBorders>
            <w:shd w:val="clear" w:color="auto" w:fill="FFFFFF"/>
            <w:vAlign w:val="center"/>
          </w:tcPr>
          <w:p w14:paraId="7513D87E"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15 рублей</w:t>
            </w:r>
          </w:p>
        </w:tc>
      </w:tr>
      <w:tr w:rsidR="00A84C71" w:rsidRPr="007B04DC" w14:paraId="36EA3C6F" w14:textId="77777777" w:rsidTr="00126CEC">
        <w:trPr>
          <w:trHeight w:val="186"/>
        </w:trPr>
        <w:tc>
          <w:tcPr>
            <w:tcW w:w="7594" w:type="dxa"/>
            <w:gridSpan w:val="2"/>
            <w:tcBorders>
              <w:left w:val="single" w:sz="4" w:space="0" w:color="auto"/>
              <w:right w:val="single" w:sz="4" w:space="0" w:color="auto"/>
            </w:tcBorders>
            <w:shd w:val="clear" w:color="auto" w:fill="auto"/>
            <w:vAlign w:val="center"/>
          </w:tcPr>
          <w:p w14:paraId="6A651292" w14:textId="77777777" w:rsidR="001E2D2B" w:rsidRPr="007B04DC" w:rsidRDefault="001E2D2B" w:rsidP="00A02E5B">
            <w:pPr>
              <w:tabs>
                <w:tab w:val="num" w:pos="-851"/>
              </w:tabs>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русском языке</w:t>
            </w:r>
          </w:p>
        </w:tc>
        <w:tc>
          <w:tcPr>
            <w:tcW w:w="6965" w:type="dxa"/>
            <w:gridSpan w:val="3"/>
            <w:tcBorders>
              <w:left w:val="single" w:sz="4" w:space="0" w:color="auto"/>
              <w:right w:val="single" w:sz="4" w:space="0" w:color="auto"/>
            </w:tcBorders>
            <w:shd w:val="clear" w:color="auto" w:fill="FFFFFF"/>
            <w:vAlign w:val="center"/>
          </w:tcPr>
          <w:p w14:paraId="428657FC"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 xml:space="preserve">100 </w:t>
            </w:r>
            <w:r w:rsidRPr="007B04DC">
              <w:rPr>
                <w:rFonts w:ascii="Times New Roman" w:hAnsi="Times New Roman"/>
                <w:sz w:val="18"/>
                <w:szCs w:val="18"/>
              </w:rPr>
              <w:t>рублей за документ</w:t>
            </w:r>
          </w:p>
        </w:tc>
      </w:tr>
      <w:tr w:rsidR="00A84C71" w:rsidRPr="007B04DC" w14:paraId="347F987C" w14:textId="77777777" w:rsidTr="00126CEC">
        <w:trPr>
          <w:trHeight w:val="186"/>
        </w:trPr>
        <w:tc>
          <w:tcPr>
            <w:tcW w:w="7594" w:type="dxa"/>
            <w:gridSpan w:val="2"/>
            <w:tcBorders>
              <w:left w:val="single" w:sz="4" w:space="0" w:color="auto"/>
              <w:right w:val="single" w:sz="4" w:space="0" w:color="auto"/>
            </w:tcBorders>
            <w:shd w:val="clear" w:color="auto" w:fill="auto"/>
            <w:vAlign w:val="center"/>
          </w:tcPr>
          <w:p w14:paraId="531D38A7"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английском языке</w:t>
            </w:r>
          </w:p>
        </w:tc>
        <w:tc>
          <w:tcPr>
            <w:tcW w:w="6965" w:type="dxa"/>
            <w:gridSpan w:val="3"/>
            <w:tcBorders>
              <w:left w:val="single" w:sz="4" w:space="0" w:color="auto"/>
              <w:right w:val="single" w:sz="4" w:space="0" w:color="auto"/>
            </w:tcBorders>
            <w:shd w:val="clear" w:color="auto" w:fill="FFFFFF"/>
            <w:vAlign w:val="center"/>
          </w:tcPr>
          <w:p w14:paraId="23133FB4"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7B04DC" w14:paraId="7C528240" w14:textId="77777777" w:rsidTr="00126CEC">
        <w:trPr>
          <w:trHeight w:val="186"/>
        </w:trPr>
        <w:tc>
          <w:tcPr>
            <w:tcW w:w="7594" w:type="dxa"/>
            <w:gridSpan w:val="2"/>
            <w:tcBorders>
              <w:left w:val="single" w:sz="4" w:space="0" w:color="auto"/>
              <w:right w:val="single" w:sz="4" w:space="0" w:color="auto"/>
            </w:tcBorders>
            <w:shd w:val="clear" w:color="auto" w:fill="auto"/>
            <w:vAlign w:val="center"/>
          </w:tcPr>
          <w:p w14:paraId="1E099A73"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Предоставление выписки по Счету Карты за любой период</w:t>
            </w:r>
          </w:p>
        </w:tc>
        <w:tc>
          <w:tcPr>
            <w:tcW w:w="6965" w:type="dxa"/>
            <w:gridSpan w:val="3"/>
            <w:tcBorders>
              <w:left w:val="single" w:sz="4" w:space="0" w:color="auto"/>
              <w:right w:val="single" w:sz="4" w:space="0" w:color="auto"/>
            </w:tcBorders>
            <w:shd w:val="clear" w:color="auto" w:fill="FFFFFF"/>
            <w:vAlign w:val="center"/>
          </w:tcPr>
          <w:p w14:paraId="7176F99A"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 xml:space="preserve">Бесплатно </w:t>
            </w:r>
          </w:p>
        </w:tc>
      </w:tr>
      <w:tr w:rsidR="00A84C71" w:rsidRPr="007B04DC" w14:paraId="501E1073" w14:textId="77777777" w:rsidTr="00126CEC">
        <w:trPr>
          <w:trHeight w:val="186"/>
        </w:trPr>
        <w:tc>
          <w:tcPr>
            <w:tcW w:w="7594" w:type="dxa"/>
            <w:gridSpan w:val="2"/>
            <w:tcBorders>
              <w:left w:val="single" w:sz="4" w:space="0" w:color="auto"/>
              <w:right w:val="single" w:sz="4" w:space="0" w:color="auto"/>
            </w:tcBorders>
            <w:shd w:val="clear" w:color="auto" w:fill="auto"/>
            <w:vAlign w:val="center"/>
          </w:tcPr>
          <w:p w14:paraId="045BD474" w14:textId="77777777" w:rsidR="001E2D2B" w:rsidRPr="007B04DC" w:rsidRDefault="001E2D2B" w:rsidP="00A02E5B">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Пени за несвоевременное погашение задолженности по кредиту (внесение Минимального ежемесячного платежа)</w:t>
            </w:r>
          </w:p>
        </w:tc>
        <w:tc>
          <w:tcPr>
            <w:tcW w:w="6965" w:type="dxa"/>
            <w:gridSpan w:val="3"/>
            <w:tcBorders>
              <w:left w:val="single" w:sz="4" w:space="0" w:color="auto"/>
              <w:right w:val="single" w:sz="4" w:space="0" w:color="auto"/>
            </w:tcBorders>
            <w:shd w:val="clear" w:color="auto" w:fill="FFFFFF"/>
            <w:vAlign w:val="center"/>
          </w:tcPr>
          <w:p w14:paraId="51F21BB7"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0,05% в день от суммы невыполненных обязательств по оплате основного долга и процентов</w:t>
            </w:r>
          </w:p>
        </w:tc>
      </w:tr>
      <w:tr w:rsidR="00A84C71" w:rsidRPr="007B04DC" w14:paraId="7BA15905" w14:textId="77777777" w:rsidTr="00126CEC">
        <w:trPr>
          <w:trHeight w:val="186"/>
        </w:trPr>
        <w:tc>
          <w:tcPr>
            <w:tcW w:w="7594" w:type="dxa"/>
            <w:gridSpan w:val="2"/>
            <w:tcBorders>
              <w:left w:val="single" w:sz="4" w:space="0" w:color="auto"/>
              <w:right w:val="single" w:sz="4" w:space="0" w:color="auto"/>
            </w:tcBorders>
            <w:shd w:val="clear" w:color="auto" w:fill="auto"/>
            <w:vAlign w:val="center"/>
          </w:tcPr>
          <w:p w14:paraId="2C69E4DE"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Пени за Технический (неразрешенный) овердрафт</w:t>
            </w:r>
          </w:p>
        </w:tc>
        <w:tc>
          <w:tcPr>
            <w:tcW w:w="6965" w:type="dxa"/>
            <w:gridSpan w:val="3"/>
            <w:tcBorders>
              <w:left w:val="single" w:sz="4" w:space="0" w:color="auto"/>
              <w:right w:val="single" w:sz="4" w:space="0" w:color="auto"/>
            </w:tcBorders>
            <w:shd w:val="clear" w:color="auto" w:fill="FFFFFF"/>
            <w:vAlign w:val="center"/>
          </w:tcPr>
          <w:p w14:paraId="757DF15C"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0,1% в день от суммы Технического (неразрешенного) овердрафта (взимается с одиннадцатого дня, начиная со дня возникновения задолженности)</w:t>
            </w:r>
          </w:p>
        </w:tc>
      </w:tr>
      <w:tr w:rsidR="00A84C71" w:rsidRPr="007B04DC" w14:paraId="09B43D0E" w14:textId="77777777" w:rsidTr="00126CEC">
        <w:trPr>
          <w:trHeight w:val="186"/>
        </w:trPr>
        <w:tc>
          <w:tcPr>
            <w:tcW w:w="7594" w:type="dxa"/>
            <w:gridSpan w:val="2"/>
            <w:tcBorders>
              <w:left w:val="single" w:sz="4" w:space="0" w:color="auto"/>
              <w:right w:val="single" w:sz="4" w:space="0" w:color="auto"/>
            </w:tcBorders>
            <w:shd w:val="clear" w:color="auto" w:fill="auto"/>
            <w:vAlign w:val="center"/>
          </w:tcPr>
          <w:p w14:paraId="77E105BB"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Обслуживание Карты в торгово-сервисной сети</w:t>
            </w:r>
          </w:p>
        </w:tc>
        <w:tc>
          <w:tcPr>
            <w:tcW w:w="6965" w:type="dxa"/>
            <w:gridSpan w:val="3"/>
            <w:tcBorders>
              <w:left w:val="single" w:sz="4" w:space="0" w:color="auto"/>
              <w:right w:val="single" w:sz="4" w:space="0" w:color="auto"/>
            </w:tcBorders>
            <w:shd w:val="clear" w:color="auto" w:fill="FFFFFF"/>
            <w:vAlign w:val="center"/>
          </w:tcPr>
          <w:p w14:paraId="0EA5CCF3" w14:textId="77777777" w:rsidR="001E2D2B" w:rsidRPr="007B04DC" w:rsidRDefault="001E2D2B" w:rsidP="00A02E5B">
            <w:pPr>
              <w:jc w:val="center"/>
              <w:rPr>
                <w:rFonts w:ascii="Times New Roman" w:hAnsi="Times New Roman"/>
                <w:sz w:val="18"/>
                <w:szCs w:val="18"/>
              </w:rPr>
            </w:pPr>
            <w:r w:rsidRPr="007B04DC">
              <w:rPr>
                <w:rFonts w:ascii="Times New Roman" w:hAnsi="Times New Roman"/>
                <w:sz w:val="18"/>
                <w:szCs w:val="18"/>
              </w:rPr>
              <w:t xml:space="preserve">Бесплатно </w:t>
            </w:r>
          </w:p>
        </w:tc>
      </w:tr>
      <w:tr w:rsidR="00A84C71" w:rsidRPr="007B04DC" w14:paraId="0B01ED4C" w14:textId="77777777" w:rsidTr="00126CEC">
        <w:trPr>
          <w:trHeight w:val="214"/>
        </w:trPr>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6296ED18" w14:textId="77777777" w:rsidR="001E2D2B" w:rsidRPr="007B04DC" w:rsidRDefault="001E2D2B" w:rsidP="00A02E5B">
            <w:pPr>
              <w:jc w:val="both"/>
              <w:rPr>
                <w:rFonts w:ascii="Times New Roman" w:hAnsi="Times New Roman"/>
                <w:snapToGrid w:val="0"/>
                <w:sz w:val="18"/>
                <w:szCs w:val="18"/>
                <w:lang w:val="ru-RU"/>
              </w:rPr>
            </w:pPr>
            <w:r w:rsidRPr="007B04DC">
              <w:rPr>
                <w:rFonts w:ascii="Times New Roman" w:hAnsi="Times New Roman"/>
                <w:snapToGrid w:val="0"/>
                <w:sz w:val="18"/>
                <w:szCs w:val="18"/>
                <w:lang w:val="ru-RU"/>
              </w:rPr>
              <w:t>Конвертация денежных средств при списании/ зачислении Операций в валюте, отличной от валюты Счета Карты</w:t>
            </w:r>
          </w:p>
        </w:tc>
        <w:tc>
          <w:tcPr>
            <w:tcW w:w="6965" w:type="dxa"/>
            <w:gridSpan w:val="3"/>
            <w:tcBorders>
              <w:top w:val="single" w:sz="4" w:space="0" w:color="auto"/>
              <w:left w:val="single" w:sz="4" w:space="0" w:color="auto"/>
              <w:bottom w:val="single" w:sz="4" w:space="0" w:color="auto"/>
              <w:right w:val="single" w:sz="4" w:space="0" w:color="auto"/>
            </w:tcBorders>
            <w:shd w:val="clear" w:color="auto" w:fill="auto"/>
          </w:tcPr>
          <w:p w14:paraId="53129599" w14:textId="77777777" w:rsidR="001E2D2B" w:rsidRPr="007B04DC" w:rsidRDefault="001E2D2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 xml:space="preserve">По внутреннему курсу </w:t>
            </w:r>
            <w:r w:rsidRPr="007B04DC">
              <w:rPr>
                <w:rFonts w:ascii="Times New Roman" w:hAnsi="Times New Roman"/>
                <w:sz w:val="18"/>
                <w:szCs w:val="18"/>
                <w:lang w:val="ru-RU"/>
              </w:rPr>
              <w:t>АКБ «ФОРА-БАНК» (АО)</w:t>
            </w:r>
            <w:r w:rsidRPr="007B04DC">
              <w:rPr>
                <w:rFonts w:ascii="Times New Roman" w:hAnsi="Times New Roman"/>
                <w:snapToGrid w:val="0"/>
                <w:sz w:val="18"/>
                <w:szCs w:val="18"/>
                <w:lang w:val="ru-RU"/>
              </w:rPr>
              <w:t>, установленному на дату обработки Операции</w:t>
            </w:r>
          </w:p>
        </w:tc>
      </w:tr>
      <w:tr w:rsidR="00A84C71" w:rsidRPr="007B04DC" w14:paraId="022F82E5" w14:textId="77777777" w:rsidTr="00126CEC">
        <w:trPr>
          <w:trHeight w:val="214"/>
        </w:trPr>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63F92080"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Ежемесячное обслуживание Счета Карты при отсутствии действующих Карт, выпущенных к данному Счёту, в течение 3-х месяцев и более</w:t>
            </w:r>
            <w:r w:rsidRPr="007B04DC">
              <w:rPr>
                <w:rFonts w:ascii="Times New Roman" w:hAnsi="Times New Roman"/>
                <w:sz w:val="18"/>
                <w:szCs w:val="18"/>
                <w:vertAlign w:val="superscript"/>
              </w:rPr>
              <w:endnoteReference w:id="64"/>
            </w:r>
          </w:p>
        </w:tc>
        <w:tc>
          <w:tcPr>
            <w:tcW w:w="6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0A890"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500 рублей (но не более остатка на Счете)</w:t>
            </w:r>
          </w:p>
        </w:tc>
      </w:tr>
      <w:tr w:rsidR="00A84C71" w:rsidRPr="007B04DC" w14:paraId="5C3B5BD5" w14:textId="77777777" w:rsidTr="00126CEC">
        <w:trPr>
          <w:trHeight w:val="214"/>
        </w:trPr>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73BD31DA" w14:textId="77777777" w:rsidR="001E2D2B" w:rsidRPr="007B04DC" w:rsidRDefault="001E2D2B" w:rsidP="00A02E5B">
            <w:pPr>
              <w:jc w:val="both"/>
              <w:rPr>
                <w:rFonts w:ascii="Times New Roman" w:hAnsi="Times New Roman"/>
                <w:sz w:val="18"/>
                <w:szCs w:val="18"/>
                <w:lang w:val="ru-RU"/>
              </w:rPr>
            </w:pPr>
            <w:r w:rsidRPr="007B04DC">
              <w:rPr>
                <w:rFonts w:ascii="Times New Roman" w:hAnsi="Times New Roman"/>
                <w:sz w:val="18"/>
                <w:szCs w:val="18"/>
                <w:lang w:val="ru-RU"/>
              </w:rPr>
              <w:t>Проведение претензионной работы по Операциям с использованием Карты</w:t>
            </w:r>
          </w:p>
        </w:tc>
        <w:tc>
          <w:tcPr>
            <w:tcW w:w="6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E6DE9" w14:textId="77777777" w:rsidR="001E2D2B" w:rsidRPr="007B04DC" w:rsidRDefault="001E2D2B" w:rsidP="00A02E5B">
            <w:pPr>
              <w:jc w:val="center"/>
              <w:rPr>
                <w:rFonts w:ascii="Times New Roman" w:hAnsi="Times New Roman"/>
                <w:sz w:val="18"/>
                <w:szCs w:val="18"/>
                <w:lang w:val="ru-RU"/>
              </w:rPr>
            </w:pPr>
            <w:r w:rsidRPr="007B04DC">
              <w:rPr>
                <w:rFonts w:ascii="Times New Roman" w:hAnsi="Times New Roman"/>
                <w:sz w:val="18"/>
                <w:szCs w:val="18"/>
                <w:lang w:val="ru-RU"/>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7B04DC" w14:paraId="4B18E2AF" w14:textId="77777777" w:rsidTr="00126CEC">
        <w:trPr>
          <w:trHeight w:val="214"/>
        </w:trPr>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6C3EF290" w14:textId="77777777" w:rsidR="001E2D2B" w:rsidRPr="007B04DC" w:rsidRDefault="001E2D2B" w:rsidP="00A02E5B">
            <w:p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6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C65A3"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 </w:t>
            </w:r>
          </w:p>
          <w:p w14:paraId="19040AA4"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69F017A3" w14:textId="77777777" w:rsidTr="00126CEC">
        <w:trPr>
          <w:trHeight w:val="214"/>
        </w:trPr>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14BD3AC1" w14:textId="77777777" w:rsidR="001E2D2B" w:rsidRPr="007B04DC" w:rsidRDefault="001E2D2B" w:rsidP="00A02E5B">
            <w:p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6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3B629" w14:textId="77777777" w:rsidR="001E2D2B" w:rsidRPr="007B04DC" w:rsidRDefault="001E2D2B" w:rsidP="00A02E5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1CFF5D7D" w14:textId="77777777" w:rsidTr="00126CEC">
        <w:trPr>
          <w:trHeight w:val="214"/>
        </w:trPr>
        <w:tc>
          <w:tcPr>
            <w:tcW w:w="7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7B2C3" w14:textId="77777777" w:rsidR="001E2D2B" w:rsidRPr="007B04DC" w:rsidRDefault="001E2D2B" w:rsidP="00A02E5B">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eastAsia="Calibri" w:hAnsi="Times New Roman"/>
                <w:bCs/>
                <w:kern w:val="3"/>
                <w:sz w:val="18"/>
                <w:szCs w:val="18"/>
                <w:lang w:val="ru-RU" w:eastAsia="ru-RU" w:bidi="hi-IN"/>
              </w:rPr>
              <w:t>ереводу денежных средств со Счета Карты с использованием Системы ДБО «ФОРА-ОНЛАЙН» на Счета Карт</w:t>
            </w:r>
            <w:r w:rsidRPr="007B04DC">
              <w:rPr>
                <w:rFonts w:ascii="Times New Roman" w:hAnsi="Times New Roman"/>
                <w:kern w:val="3"/>
                <w:sz w:val="18"/>
                <w:szCs w:val="18"/>
                <w:lang w:val="ru-RU" w:eastAsia="ru-RU" w:bidi="hi-IN"/>
              </w:rPr>
              <w:t>/Текущие счета/Счета вкладов (депозитов) Клиента/клиентов, открытых в Банке за счет средств Кредитного лимита</w:t>
            </w:r>
          </w:p>
        </w:tc>
        <w:tc>
          <w:tcPr>
            <w:tcW w:w="6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1C7EC" w14:textId="77777777" w:rsidR="001E2D2B" w:rsidRPr="007B04DC" w:rsidRDefault="001E2D2B"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3,8% от суммы Операции (минимум 300 руб.)</w:t>
            </w:r>
          </w:p>
        </w:tc>
      </w:tr>
      <w:tr w:rsidR="00A84C71" w:rsidRPr="007B04DC" w14:paraId="27C78C1B" w14:textId="77777777" w:rsidTr="00F1701B">
        <w:trPr>
          <w:trHeight w:val="214"/>
        </w:trPr>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0BB23318" w14:textId="77777777" w:rsidR="00B31FDD" w:rsidRPr="007B04DC" w:rsidRDefault="00B31FDD" w:rsidP="00864CAE">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 xml:space="preserve">Проведение </w:t>
            </w:r>
            <w:r w:rsidR="00864CAE" w:rsidRPr="007B04DC">
              <w:rPr>
                <w:rFonts w:ascii="Times New Roman" w:hAnsi="Times New Roman"/>
                <w:sz w:val="18"/>
                <w:szCs w:val="18"/>
                <w:lang w:val="ru-RU"/>
              </w:rPr>
              <w:t>О</w:t>
            </w:r>
            <w:r w:rsidRPr="007B04DC">
              <w:rPr>
                <w:rFonts w:ascii="Times New Roman" w:hAnsi="Times New Roman"/>
                <w:sz w:val="18"/>
                <w:szCs w:val="18"/>
                <w:lang w:val="ru-RU"/>
              </w:rPr>
              <w:t>пераций с использованием системы ДБО «ФОРА-ОНЛАЙН»</w:t>
            </w:r>
            <w:r w:rsidRPr="007B04DC">
              <w:rPr>
                <w:rFonts w:ascii="Times New Roman" w:hAnsi="Times New Roman"/>
                <w:sz w:val="18"/>
                <w:szCs w:val="18"/>
                <w:vertAlign w:val="superscript"/>
                <w:lang w:val="ru-RU"/>
              </w:rPr>
              <w:endnoteReference w:id="65"/>
            </w:r>
          </w:p>
        </w:tc>
        <w:tc>
          <w:tcPr>
            <w:tcW w:w="6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ED96A" w14:textId="77777777" w:rsidR="00B31FDD" w:rsidRPr="007B04DC" w:rsidRDefault="00B31FDD" w:rsidP="00864CAE">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w:t>
            </w:r>
            <w:r w:rsidR="00864CAE" w:rsidRPr="007B04DC">
              <w:rPr>
                <w:rFonts w:ascii="Times New Roman" w:hAnsi="Times New Roman"/>
                <w:kern w:val="3"/>
                <w:sz w:val="18"/>
                <w:szCs w:val="18"/>
                <w:lang w:val="ru-RU" w:eastAsia="en-US" w:bidi="hi-IN"/>
              </w:rPr>
              <w:t>АО</w:t>
            </w:r>
            <w:r w:rsidRPr="007B04DC">
              <w:rPr>
                <w:rFonts w:ascii="Times New Roman" w:hAnsi="Times New Roman"/>
                <w:kern w:val="3"/>
                <w:sz w:val="18"/>
                <w:szCs w:val="18"/>
                <w:lang w:val="ru-RU" w:eastAsia="en-US" w:bidi="hi-IN"/>
              </w:rPr>
              <w:t>)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2D569E0F" w14:textId="77777777" w:rsidR="001E2D2B" w:rsidRPr="007B04DC" w:rsidRDefault="001E2D2B" w:rsidP="00A02E5B">
      <w:pPr>
        <w:jc w:val="both"/>
        <w:rPr>
          <w:rFonts w:ascii="Times New Roman" w:hAnsi="Times New Roman"/>
          <w:b/>
          <w:sz w:val="18"/>
          <w:szCs w:val="18"/>
          <w:lang w:val="ru-RU"/>
        </w:rPr>
      </w:pPr>
    </w:p>
    <w:p w14:paraId="6EFA6C67" w14:textId="77777777" w:rsidR="001E2D2B" w:rsidRPr="007B04DC" w:rsidRDefault="001E2D2B" w:rsidP="00A02E5B">
      <w:pPr>
        <w:rPr>
          <w:rFonts w:ascii="Times New Roman" w:hAnsi="Times New Roman"/>
          <w:b/>
          <w:bCs/>
          <w:sz w:val="18"/>
          <w:szCs w:val="18"/>
          <w:lang w:val="ru-RU" w:eastAsia="en-US"/>
        </w:rPr>
      </w:pPr>
      <w:r w:rsidRPr="007B04DC">
        <w:rPr>
          <w:rFonts w:ascii="Times New Roman" w:hAnsi="Times New Roman"/>
          <w:b/>
          <w:bCs/>
          <w:sz w:val="18"/>
          <w:szCs w:val="18"/>
          <w:lang w:val="ru-RU"/>
        </w:rPr>
        <w:t xml:space="preserve">Все термины, используемые в настоящих Тарифах, имеют то же значение, что и в Условиях КБО. </w:t>
      </w:r>
    </w:p>
    <w:p w14:paraId="181DAC26" w14:textId="77777777" w:rsidR="00CB76E0" w:rsidRPr="007B04DC" w:rsidRDefault="00CB76E0" w:rsidP="00A02E5B">
      <w:pPr>
        <w:jc w:val="both"/>
        <w:rPr>
          <w:rFonts w:ascii="Times New Roman" w:hAnsi="Times New Roman"/>
          <w:b/>
          <w:sz w:val="18"/>
          <w:szCs w:val="18"/>
          <w:lang w:val="ru-RU"/>
        </w:rPr>
        <w:sectPr w:rsidR="00CB76E0" w:rsidRPr="007B04DC" w:rsidSect="00923A44">
          <w:endnotePr>
            <w:numFmt w:val="decimal"/>
            <w:numRestart w:val="eachSect"/>
          </w:endnotePr>
          <w:pgSz w:w="16838" w:h="11906" w:orient="landscape"/>
          <w:pgMar w:top="992" w:right="851" w:bottom="851" w:left="1418" w:header="709" w:footer="709" w:gutter="0"/>
          <w:cols w:space="708"/>
          <w:titlePg/>
          <w:docGrid w:linePitch="360"/>
        </w:sectPr>
      </w:pPr>
    </w:p>
    <w:p w14:paraId="466C8D38" w14:textId="77777777" w:rsidR="001E2D2B" w:rsidRPr="007B04DC" w:rsidRDefault="001E2D2B" w:rsidP="003646B0">
      <w:pPr>
        <w:pStyle w:val="af9"/>
        <w:numPr>
          <w:ilvl w:val="1"/>
          <w:numId w:val="6"/>
        </w:numPr>
        <w:tabs>
          <w:tab w:val="left" w:pos="0"/>
        </w:tabs>
        <w:ind w:left="1208" w:hanging="357"/>
        <w:jc w:val="both"/>
        <w:outlineLvl w:val="1"/>
        <w:rPr>
          <w:rFonts w:ascii="Times New Roman" w:hAnsi="Times New Roman"/>
          <w:b/>
          <w:sz w:val="18"/>
          <w:szCs w:val="18"/>
          <w:lang w:val="ru-RU"/>
        </w:rPr>
      </w:pPr>
      <w:bookmarkStart w:id="328" w:name="_Toc94096877"/>
      <w:bookmarkStart w:id="329" w:name="_Toc94097127"/>
      <w:bookmarkStart w:id="330" w:name="_Toc94097495"/>
      <w:bookmarkStart w:id="331" w:name="_Toc94098322"/>
      <w:bookmarkStart w:id="332" w:name="_Toc94098449"/>
      <w:bookmarkStart w:id="333" w:name="_Toc94098511"/>
      <w:bookmarkStart w:id="334" w:name="_Toc94098640"/>
      <w:bookmarkStart w:id="335" w:name="_Toc94098676"/>
      <w:bookmarkStart w:id="336" w:name="_Toc94098758"/>
      <w:bookmarkStart w:id="337" w:name="_Toc94098893"/>
      <w:bookmarkStart w:id="338" w:name="_Toc94098923"/>
      <w:bookmarkStart w:id="339" w:name="_Toc94098968"/>
      <w:bookmarkStart w:id="340" w:name="_Toc94098998"/>
      <w:bookmarkStart w:id="341" w:name="_Toc94099081"/>
      <w:bookmarkStart w:id="342" w:name="_Toc94099188"/>
      <w:bookmarkStart w:id="343" w:name="_Toc94099400"/>
      <w:bookmarkStart w:id="344" w:name="_Toc94099509"/>
      <w:bookmarkStart w:id="345" w:name="_Toc94099653"/>
      <w:bookmarkStart w:id="346" w:name="_Toc94099701"/>
      <w:bookmarkStart w:id="347" w:name="_Toc94099739"/>
      <w:bookmarkStart w:id="348" w:name="_Toc94099777"/>
      <w:bookmarkStart w:id="349" w:name="_Toc94099809"/>
      <w:bookmarkStart w:id="350" w:name="_Toc94099841"/>
      <w:bookmarkStart w:id="351" w:name="_Toc94099879"/>
      <w:bookmarkStart w:id="352" w:name="_Toc94100447"/>
      <w:bookmarkStart w:id="353" w:name="_Toc94101477"/>
      <w:bookmarkStart w:id="354" w:name="_Toc94101717"/>
      <w:bookmarkStart w:id="355" w:name="_Toc94102109"/>
      <w:bookmarkStart w:id="356" w:name="_Toc94102874"/>
      <w:bookmarkStart w:id="357" w:name="_Toc94102938"/>
      <w:bookmarkStart w:id="358" w:name="_Toc94178655"/>
      <w:bookmarkStart w:id="359" w:name="_Toc94178758"/>
      <w:bookmarkStart w:id="360" w:name="_Toc94178843"/>
      <w:bookmarkStart w:id="361" w:name="_Toc94178926"/>
      <w:bookmarkStart w:id="362" w:name="_Toc94179193"/>
      <w:bookmarkStart w:id="363" w:name="_Toc94179547"/>
      <w:bookmarkStart w:id="364" w:name="_Toc94179583"/>
      <w:bookmarkStart w:id="365" w:name="_Toc94179707"/>
      <w:bookmarkStart w:id="366" w:name="_Toc94179741"/>
      <w:bookmarkStart w:id="367" w:name="_Toc94179831"/>
      <w:bookmarkStart w:id="368" w:name="_Toc94179984"/>
      <w:bookmarkStart w:id="369" w:name="_Toc94180130"/>
      <w:bookmarkStart w:id="370" w:name="_Toc94180239"/>
      <w:bookmarkStart w:id="371" w:name="_Toc98161458"/>
      <w:bookmarkStart w:id="372" w:name="_Toc98161647"/>
      <w:bookmarkStart w:id="373" w:name="_Toc101258142"/>
      <w:bookmarkStart w:id="374" w:name="_Toc101513757"/>
      <w:bookmarkStart w:id="375" w:name="_Toc108530270"/>
      <w:bookmarkStart w:id="376" w:name="_Toc121400027"/>
      <w:bookmarkStart w:id="377" w:name="_Toc123034579"/>
      <w:bookmarkStart w:id="378" w:name="_Toc123041446"/>
      <w:bookmarkStart w:id="379" w:name="_Toc94097128"/>
      <w:bookmarkStart w:id="380" w:name="_Toc94097496"/>
      <w:bookmarkStart w:id="381" w:name="_Toc94098323"/>
      <w:bookmarkStart w:id="382" w:name="_Toc94098450"/>
      <w:bookmarkStart w:id="383" w:name="_Toc94098512"/>
      <w:bookmarkStart w:id="384" w:name="_Toc94098641"/>
      <w:bookmarkStart w:id="385" w:name="_Toc94098677"/>
      <w:bookmarkStart w:id="386" w:name="_Toc94098759"/>
      <w:bookmarkStart w:id="387" w:name="_Toc94098894"/>
      <w:bookmarkStart w:id="388" w:name="_Toc94098924"/>
      <w:bookmarkStart w:id="389" w:name="_Toc94098969"/>
      <w:bookmarkStart w:id="390" w:name="_Toc94098999"/>
      <w:bookmarkStart w:id="391" w:name="_Toc94099082"/>
      <w:bookmarkStart w:id="392" w:name="_Toc94099189"/>
      <w:bookmarkStart w:id="393" w:name="_Toc94099401"/>
      <w:bookmarkStart w:id="394" w:name="_Toc94099510"/>
      <w:bookmarkStart w:id="395" w:name="_Toc94099654"/>
      <w:bookmarkStart w:id="396" w:name="_Toc94099702"/>
      <w:bookmarkStart w:id="397" w:name="_Toc94099740"/>
      <w:bookmarkStart w:id="398" w:name="_Toc94099778"/>
      <w:bookmarkStart w:id="399" w:name="_Toc94099810"/>
      <w:bookmarkStart w:id="400" w:name="_Toc94099842"/>
      <w:bookmarkStart w:id="401" w:name="_Toc94099880"/>
      <w:bookmarkStart w:id="402" w:name="_Toc94100448"/>
      <w:bookmarkStart w:id="403" w:name="_Toc94101478"/>
      <w:bookmarkStart w:id="404" w:name="_Toc94101718"/>
      <w:bookmarkStart w:id="405" w:name="_Toc94102110"/>
      <w:bookmarkStart w:id="406" w:name="_Toc94102875"/>
      <w:bookmarkStart w:id="407" w:name="_Toc94102939"/>
      <w:bookmarkStart w:id="408" w:name="_Toc94178656"/>
      <w:bookmarkStart w:id="409" w:name="_Toc94178759"/>
      <w:bookmarkStart w:id="410" w:name="_Toc94178844"/>
      <w:bookmarkStart w:id="411" w:name="_Toc94178927"/>
      <w:bookmarkStart w:id="412" w:name="_Toc94179194"/>
      <w:bookmarkStart w:id="413" w:name="_Toc94179548"/>
      <w:bookmarkStart w:id="414" w:name="_Toc94179584"/>
      <w:bookmarkStart w:id="415" w:name="_Toc94179708"/>
      <w:bookmarkStart w:id="416" w:name="_Toc94179742"/>
      <w:bookmarkStart w:id="417" w:name="_Toc94179832"/>
      <w:bookmarkStart w:id="418" w:name="_Toc94179985"/>
      <w:bookmarkStart w:id="419" w:name="_Toc94180131"/>
      <w:bookmarkStart w:id="420" w:name="_Toc94180240"/>
      <w:bookmarkStart w:id="421" w:name="_Toc98161459"/>
      <w:bookmarkStart w:id="422" w:name="_Toc98161648"/>
      <w:bookmarkStart w:id="423" w:name="_Toc101258143"/>
      <w:bookmarkStart w:id="424" w:name="_Toc101513758"/>
      <w:bookmarkStart w:id="425" w:name="_Toc108530271"/>
      <w:bookmarkStart w:id="426" w:name="_Toc121400028"/>
      <w:bookmarkStart w:id="427" w:name="_Toc123034580"/>
      <w:bookmarkStart w:id="428" w:name="_Toc123041447"/>
      <w:bookmarkStart w:id="429" w:name="_Toc94097129"/>
      <w:bookmarkStart w:id="430" w:name="_Toc94097497"/>
      <w:bookmarkStart w:id="431" w:name="_Toc94098324"/>
      <w:bookmarkStart w:id="432" w:name="_Toc94098451"/>
      <w:bookmarkStart w:id="433" w:name="_Toc94098513"/>
      <w:bookmarkStart w:id="434" w:name="_Toc94098642"/>
      <w:bookmarkStart w:id="435" w:name="_Toc94098678"/>
      <w:bookmarkStart w:id="436" w:name="_Toc94098760"/>
      <w:bookmarkStart w:id="437" w:name="_Toc94098895"/>
      <w:bookmarkStart w:id="438" w:name="_Toc94098925"/>
      <w:bookmarkStart w:id="439" w:name="_Toc94098970"/>
      <w:bookmarkStart w:id="440" w:name="_Toc94099000"/>
      <w:bookmarkStart w:id="441" w:name="_Toc94099083"/>
      <w:bookmarkStart w:id="442" w:name="_Toc94099190"/>
      <w:bookmarkStart w:id="443" w:name="_Toc94099402"/>
      <w:bookmarkStart w:id="444" w:name="_Toc94099511"/>
      <w:bookmarkStart w:id="445" w:name="_Toc94099655"/>
      <w:bookmarkStart w:id="446" w:name="_Toc94099703"/>
      <w:bookmarkStart w:id="447" w:name="_Toc94099741"/>
      <w:bookmarkStart w:id="448" w:name="_Toc94099779"/>
      <w:bookmarkStart w:id="449" w:name="_Toc94099811"/>
      <w:bookmarkStart w:id="450" w:name="_Toc94099843"/>
      <w:bookmarkStart w:id="451" w:name="_Toc94099881"/>
      <w:bookmarkStart w:id="452" w:name="_Toc94100449"/>
      <w:bookmarkStart w:id="453" w:name="_Toc94101479"/>
      <w:bookmarkStart w:id="454" w:name="_Toc94101719"/>
      <w:bookmarkStart w:id="455" w:name="_Toc94102111"/>
      <w:bookmarkStart w:id="456" w:name="_Toc94102876"/>
      <w:bookmarkStart w:id="457" w:name="_Toc94102940"/>
      <w:bookmarkStart w:id="458" w:name="_Toc94178657"/>
      <w:bookmarkStart w:id="459" w:name="_Toc94178760"/>
      <w:bookmarkStart w:id="460" w:name="_Toc94178845"/>
      <w:bookmarkStart w:id="461" w:name="_Toc94178928"/>
      <w:bookmarkStart w:id="462" w:name="_Toc94179195"/>
      <w:bookmarkStart w:id="463" w:name="_Toc94179549"/>
      <w:bookmarkStart w:id="464" w:name="_Toc94179585"/>
      <w:bookmarkStart w:id="465" w:name="_Toc94179709"/>
      <w:bookmarkStart w:id="466" w:name="_Toc94179743"/>
      <w:bookmarkStart w:id="467" w:name="_Toc94179833"/>
      <w:bookmarkStart w:id="468" w:name="_Toc94179986"/>
      <w:bookmarkStart w:id="469" w:name="_Toc94180132"/>
      <w:bookmarkStart w:id="470" w:name="_Toc94180241"/>
      <w:bookmarkStart w:id="471" w:name="_Toc98161460"/>
      <w:bookmarkStart w:id="472" w:name="_Toc98161649"/>
      <w:bookmarkStart w:id="473" w:name="_Toc101258144"/>
      <w:bookmarkStart w:id="474" w:name="_Toc101513759"/>
      <w:bookmarkStart w:id="475" w:name="_Toc108530272"/>
      <w:bookmarkStart w:id="476" w:name="_Toc121400029"/>
      <w:bookmarkStart w:id="477" w:name="_Toc123034581"/>
      <w:bookmarkStart w:id="478" w:name="_Toc123041448"/>
      <w:bookmarkStart w:id="479" w:name="_Toc94097130"/>
      <w:bookmarkStart w:id="480" w:name="_Toc94097498"/>
      <w:bookmarkStart w:id="481" w:name="_Toc94098325"/>
      <w:bookmarkStart w:id="482" w:name="_Toc94098452"/>
      <w:bookmarkStart w:id="483" w:name="_Toc94098514"/>
      <w:bookmarkStart w:id="484" w:name="_Toc94098643"/>
      <w:bookmarkStart w:id="485" w:name="_Toc94098679"/>
      <w:bookmarkStart w:id="486" w:name="_Toc94098761"/>
      <w:bookmarkStart w:id="487" w:name="_Toc94098896"/>
      <w:bookmarkStart w:id="488" w:name="_Toc94098926"/>
      <w:bookmarkStart w:id="489" w:name="_Toc94098971"/>
      <w:bookmarkStart w:id="490" w:name="_Toc94099001"/>
      <w:bookmarkStart w:id="491" w:name="_Toc94099084"/>
      <w:bookmarkStart w:id="492" w:name="_Toc94099191"/>
      <w:bookmarkStart w:id="493" w:name="_Toc94099403"/>
      <w:bookmarkStart w:id="494" w:name="_Toc94099512"/>
      <w:bookmarkStart w:id="495" w:name="_Toc94099656"/>
      <w:bookmarkStart w:id="496" w:name="_Toc94099704"/>
      <w:bookmarkStart w:id="497" w:name="_Toc94099742"/>
      <w:bookmarkStart w:id="498" w:name="_Toc94099780"/>
      <w:bookmarkStart w:id="499" w:name="_Toc94099812"/>
      <w:bookmarkStart w:id="500" w:name="_Toc94099844"/>
      <w:bookmarkStart w:id="501" w:name="_Toc94099882"/>
      <w:bookmarkStart w:id="502" w:name="_Toc94100450"/>
      <w:bookmarkStart w:id="503" w:name="_Toc94101480"/>
      <w:bookmarkStart w:id="504" w:name="_Toc94101720"/>
      <w:bookmarkStart w:id="505" w:name="_Toc94102112"/>
      <w:bookmarkStart w:id="506" w:name="_Toc94102877"/>
      <w:bookmarkStart w:id="507" w:name="_Toc94102941"/>
      <w:bookmarkStart w:id="508" w:name="_Toc94178658"/>
      <w:bookmarkStart w:id="509" w:name="_Toc94178761"/>
      <w:bookmarkStart w:id="510" w:name="_Toc94178846"/>
      <w:bookmarkStart w:id="511" w:name="_Toc94178929"/>
      <w:bookmarkStart w:id="512" w:name="_Toc94179196"/>
      <w:bookmarkStart w:id="513" w:name="_Toc94179550"/>
      <w:bookmarkStart w:id="514" w:name="_Toc94179586"/>
      <w:bookmarkStart w:id="515" w:name="_Toc94179710"/>
      <w:bookmarkStart w:id="516" w:name="_Toc94179744"/>
      <w:bookmarkStart w:id="517" w:name="_Toc94179834"/>
      <w:bookmarkStart w:id="518" w:name="_Toc94179987"/>
      <w:bookmarkStart w:id="519" w:name="_Toc94180133"/>
      <w:bookmarkStart w:id="520" w:name="_Toc94180242"/>
      <w:bookmarkStart w:id="521" w:name="_Toc98161461"/>
      <w:bookmarkStart w:id="522" w:name="_Toc98161650"/>
      <w:bookmarkStart w:id="523" w:name="_Toc101258145"/>
      <w:bookmarkStart w:id="524" w:name="_Toc101513760"/>
      <w:bookmarkStart w:id="525" w:name="_Toc108530273"/>
      <w:bookmarkStart w:id="526" w:name="_Toc121400030"/>
      <w:bookmarkStart w:id="527" w:name="_Toc123034582"/>
      <w:bookmarkStart w:id="528" w:name="_Toc123041449"/>
      <w:bookmarkStart w:id="529" w:name="_Toc94097131"/>
      <w:bookmarkStart w:id="530" w:name="_Toc94097499"/>
      <w:bookmarkStart w:id="531" w:name="_Toc94098326"/>
      <w:bookmarkStart w:id="532" w:name="_Toc94098453"/>
      <w:bookmarkStart w:id="533" w:name="_Toc94098515"/>
      <w:bookmarkStart w:id="534" w:name="_Toc94098644"/>
      <w:bookmarkStart w:id="535" w:name="_Toc94098680"/>
      <w:bookmarkStart w:id="536" w:name="_Toc94098762"/>
      <w:bookmarkStart w:id="537" w:name="_Toc94098897"/>
      <w:bookmarkStart w:id="538" w:name="_Toc94098927"/>
      <w:bookmarkStart w:id="539" w:name="_Toc94098972"/>
      <w:bookmarkStart w:id="540" w:name="_Toc94099002"/>
      <w:bookmarkStart w:id="541" w:name="_Toc94099085"/>
      <w:bookmarkStart w:id="542" w:name="_Toc94099192"/>
      <w:bookmarkStart w:id="543" w:name="_Toc94099404"/>
      <w:bookmarkStart w:id="544" w:name="_Toc94099513"/>
      <w:bookmarkStart w:id="545" w:name="_Toc94099657"/>
      <w:bookmarkStart w:id="546" w:name="_Toc94099705"/>
      <w:bookmarkStart w:id="547" w:name="_Toc94099743"/>
      <w:bookmarkStart w:id="548" w:name="_Toc94099781"/>
      <w:bookmarkStart w:id="549" w:name="_Toc94099813"/>
      <w:bookmarkStart w:id="550" w:name="_Toc94099845"/>
      <w:bookmarkStart w:id="551" w:name="_Toc94099883"/>
      <w:bookmarkStart w:id="552" w:name="_Toc94100451"/>
      <w:bookmarkStart w:id="553" w:name="_Toc94101481"/>
      <w:bookmarkStart w:id="554" w:name="_Toc94101721"/>
      <w:bookmarkStart w:id="555" w:name="_Toc94102113"/>
      <w:bookmarkStart w:id="556" w:name="_Toc94102878"/>
      <w:bookmarkStart w:id="557" w:name="_Toc94102942"/>
      <w:bookmarkStart w:id="558" w:name="_Toc94178659"/>
      <w:bookmarkStart w:id="559" w:name="_Toc94178762"/>
      <w:bookmarkStart w:id="560" w:name="_Toc94178847"/>
      <w:bookmarkStart w:id="561" w:name="_Toc94178930"/>
      <w:bookmarkStart w:id="562" w:name="_Toc94179197"/>
      <w:bookmarkStart w:id="563" w:name="_Toc94179551"/>
      <w:bookmarkStart w:id="564" w:name="_Toc94179587"/>
      <w:bookmarkStart w:id="565" w:name="_Toc94179711"/>
      <w:bookmarkStart w:id="566" w:name="_Toc94179745"/>
      <w:bookmarkStart w:id="567" w:name="_Toc94179835"/>
      <w:bookmarkStart w:id="568" w:name="_Toc94179988"/>
      <w:bookmarkStart w:id="569" w:name="_Toc94180134"/>
      <w:bookmarkStart w:id="570" w:name="_Toc94180243"/>
      <w:bookmarkStart w:id="571" w:name="_Toc98161462"/>
      <w:bookmarkStart w:id="572" w:name="_Toc98161651"/>
      <w:bookmarkStart w:id="573" w:name="_Toc101258146"/>
      <w:bookmarkStart w:id="574" w:name="_Toc101513761"/>
      <w:bookmarkStart w:id="575" w:name="_Toc108530274"/>
      <w:bookmarkStart w:id="576" w:name="_Toc121400031"/>
      <w:bookmarkStart w:id="577" w:name="_Toc123034583"/>
      <w:bookmarkStart w:id="578" w:name="_Toc123041450"/>
      <w:bookmarkStart w:id="579" w:name="_Toc94097132"/>
      <w:bookmarkStart w:id="580" w:name="_Toc94097500"/>
      <w:bookmarkStart w:id="581" w:name="_Toc94098327"/>
      <w:bookmarkStart w:id="582" w:name="_Toc94098454"/>
      <w:bookmarkStart w:id="583" w:name="_Toc94098516"/>
      <w:bookmarkStart w:id="584" w:name="_Toc94098645"/>
      <w:bookmarkStart w:id="585" w:name="_Toc94098681"/>
      <w:bookmarkStart w:id="586" w:name="_Toc94098763"/>
      <w:bookmarkStart w:id="587" w:name="_Toc94098898"/>
      <w:bookmarkStart w:id="588" w:name="_Toc94098928"/>
      <w:bookmarkStart w:id="589" w:name="_Toc94098973"/>
      <w:bookmarkStart w:id="590" w:name="_Toc94099003"/>
      <w:bookmarkStart w:id="591" w:name="_Toc94099086"/>
      <w:bookmarkStart w:id="592" w:name="_Toc94099193"/>
      <w:bookmarkStart w:id="593" w:name="_Toc94099405"/>
      <w:bookmarkStart w:id="594" w:name="_Toc94099514"/>
      <w:bookmarkStart w:id="595" w:name="_Toc94099658"/>
      <w:bookmarkStart w:id="596" w:name="_Toc94099706"/>
      <w:bookmarkStart w:id="597" w:name="_Toc94099744"/>
      <w:bookmarkStart w:id="598" w:name="_Toc94099782"/>
      <w:bookmarkStart w:id="599" w:name="_Toc94099814"/>
      <w:bookmarkStart w:id="600" w:name="_Toc94099846"/>
      <w:bookmarkStart w:id="601" w:name="_Toc94099884"/>
      <w:bookmarkStart w:id="602" w:name="_Toc94100452"/>
      <w:bookmarkStart w:id="603" w:name="_Toc94101482"/>
      <w:bookmarkStart w:id="604" w:name="_Toc94101722"/>
      <w:bookmarkStart w:id="605" w:name="_Toc94102114"/>
      <w:bookmarkStart w:id="606" w:name="_Toc94102879"/>
      <w:bookmarkStart w:id="607" w:name="_Toc94102943"/>
      <w:bookmarkStart w:id="608" w:name="_Toc94178660"/>
      <w:bookmarkStart w:id="609" w:name="_Toc94178763"/>
      <w:bookmarkStart w:id="610" w:name="_Toc94178848"/>
      <w:bookmarkStart w:id="611" w:name="_Toc94178931"/>
      <w:bookmarkStart w:id="612" w:name="_Toc94179198"/>
      <w:bookmarkStart w:id="613" w:name="_Toc94179552"/>
      <w:bookmarkStart w:id="614" w:name="_Toc94179588"/>
      <w:bookmarkStart w:id="615" w:name="_Toc94179712"/>
      <w:bookmarkStart w:id="616" w:name="_Toc94179746"/>
      <w:bookmarkStart w:id="617" w:name="_Toc94179836"/>
      <w:bookmarkStart w:id="618" w:name="_Toc94179989"/>
      <w:bookmarkStart w:id="619" w:name="_Toc94180135"/>
      <w:bookmarkStart w:id="620" w:name="_Toc94180244"/>
      <w:bookmarkStart w:id="621" w:name="_Toc98161463"/>
      <w:bookmarkStart w:id="622" w:name="_Toc98161652"/>
      <w:bookmarkStart w:id="623" w:name="_Toc101258147"/>
      <w:bookmarkStart w:id="624" w:name="_Toc101513762"/>
      <w:bookmarkStart w:id="625" w:name="_Toc108530275"/>
      <w:bookmarkStart w:id="626" w:name="_Toc121400032"/>
      <w:bookmarkStart w:id="627" w:name="_Toc123034584"/>
      <w:bookmarkStart w:id="628" w:name="_Toc123041451"/>
      <w:bookmarkStart w:id="629" w:name="_Toc46763287"/>
      <w:bookmarkStart w:id="630" w:name="_Toc123042916"/>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7B04DC">
        <w:rPr>
          <w:rFonts w:ascii="Times New Roman" w:hAnsi="Times New Roman"/>
          <w:b/>
          <w:sz w:val="18"/>
          <w:szCs w:val="18"/>
          <w:lang w:val="ru-RU"/>
        </w:rPr>
        <w:lastRenderedPageBreak/>
        <w:t xml:space="preserve">Тарифный план </w:t>
      </w:r>
      <w:bookmarkStart w:id="631" w:name="_Toc478574217"/>
      <w:bookmarkStart w:id="632" w:name="_Toc478976582"/>
      <w:bookmarkEnd w:id="629"/>
      <w:r w:rsidRPr="007B04DC">
        <w:rPr>
          <w:rFonts w:ascii="Times New Roman" w:hAnsi="Times New Roman"/>
          <w:b/>
          <w:sz w:val="18"/>
          <w:szCs w:val="18"/>
          <w:lang w:val="ru-RU"/>
        </w:rPr>
        <w:t>«</w:t>
      </w:r>
      <w:r w:rsidR="00D1194E" w:rsidRPr="007B04DC">
        <w:rPr>
          <w:rFonts w:ascii="Times New Roman" w:hAnsi="Times New Roman"/>
          <w:b/>
          <w:sz w:val="18"/>
          <w:szCs w:val="18"/>
          <w:lang w:val="ru-RU"/>
        </w:rPr>
        <w:t>Стандартный</w:t>
      </w:r>
      <w:r w:rsidRPr="007B04DC">
        <w:rPr>
          <w:rFonts w:ascii="Times New Roman" w:hAnsi="Times New Roman"/>
          <w:b/>
          <w:sz w:val="18"/>
          <w:szCs w:val="18"/>
          <w:lang w:val="ru-RU"/>
        </w:rPr>
        <w:t>»</w:t>
      </w:r>
      <w:bookmarkEnd w:id="630"/>
      <w:r w:rsidRPr="007B04DC">
        <w:rPr>
          <w:rFonts w:ascii="Times New Roman" w:hAnsi="Times New Roman"/>
          <w:b/>
          <w:sz w:val="18"/>
          <w:szCs w:val="18"/>
          <w:lang w:val="ru-RU"/>
        </w:rPr>
        <w:t xml:space="preserve"> </w:t>
      </w:r>
    </w:p>
    <w:tbl>
      <w:tblPr>
        <w:tblW w:w="532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2"/>
        <w:gridCol w:w="9205"/>
      </w:tblGrid>
      <w:tr w:rsidR="00241EEB" w:rsidRPr="007B04DC" w14:paraId="42840DF0" w14:textId="77777777" w:rsidTr="00241EEB">
        <w:trPr>
          <w:trHeight w:val="385"/>
        </w:trPr>
        <w:tc>
          <w:tcPr>
            <w:tcW w:w="2114" w:type="pct"/>
            <w:tcBorders>
              <w:top w:val="single" w:sz="4" w:space="0" w:color="auto"/>
              <w:left w:val="single" w:sz="4" w:space="0" w:color="auto"/>
              <w:bottom w:val="single" w:sz="4" w:space="0" w:color="auto"/>
              <w:right w:val="single" w:sz="4" w:space="0" w:color="auto"/>
            </w:tcBorders>
            <w:vAlign w:val="center"/>
          </w:tcPr>
          <w:bookmarkEnd w:id="631"/>
          <w:bookmarkEnd w:id="632"/>
          <w:p w14:paraId="4D727DED" w14:textId="77777777" w:rsidR="00241EEB" w:rsidRPr="007B04DC" w:rsidRDefault="00241EEB" w:rsidP="00F1701B">
            <w:pPr>
              <w:tabs>
                <w:tab w:val="num" w:pos="-851"/>
                <w:tab w:val="left" w:pos="720"/>
              </w:tabs>
              <w:rPr>
                <w:rFonts w:ascii="Times New Roman" w:hAnsi="Times New Roman"/>
                <w:b/>
                <w:sz w:val="18"/>
                <w:szCs w:val="18"/>
                <w:lang w:val="ru-RU"/>
              </w:rPr>
            </w:pPr>
            <w:r w:rsidRPr="007B04DC">
              <w:rPr>
                <w:rFonts w:ascii="Times New Roman" w:hAnsi="Times New Roman"/>
                <w:b/>
                <w:bCs/>
                <w:sz w:val="18"/>
                <w:szCs w:val="18"/>
                <w:lang w:val="ru-RU"/>
              </w:rPr>
              <w:t>тип карты</w:t>
            </w:r>
          </w:p>
        </w:tc>
        <w:tc>
          <w:tcPr>
            <w:tcW w:w="2886" w:type="pct"/>
            <w:tcBorders>
              <w:top w:val="single" w:sz="4" w:space="0" w:color="auto"/>
              <w:left w:val="single" w:sz="4" w:space="0" w:color="auto"/>
              <w:bottom w:val="single" w:sz="4" w:space="0" w:color="auto"/>
              <w:right w:val="single" w:sz="4" w:space="0" w:color="auto"/>
            </w:tcBorders>
          </w:tcPr>
          <w:p w14:paraId="3C55CC1B" w14:textId="77777777" w:rsidR="00241EEB" w:rsidRPr="007B04DC" w:rsidRDefault="00A863AF" w:rsidP="0009150B">
            <w:pPr>
              <w:jc w:val="cente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МИР</w:t>
            </w:r>
          </w:p>
        </w:tc>
      </w:tr>
      <w:tr w:rsidR="00A84C71" w:rsidRPr="007B04DC" w14:paraId="091E4058" w14:textId="77777777" w:rsidTr="00D77F36">
        <w:trPr>
          <w:trHeight w:val="437"/>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F1779C4" w14:textId="77777777" w:rsidR="009B56E2" w:rsidRPr="007B04DC" w:rsidRDefault="009B56E2" w:rsidP="00F1701B">
            <w:pPr>
              <w:ind w:left="360"/>
              <w:rPr>
                <w:rFonts w:ascii="Times New Roman" w:hAnsi="Times New Roman"/>
                <w:sz w:val="18"/>
                <w:szCs w:val="18"/>
                <w:lang w:val="ru-RU"/>
              </w:rPr>
            </w:pPr>
            <w:r w:rsidRPr="007B04DC">
              <w:rPr>
                <w:rFonts w:ascii="Times New Roman" w:hAnsi="Times New Roman"/>
                <w:bCs/>
                <w:sz w:val="18"/>
                <w:szCs w:val="18"/>
                <w:lang w:val="ru-RU"/>
              </w:rPr>
              <w:t>ОБЩИЕ УСЛОВИЯ ТАРИФНОГО ПЛАНА:</w:t>
            </w:r>
          </w:p>
          <w:p w14:paraId="22A73C48" w14:textId="77777777" w:rsidR="009B56E2" w:rsidRPr="007B04DC" w:rsidRDefault="009B56E2" w:rsidP="00F1701B">
            <w:pPr>
              <w:jc w:val="both"/>
              <w:rPr>
                <w:rFonts w:ascii="Times New Roman" w:hAnsi="Times New Roman"/>
                <w:i/>
                <w:sz w:val="18"/>
                <w:szCs w:val="18"/>
                <w:lang w:val="ru-RU"/>
              </w:rPr>
            </w:pPr>
            <w:r w:rsidRPr="007B04DC">
              <w:rPr>
                <w:rFonts w:ascii="Times New Roman" w:hAnsi="Times New Roman"/>
                <w:i/>
                <w:sz w:val="18"/>
                <w:szCs w:val="18"/>
                <w:lang w:val="ru-RU"/>
              </w:rPr>
              <w:t xml:space="preserve">Данный Тарифный план применяется к Клиентам – физическим лицам, желающим пользоваться удобным платежным инструментом, с возможностью установления Кредитного лимита с льготным периодом. </w:t>
            </w:r>
          </w:p>
          <w:p w14:paraId="04C0551A" w14:textId="77777777" w:rsidR="009B56E2" w:rsidRPr="007B04DC" w:rsidRDefault="009B56E2" w:rsidP="00F1701B">
            <w:pPr>
              <w:jc w:val="both"/>
              <w:rPr>
                <w:rFonts w:ascii="Times New Roman" w:hAnsi="Times New Roman"/>
                <w:i/>
                <w:sz w:val="18"/>
                <w:szCs w:val="18"/>
                <w:lang w:val="ru-RU"/>
              </w:rPr>
            </w:pPr>
            <w:r w:rsidRPr="007B04DC">
              <w:rPr>
                <w:rFonts w:ascii="Times New Roman" w:hAnsi="Times New Roman"/>
                <w:i/>
                <w:sz w:val="18"/>
                <w:szCs w:val="18"/>
                <w:lang w:val="ru-RU"/>
              </w:rPr>
              <w:t xml:space="preserve">В рамках настоящего Тарифного плана Карта также может выпускаться на условиях и в порядке, определенном настоящим Продуктом, для зачисления денежных средств сотрудникам юридических лиц и индивидуальных предпринимателей, заключивших с Банком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 </w:t>
            </w:r>
          </w:p>
          <w:p w14:paraId="618D69BC" w14:textId="77777777" w:rsidR="009B56E2" w:rsidRPr="007B04DC" w:rsidRDefault="009B56E2" w:rsidP="00F1701B">
            <w:pPr>
              <w:jc w:val="both"/>
              <w:rPr>
                <w:rFonts w:ascii="Times New Roman" w:hAnsi="Times New Roman"/>
                <w:sz w:val="18"/>
                <w:szCs w:val="18"/>
                <w:lang w:val="ru-RU"/>
              </w:rPr>
            </w:pPr>
            <w:r w:rsidRPr="007B04DC">
              <w:rPr>
                <w:rFonts w:ascii="Times New Roman" w:hAnsi="Times New Roman"/>
                <w:i/>
                <w:sz w:val="18"/>
                <w:szCs w:val="18"/>
                <w:lang w:val="ru-RU"/>
              </w:rPr>
              <w:t>Карта может быть выпущена как без Кредитного лимита с льготным периодом, так и с возможностью последующего установления Кредитного лимита на выпущенную Карту. В случае желания Клиента установить Кредитный лимит при выпуске Карты, в указанном случае Кредитный лимит устанавливается непосредственно при выпуске Карты.</w:t>
            </w:r>
          </w:p>
        </w:tc>
      </w:tr>
      <w:tr w:rsidR="00A84C71" w:rsidRPr="007B04DC" w14:paraId="6CAD14AA" w14:textId="77777777" w:rsidTr="00D77F36">
        <w:trPr>
          <w:trHeight w:val="350"/>
        </w:trPr>
        <w:tc>
          <w:tcPr>
            <w:tcW w:w="2114" w:type="pct"/>
            <w:tcBorders>
              <w:top w:val="single" w:sz="4" w:space="0" w:color="auto"/>
              <w:left w:val="single" w:sz="4" w:space="0" w:color="auto"/>
              <w:bottom w:val="single" w:sz="4" w:space="0" w:color="auto"/>
              <w:right w:val="single" w:sz="4" w:space="0" w:color="auto"/>
            </w:tcBorders>
            <w:vAlign w:val="center"/>
          </w:tcPr>
          <w:p w14:paraId="68972AC9" w14:textId="77777777" w:rsidR="009B56E2" w:rsidRPr="007B04DC" w:rsidRDefault="009B56E2" w:rsidP="00F1701B">
            <w:pPr>
              <w:tabs>
                <w:tab w:val="num" w:pos="-851"/>
                <w:tab w:val="left" w:pos="720"/>
              </w:tabs>
              <w:rPr>
                <w:rFonts w:ascii="Times New Roman" w:hAnsi="Times New Roman"/>
                <w:sz w:val="18"/>
                <w:szCs w:val="18"/>
              </w:rPr>
            </w:pPr>
            <w:r w:rsidRPr="007B04DC">
              <w:rPr>
                <w:rFonts w:ascii="Times New Roman" w:hAnsi="Times New Roman"/>
                <w:sz w:val="18"/>
                <w:szCs w:val="18"/>
              </w:rPr>
              <w:t xml:space="preserve">Срок действия </w:t>
            </w:r>
            <w:r w:rsidRPr="007B04DC">
              <w:rPr>
                <w:rFonts w:ascii="Times New Roman" w:hAnsi="Times New Roman"/>
                <w:sz w:val="18"/>
                <w:szCs w:val="18"/>
                <w:lang w:val="ru-RU"/>
              </w:rPr>
              <w:t>К</w:t>
            </w:r>
            <w:r w:rsidRPr="007B04DC">
              <w:rPr>
                <w:rFonts w:ascii="Times New Roman" w:hAnsi="Times New Roman"/>
                <w:sz w:val="18"/>
                <w:szCs w:val="18"/>
              </w:rPr>
              <w:t>арты</w:t>
            </w:r>
          </w:p>
        </w:tc>
        <w:tc>
          <w:tcPr>
            <w:tcW w:w="2886" w:type="pct"/>
            <w:tcBorders>
              <w:top w:val="single" w:sz="4" w:space="0" w:color="auto"/>
              <w:left w:val="single" w:sz="4" w:space="0" w:color="auto"/>
              <w:bottom w:val="single" w:sz="4" w:space="0" w:color="auto"/>
              <w:right w:val="single" w:sz="4" w:space="0" w:color="auto"/>
            </w:tcBorders>
            <w:vAlign w:val="center"/>
          </w:tcPr>
          <w:p w14:paraId="0A51516A" w14:textId="77777777" w:rsidR="009B56E2" w:rsidRPr="007B04DC" w:rsidRDefault="00A863AF" w:rsidP="00F1701B">
            <w:pPr>
              <w:tabs>
                <w:tab w:val="num" w:pos="-851"/>
              </w:tabs>
              <w:jc w:val="center"/>
              <w:rPr>
                <w:rFonts w:ascii="Times New Roman" w:hAnsi="Times New Roman"/>
                <w:i/>
                <w:sz w:val="18"/>
                <w:szCs w:val="18"/>
              </w:rPr>
            </w:pPr>
            <w:r w:rsidRPr="007B04DC">
              <w:rPr>
                <w:rFonts w:ascii="Times New Roman" w:hAnsi="Times New Roman"/>
                <w:sz w:val="18"/>
                <w:szCs w:val="18"/>
                <w:lang w:val="ru-RU"/>
              </w:rPr>
              <w:t xml:space="preserve"> 5 лет</w:t>
            </w:r>
          </w:p>
        </w:tc>
      </w:tr>
      <w:tr w:rsidR="00241EEB" w:rsidRPr="007B04DC" w14:paraId="6FF6DA1D" w14:textId="77777777" w:rsidTr="00241EEB">
        <w:trPr>
          <w:trHeight w:val="350"/>
        </w:trPr>
        <w:tc>
          <w:tcPr>
            <w:tcW w:w="2114" w:type="pct"/>
            <w:tcBorders>
              <w:top w:val="single" w:sz="4" w:space="0" w:color="auto"/>
              <w:left w:val="single" w:sz="4" w:space="0" w:color="auto"/>
              <w:bottom w:val="single" w:sz="4" w:space="0" w:color="auto"/>
              <w:right w:val="single" w:sz="4" w:space="0" w:color="auto"/>
            </w:tcBorders>
            <w:vAlign w:val="center"/>
          </w:tcPr>
          <w:p w14:paraId="46FEB0B3" w14:textId="77777777" w:rsidR="00241EEB" w:rsidRPr="007B04DC" w:rsidRDefault="00241EEB" w:rsidP="00F1701B">
            <w:pPr>
              <w:tabs>
                <w:tab w:val="num" w:pos="-851"/>
                <w:tab w:val="left" w:pos="720"/>
              </w:tabs>
              <w:rPr>
                <w:rFonts w:ascii="Times New Roman" w:hAnsi="Times New Roman"/>
                <w:sz w:val="18"/>
                <w:szCs w:val="18"/>
              </w:rPr>
            </w:pPr>
            <w:r w:rsidRPr="007B04DC">
              <w:rPr>
                <w:rFonts w:ascii="Times New Roman" w:hAnsi="Times New Roman"/>
                <w:sz w:val="18"/>
                <w:szCs w:val="18"/>
              </w:rPr>
              <w:t xml:space="preserve">Валюта </w:t>
            </w:r>
            <w:r w:rsidRPr="007B04DC">
              <w:rPr>
                <w:rFonts w:ascii="Times New Roman" w:hAnsi="Times New Roman"/>
                <w:sz w:val="18"/>
                <w:szCs w:val="18"/>
                <w:lang w:val="ru-RU"/>
              </w:rPr>
              <w:t>С</w:t>
            </w:r>
            <w:r w:rsidRPr="007B04DC">
              <w:rPr>
                <w:rFonts w:ascii="Times New Roman" w:hAnsi="Times New Roman"/>
                <w:sz w:val="18"/>
                <w:szCs w:val="18"/>
              </w:rPr>
              <w:t>чета</w:t>
            </w:r>
          </w:p>
        </w:tc>
        <w:tc>
          <w:tcPr>
            <w:tcW w:w="2886" w:type="pct"/>
            <w:tcBorders>
              <w:top w:val="single" w:sz="4" w:space="0" w:color="auto"/>
              <w:left w:val="single" w:sz="4" w:space="0" w:color="auto"/>
              <w:bottom w:val="single" w:sz="4" w:space="0" w:color="auto"/>
              <w:right w:val="single" w:sz="4" w:space="0" w:color="auto"/>
            </w:tcBorders>
            <w:vAlign w:val="center"/>
          </w:tcPr>
          <w:p w14:paraId="33CD8F15" w14:textId="77777777" w:rsidR="00241EEB" w:rsidRPr="007B04DC" w:rsidDel="001D3D46" w:rsidRDefault="00241EEB" w:rsidP="00F1701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доллары США/евро</w:t>
            </w:r>
          </w:p>
        </w:tc>
      </w:tr>
      <w:tr w:rsidR="00241EEB" w:rsidRPr="007B04DC" w14:paraId="3C76C5FE" w14:textId="77777777" w:rsidTr="00241EEB">
        <w:trPr>
          <w:trHeight w:val="350"/>
        </w:trPr>
        <w:tc>
          <w:tcPr>
            <w:tcW w:w="2114" w:type="pct"/>
            <w:tcBorders>
              <w:top w:val="single" w:sz="4" w:space="0" w:color="auto"/>
              <w:left w:val="single" w:sz="4" w:space="0" w:color="auto"/>
              <w:bottom w:val="single" w:sz="4" w:space="0" w:color="auto"/>
              <w:right w:val="single" w:sz="4" w:space="0" w:color="auto"/>
            </w:tcBorders>
            <w:vAlign w:val="center"/>
          </w:tcPr>
          <w:p w14:paraId="6C1A814B" w14:textId="77777777" w:rsidR="00241EEB" w:rsidRPr="007B04DC" w:rsidRDefault="00241EEB" w:rsidP="00F1701B">
            <w:pPr>
              <w:tabs>
                <w:tab w:val="left" w:pos="720"/>
              </w:tabs>
              <w:ind w:left="426"/>
              <w:rPr>
                <w:rFonts w:ascii="Times New Roman" w:hAnsi="Times New Roman"/>
                <w:b/>
                <w:bCs/>
                <w:sz w:val="18"/>
                <w:szCs w:val="18"/>
                <w:lang w:val="ru-RU"/>
              </w:rPr>
            </w:pPr>
            <w:r w:rsidRPr="007B04DC">
              <w:rPr>
                <w:rFonts w:ascii="Times New Roman" w:hAnsi="Times New Roman"/>
                <w:sz w:val="18"/>
                <w:szCs w:val="18"/>
                <w:lang w:val="ru-RU"/>
              </w:rPr>
              <w:t xml:space="preserve">Возможность и условия установления кредитного лимита </w:t>
            </w:r>
          </w:p>
        </w:tc>
        <w:tc>
          <w:tcPr>
            <w:tcW w:w="2886" w:type="pct"/>
            <w:tcBorders>
              <w:top w:val="single" w:sz="4" w:space="0" w:color="auto"/>
              <w:left w:val="single" w:sz="4" w:space="0" w:color="auto"/>
              <w:bottom w:val="single" w:sz="4" w:space="0" w:color="auto"/>
              <w:right w:val="single" w:sz="4" w:space="0" w:color="auto"/>
            </w:tcBorders>
            <w:vAlign w:val="center"/>
          </w:tcPr>
          <w:p w14:paraId="4FDF16B4" w14:textId="77777777" w:rsidR="00241EEB" w:rsidRPr="007B04DC" w:rsidRDefault="00241EEB" w:rsidP="00F1701B">
            <w:pPr>
              <w:autoSpaceDN w:val="0"/>
              <w:jc w:val="center"/>
              <w:textAlignment w:val="baseline"/>
              <w:rPr>
                <w:rFonts w:ascii="Times New Roman" w:hAnsi="Times New Roman"/>
                <w:bCs/>
                <w:kern w:val="3"/>
                <w:sz w:val="18"/>
                <w:szCs w:val="18"/>
                <w:lang w:val="ru-RU" w:eastAsia="ru-RU" w:bidi="hi-IN"/>
              </w:rPr>
            </w:pPr>
            <w:r w:rsidRPr="007B04DC">
              <w:rPr>
                <w:rFonts w:ascii="Times New Roman" w:hAnsi="Times New Roman"/>
                <w:kern w:val="3"/>
                <w:sz w:val="18"/>
                <w:szCs w:val="18"/>
                <w:lang w:val="ru-RU" w:eastAsia="ru-RU" w:bidi="hi-IN"/>
              </w:rPr>
              <w:t>Не применимо</w:t>
            </w:r>
            <w:r w:rsidRPr="007B04DC" w:rsidDel="005A1DA1">
              <w:rPr>
                <w:rFonts w:ascii="Times New Roman" w:hAnsi="Times New Roman"/>
                <w:kern w:val="3"/>
                <w:sz w:val="18"/>
                <w:szCs w:val="18"/>
                <w:lang w:val="ru-RU" w:eastAsia="ru-RU" w:bidi="hi-IN"/>
              </w:rPr>
              <w:t xml:space="preserve"> </w:t>
            </w:r>
          </w:p>
        </w:tc>
      </w:tr>
      <w:tr w:rsidR="00A84C71" w:rsidRPr="007B04DC" w14:paraId="2C5A579A" w14:textId="77777777" w:rsidTr="00D77F36">
        <w:trPr>
          <w:trHeight w:val="24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3966981" w14:textId="77777777" w:rsidR="009B56E2" w:rsidRPr="007B04DC" w:rsidRDefault="009B56E2" w:rsidP="00F1701B">
            <w:pPr>
              <w:ind w:left="360"/>
              <w:rPr>
                <w:rFonts w:ascii="Times New Roman" w:hAnsi="Times New Roman"/>
                <w:bCs/>
                <w:sz w:val="18"/>
                <w:szCs w:val="18"/>
                <w:lang w:val="ru-RU"/>
              </w:rPr>
            </w:pPr>
            <w:r w:rsidRPr="007B04DC">
              <w:rPr>
                <w:rFonts w:ascii="Times New Roman" w:hAnsi="Times New Roman"/>
                <w:bCs/>
                <w:sz w:val="18"/>
                <w:szCs w:val="18"/>
                <w:lang w:val="ru-RU"/>
              </w:rPr>
              <w:t>ТАРИФЫ:</w:t>
            </w:r>
          </w:p>
        </w:tc>
      </w:tr>
      <w:tr w:rsidR="00A84C71" w:rsidRPr="007B04DC" w14:paraId="3625AB84" w14:textId="77777777" w:rsidTr="00D77F36">
        <w:trPr>
          <w:trHeight w:val="52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0DF6B57" w14:textId="77777777" w:rsidR="009B56E2" w:rsidRPr="007B04DC" w:rsidRDefault="009B56E2" w:rsidP="00F1701B">
            <w:pPr>
              <w:numPr>
                <w:ilvl w:val="0"/>
                <w:numId w:val="28"/>
              </w:numPr>
              <w:tabs>
                <w:tab w:val="left" w:pos="147"/>
              </w:tabs>
              <w:suppressAutoHyphens/>
              <w:rPr>
                <w:rFonts w:ascii="Times New Roman" w:hAnsi="Times New Roman"/>
                <w:bCs/>
                <w:i/>
                <w:sz w:val="18"/>
                <w:szCs w:val="18"/>
                <w:lang w:val="ru-RU"/>
              </w:rPr>
            </w:pPr>
            <w:r w:rsidRPr="007B04DC">
              <w:rPr>
                <w:rFonts w:ascii="Times New Roman" w:hAnsi="Times New Roman"/>
                <w:sz w:val="18"/>
                <w:szCs w:val="18"/>
                <w:lang w:val="ru-RU"/>
              </w:rPr>
              <w:t>КОМИССИЯ ЗА ВЫПУСК КАРТЫ И ОБСЛУЖИВАНИЕ КАРТЫ</w:t>
            </w:r>
            <w:r w:rsidRPr="007B04DC">
              <w:rPr>
                <w:rFonts w:ascii="Times New Roman" w:hAnsi="Times New Roman"/>
                <w:sz w:val="18"/>
                <w:szCs w:val="18"/>
                <w:vertAlign w:val="superscript"/>
              </w:rPr>
              <w:endnoteReference w:id="66"/>
            </w:r>
            <w:r w:rsidRPr="007B04DC">
              <w:rPr>
                <w:rFonts w:ascii="Times New Roman" w:hAnsi="Times New Roman"/>
                <w:sz w:val="18"/>
                <w:szCs w:val="18"/>
                <w:lang w:val="ru-RU"/>
              </w:rPr>
              <w:t xml:space="preserve">: </w:t>
            </w:r>
          </w:p>
        </w:tc>
      </w:tr>
      <w:tr w:rsidR="00A84C71" w:rsidRPr="007B04DC" w14:paraId="0F9139C9" w14:textId="77777777" w:rsidTr="00D77F36">
        <w:trPr>
          <w:trHeight w:val="348"/>
        </w:trPr>
        <w:tc>
          <w:tcPr>
            <w:tcW w:w="2114" w:type="pct"/>
            <w:tcBorders>
              <w:top w:val="single" w:sz="4" w:space="0" w:color="auto"/>
              <w:left w:val="single" w:sz="4" w:space="0" w:color="auto"/>
              <w:bottom w:val="single" w:sz="4" w:space="0" w:color="auto"/>
              <w:right w:val="single" w:sz="4" w:space="0" w:color="auto"/>
            </w:tcBorders>
          </w:tcPr>
          <w:p w14:paraId="5E31C8A8" w14:textId="77777777" w:rsidR="009B56E2" w:rsidRPr="007B04DC" w:rsidRDefault="009B56E2" w:rsidP="00F1701B">
            <w:pPr>
              <w:numPr>
                <w:ilvl w:val="1"/>
                <w:numId w:val="28"/>
              </w:numPr>
              <w:suppressAutoHyphens/>
              <w:rPr>
                <w:rFonts w:ascii="Times New Roman" w:hAnsi="Times New Roman"/>
                <w:sz w:val="18"/>
                <w:szCs w:val="18"/>
                <w:lang w:val="ru-RU"/>
              </w:rPr>
            </w:pPr>
            <w:r w:rsidRPr="007B04DC">
              <w:rPr>
                <w:rFonts w:ascii="Times New Roman" w:hAnsi="Times New Roman"/>
                <w:sz w:val="18"/>
                <w:szCs w:val="18"/>
                <w:lang w:val="ru-RU"/>
              </w:rPr>
              <w:t>Комиссия за выпуск Основной и/или Дополнительной Карты</w:t>
            </w:r>
          </w:p>
        </w:tc>
        <w:tc>
          <w:tcPr>
            <w:tcW w:w="2886" w:type="pct"/>
            <w:tcBorders>
              <w:top w:val="single" w:sz="4" w:space="0" w:color="auto"/>
              <w:left w:val="single" w:sz="4" w:space="0" w:color="auto"/>
              <w:bottom w:val="single" w:sz="4" w:space="0" w:color="auto"/>
              <w:right w:val="single" w:sz="4" w:space="0" w:color="auto"/>
            </w:tcBorders>
            <w:vAlign w:val="center"/>
          </w:tcPr>
          <w:p w14:paraId="36EBCFD7" w14:textId="77777777" w:rsidR="009B56E2" w:rsidRPr="007B04DC" w:rsidRDefault="009B56E2" w:rsidP="00F1701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4A5CB72C" w14:textId="77777777" w:rsidTr="00D77F36">
        <w:trPr>
          <w:trHeight w:val="348"/>
        </w:trPr>
        <w:tc>
          <w:tcPr>
            <w:tcW w:w="5000" w:type="pct"/>
            <w:gridSpan w:val="2"/>
            <w:tcBorders>
              <w:top w:val="single" w:sz="4" w:space="0" w:color="auto"/>
              <w:left w:val="single" w:sz="4" w:space="0" w:color="auto"/>
              <w:bottom w:val="single" w:sz="4" w:space="0" w:color="auto"/>
              <w:right w:val="single" w:sz="4" w:space="0" w:color="auto"/>
            </w:tcBorders>
          </w:tcPr>
          <w:p w14:paraId="51627CDB" w14:textId="77777777" w:rsidR="009B56E2" w:rsidRPr="007B04DC" w:rsidRDefault="009B56E2" w:rsidP="00F1701B">
            <w:pPr>
              <w:numPr>
                <w:ilvl w:val="1"/>
                <w:numId w:val="28"/>
              </w:numPr>
              <w:suppressAutoHyphens/>
              <w:ind w:left="360" w:hanging="360"/>
              <w:rPr>
                <w:rFonts w:ascii="Times New Roman" w:hAnsi="Times New Roman"/>
                <w:sz w:val="18"/>
                <w:szCs w:val="18"/>
                <w:lang w:val="ru-RU"/>
              </w:rPr>
            </w:pPr>
            <w:r w:rsidRPr="007B04DC">
              <w:rPr>
                <w:rFonts w:ascii="Times New Roman" w:hAnsi="Times New Roman"/>
                <w:sz w:val="18"/>
                <w:szCs w:val="18"/>
                <w:lang w:val="ru-RU"/>
              </w:rPr>
              <w:t>Комиссия за обслуживание Карты (ежегодно)</w:t>
            </w:r>
          </w:p>
        </w:tc>
      </w:tr>
      <w:tr w:rsidR="00241EEB" w:rsidRPr="007B04DC" w14:paraId="20718FFC" w14:textId="77777777" w:rsidTr="00241EEB">
        <w:trPr>
          <w:trHeight w:val="348"/>
        </w:trPr>
        <w:tc>
          <w:tcPr>
            <w:tcW w:w="2114" w:type="pct"/>
            <w:tcBorders>
              <w:top w:val="single" w:sz="4" w:space="0" w:color="auto"/>
              <w:left w:val="single" w:sz="4" w:space="0" w:color="auto"/>
              <w:bottom w:val="single" w:sz="4" w:space="0" w:color="auto"/>
              <w:right w:val="single" w:sz="4" w:space="0" w:color="auto"/>
            </w:tcBorders>
          </w:tcPr>
          <w:p w14:paraId="61EBF61D" w14:textId="77777777" w:rsidR="00241EEB" w:rsidRPr="007B04DC" w:rsidRDefault="00241EEB" w:rsidP="00F1701B">
            <w:pPr>
              <w:tabs>
                <w:tab w:val="num" w:pos="-851"/>
              </w:tabs>
              <w:rPr>
                <w:rFonts w:ascii="Times New Roman" w:hAnsi="Times New Roman"/>
                <w:sz w:val="18"/>
                <w:szCs w:val="18"/>
                <w:lang w:val="ru-RU"/>
              </w:rPr>
            </w:pPr>
            <w:r w:rsidRPr="007B04DC">
              <w:rPr>
                <w:rFonts w:ascii="Times New Roman" w:hAnsi="Times New Roman"/>
                <w:sz w:val="18"/>
                <w:szCs w:val="18"/>
                <w:lang w:val="ru-RU"/>
              </w:rPr>
              <w:t>- Основной</w:t>
            </w:r>
          </w:p>
        </w:tc>
        <w:tc>
          <w:tcPr>
            <w:tcW w:w="2886" w:type="pct"/>
            <w:tcBorders>
              <w:top w:val="single" w:sz="4" w:space="0" w:color="auto"/>
              <w:left w:val="single" w:sz="4" w:space="0" w:color="auto"/>
              <w:bottom w:val="single" w:sz="4" w:space="0" w:color="auto"/>
              <w:right w:val="single" w:sz="4" w:space="0" w:color="auto"/>
            </w:tcBorders>
            <w:vAlign w:val="center"/>
          </w:tcPr>
          <w:p w14:paraId="344D9C4A" w14:textId="77777777" w:rsidR="00241EEB" w:rsidRPr="007B04DC" w:rsidRDefault="00725944" w:rsidP="00F1701B">
            <w:pPr>
              <w:tabs>
                <w:tab w:val="num" w:pos="-851"/>
              </w:tabs>
              <w:jc w:val="center"/>
              <w:rPr>
                <w:rFonts w:ascii="Times New Roman" w:hAnsi="Times New Roman"/>
                <w:sz w:val="18"/>
                <w:szCs w:val="18"/>
              </w:rPr>
            </w:pPr>
            <w:r w:rsidRPr="007B04DC">
              <w:rPr>
                <w:rFonts w:ascii="Times New Roman" w:hAnsi="Times New Roman"/>
                <w:sz w:val="18"/>
                <w:szCs w:val="18"/>
              </w:rPr>
              <w:t xml:space="preserve"> </w:t>
            </w:r>
            <w:r w:rsidRPr="007B04DC">
              <w:rPr>
                <w:rFonts w:ascii="Times New Roman" w:hAnsi="Times New Roman"/>
                <w:sz w:val="18"/>
                <w:szCs w:val="18"/>
                <w:lang w:val="ru-RU"/>
              </w:rPr>
              <w:t>Бесплатно</w:t>
            </w:r>
          </w:p>
        </w:tc>
      </w:tr>
      <w:tr w:rsidR="00241EEB" w:rsidRPr="007B04DC" w14:paraId="62A390BE" w14:textId="77777777" w:rsidTr="00241EEB">
        <w:trPr>
          <w:trHeight w:val="348"/>
        </w:trPr>
        <w:tc>
          <w:tcPr>
            <w:tcW w:w="2114" w:type="pct"/>
            <w:tcBorders>
              <w:top w:val="single" w:sz="4" w:space="0" w:color="auto"/>
              <w:left w:val="single" w:sz="4" w:space="0" w:color="auto"/>
              <w:bottom w:val="single" w:sz="4" w:space="0" w:color="auto"/>
              <w:right w:val="single" w:sz="4" w:space="0" w:color="auto"/>
            </w:tcBorders>
          </w:tcPr>
          <w:p w14:paraId="3FAD8CDD" w14:textId="77777777" w:rsidR="00241EEB" w:rsidRPr="007B04DC" w:rsidDel="0047362E" w:rsidRDefault="00241EEB" w:rsidP="00F1701B">
            <w:pPr>
              <w:tabs>
                <w:tab w:val="num" w:pos="-851"/>
              </w:tabs>
              <w:rPr>
                <w:rFonts w:ascii="Times New Roman" w:hAnsi="Times New Roman"/>
                <w:sz w:val="18"/>
                <w:szCs w:val="18"/>
                <w:lang w:val="ru-RU"/>
              </w:rPr>
            </w:pPr>
            <w:r w:rsidRPr="007B04DC">
              <w:rPr>
                <w:rFonts w:ascii="Times New Roman" w:hAnsi="Times New Roman"/>
                <w:sz w:val="18"/>
                <w:szCs w:val="18"/>
                <w:lang w:val="ru-RU"/>
              </w:rPr>
              <w:t>- Дополнительной</w:t>
            </w:r>
          </w:p>
        </w:tc>
        <w:tc>
          <w:tcPr>
            <w:tcW w:w="2886" w:type="pct"/>
            <w:tcBorders>
              <w:top w:val="single" w:sz="4" w:space="0" w:color="auto"/>
              <w:left w:val="single" w:sz="4" w:space="0" w:color="auto"/>
              <w:bottom w:val="single" w:sz="4" w:space="0" w:color="auto"/>
              <w:right w:val="single" w:sz="4" w:space="0" w:color="auto"/>
            </w:tcBorders>
            <w:vAlign w:val="center"/>
          </w:tcPr>
          <w:p w14:paraId="0001DDB8" w14:textId="77777777" w:rsidR="00241EEB" w:rsidRPr="007B04DC" w:rsidDel="0047362E" w:rsidRDefault="00725944" w:rsidP="00F1701B">
            <w:pPr>
              <w:tabs>
                <w:tab w:val="num" w:pos="-851"/>
              </w:tabs>
              <w:jc w:val="center"/>
              <w:rPr>
                <w:rFonts w:ascii="Times New Roman" w:hAnsi="Times New Roman"/>
                <w:sz w:val="18"/>
                <w:szCs w:val="18"/>
              </w:rPr>
            </w:pPr>
            <w:r w:rsidRPr="007B04DC">
              <w:rPr>
                <w:rFonts w:ascii="Times New Roman" w:hAnsi="Times New Roman"/>
                <w:sz w:val="18"/>
                <w:szCs w:val="18"/>
              </w:rPr>
              <w:t xml:space="preserve"> </w:t>
            </w:r>
            <w:r w:rsidRPr="007B04DC">
              <w:rPr>
                <w:rFonts w:ascii="Times New Roman" w:hAnsi="Times New Roman"/>
                <w:sz w:val="18"/>
                <w:szCs w:val="18"/>
                <w:lang w:val="ru-RU"/>
              </w:rPr>
              <w:t>Бесплатно</w:t>
            </w:r>
          </w:p>
        </w:tc>
      </w:tr>
      <w:tr w:rsidR="00A84C71" w:rsidRPr="007B04DC" w:rsidDel="00084A1B" w14:paraId="44AAD421" w14:textId="77777777" w:rsidTr="00D77F36">
        <w:trPr>
          <w:trHeight w:val="427"/>
        </w:trPr>
        <w:tc>
          <w:tcPr>
            <w:tcW w:w="2114" w:type="pct"/>
            <w:tcBorders>
              <w:top w:val="single" w:sz="4" w:space="0" w:color="auto"/>
              <w:left w:val="single" w:sz="4" w:space="0" w:color="auto"/>
              <w:bottom w:val="single" w:sz="4" w:space="0" w:color="auto"/>
              <w:right w:val="single" w:sz="4" w:space="0" w:color="auto"/>
            </w:tcBorders>
          </w:tcPr>
          <w:p w14:paraId="37F4AC02" w14:textId="77777777" w:rsidR="009B56E2" w:rsidRPr="007B04DC" w:rsidDel="00084A1B" w:rsidRDefault="009B56E2" w:rsidP="00F1701B">
            <w:pPr>
              <w:numPr>
                <w:ilvl w:val="1"/>
                <w:numId w:val="28"/>
              </w:numPr>
              <w:suppressAutoHyphens/>
              <w:ind w:left="360" w:hanging="360"/>
              <w:rPr>
                <w:rFonts w:ascii="Times New Roman" w:hAnsi="Times New Roman"/>
                <w:sz w:val="18"/>
                <w:szCs w:val="18"/>
                <w:lang w:val="ru-RU"/>
              </w:rPr>
            </w:pPr>
            <w:r w:rsidRPr="007B04DC">
              <w:rPr>
                <w:rFonts w:ascii="Times New Roman" w:hAnsi="Times New Roman"/>
                <w:sz w:val="18"/>
                <w:szCs w:val="18"/>
                <w:lang w:val="ru-RU"/>
              </w:rPr>
              <w:t>Досрочный перевыпуск Карты Основной или Дополнительной</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4077880B" w14:textId="77777777" w:rsidR="009B56E2" w:rsidRPr="007B04DC" w:rsidDel="00084A1B" w:rsidRDefault="009B56E2" w:rsidP="00F1701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241EEB" w:rsidRPr="007B04DC" w14:paraId="6C9E8D73" w14:textId="77777777" w:rsidTr="00241EEB">
        <w:trPr>
          <w:trHeight w:val="427"/>
        </w:trPr>
        <w:tc>
          <w:tcPr>
            <w:tcW w:w="2114" w:type="pct"/>
            <w:tcBorders>
              <w:top w:val="single" w:sz="4" w:space="0" w:color="auto"/>
              <w:left w:val="single" w:sz="4" w:space="0" w:color="auto"/>
              <w:bottom w:val="single" w:sz="4" w:space="0" w:color="auto"/>
              <w:right w:val="single" w:sz="4" w:space="0" w:color="auto"/>
            </w:tcBorders>
          </w:tcPr>
          <w:p w14:paraId="6898D06D" w14:textId="77777777" w:rsidR="00241EEB" w:rsidRPr="007B04DC" w:rsidRDefault="00241EEB" w:rsidP="00F1701B">
            <w:pPr>
              <w:numPr>
                <w:ilvl w:val="1"/>
                <w:numId w:val="28"/>
              </w:numPr>
              <w:suppressAutoHyphens/>
              <w:ind w:left="360" w:hanging="360"/>
              <w:rPr>
                <w:rFonts w:ascii="Times New Roman" w:hAnsi="Times New Roman"/>
                <w:sz w:val="18"/>
                <w:szCs w:val="18"/>
                <w:lang w:val="ru-RU"/>
              </w:rPr>
            </w:pPr>
            <w:r w:rsidRPr="007B04DC">
              <w:rPr>
                <w:rFonts w:ascii="Times New Roman" w:hAnsi="Times New Roman"/>
                <w:sz w:val="18"/>
                <w:szCs w:val="18"/>
                <w:lang w:val="ru-RU"/>
              </w:rPr>
              <w:t>Срочное оформление Основной или Дополнительной карты</w:t>
            </w:r>
            <w:r w:rsidRPr="007B04DC">
              <w:rPr>
                <w:rFonts w:ascii="Times New Roman" w:hAnsi="Times New Roman"/>
                <w:sz w:val="18"/>
                <w:szCs w:val="18"/>
                <w:vertAlign w:val="superscript"/>
                <w:lang w:val="ru-RU"/>
              </w:rPr>
              <w:endnoteReference w:id="67"/>
            </w:r>
            <w:r w:rsidRPr="007B04DC">
              <w:rPr>
                <w:rFonts w:ascii="Times New Roman" w:hAnsi="Times New Roman"/>
                <w:sz w:val="18"/>
                <w:szCs w:val="18"/>
                <w:lang w:val="ru-RU"/>
              </w:rPr>
              <w:t xml:space="preserve"> </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4980C8A7" w14:textId="77777777" w:rsidR="00241EEB" w:rsidRPr="007B04DC" w:rsidRDefault="00241EEB" w:rsidP="00F1701B">
            <w:pPr>
              <w:tabs>
                <w:tab w:val="num" w:pos="-851"/>
              </w:tabs>
              <w:jc w:val="center"/>
              <w:rPr>
                <w:rFonts w:ascii="Times New Roman" w:hAnsi="Times New Roman"/>
                <w:sz w:val="18"/>
                <w:szCs w:val="18"/>
                <w:lang w:val="ru-RU"/>
              </w:rPr>
            </w:pPr>
            <w:r w:rsidRPr="007B04DC">
              <w:rPr>
                <w:rFonts w:ascii="Times New Roman" w:hAnsi="Times New Roman"/>
                <w:kern w:val="3"/>
                <w:sz w:val="18"/>
                <w:szCs w:val="18"/>
                <w:lang w:val="ru-RU" w:eastAsia="ru-RU" w:bidi="hi-IN"/>
              </w:rPr>
              <w:t>18 долларов США/15 евро</w:t>
            </w:r>
            <w:r w:rsidRPr="007B04DC">
              <w:rPr>
                <w:rFonts w:ascii="Times New Roman" w:hAnsi="Times New Roman"/>
                <w:sz w:val="18"/>
                <w:szCs w:val="18"/>
                <w:lang w:val="ru-RU"/>
              </w:rPr>
              <w:t>.</w:t>
            </w:r>
          </w:p>
        </w:tc>
      </w:tr>
      <w:tr w:rsidR="00A84C71" w:rsidRPr="007B04DC" w14:paraId="7A3B01BA" w14:textId="77777777" w:rsidTr="00D77F36">
        <w:trPr>
          <w:trHeight w:val="351"/>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9A56C5E" w14:textId="77777777" w:rsidR="009B56E2" w:rsidRPr="007B04DC" w:rsidRDefault="009B56E2" w:rsidP="00F1701B">
            <w:pPr>
              <w:numPr>
                <w:ilvl w:val="0"/>
                <w:numId w:val="23"/>
              </w:numPr>
              <w:suppressAutoHyphens/>
              <w:rPr>
                <w:rFonts w:ascii="Times New Roman" w:hAnsi="Times New Roman"/>
                <w:sz w:val="18"/>
                <w:szCs w:val="18"/>
                <w:lang w:val="ru-RU"/>
              </w:rPr>
            </w:pPr>
            <w:r w:rsidRPr="007B04DC">
              <w:rPr>
                <w:rFonts w:ascii="Times New Roman" w:hAnsi="Times New Roman"/>
                <w:sz w:val="18"/>
                <w:szCs w:val="18"/>
                <w:lang w:val="ru-RU"/>
              </w:rPr>
              <w:t xml:space="preserve">УСЛУГА </w:t>
            </w:r>
            <w:r w:rsidRPr="007B04DC">
              <w:rPr>
                <w:rFonts w:ascii="Times New Roman" w:hAnsi="Times New Roman"/>
                <w:sz w:val="18"/>
                <w:szCs w:val="18"/>
              </w:rPr>
              <w:t>SMS</w:t>
            </w:r>
            <w:r w:rsidRPr="007B04DC">
              <w:rPr>
                <w:rFonts w:ascii="Times New Roman" w:hAnsi="Times New Roman"/>
                <w:sz w:val="18"/>
                <w:szCs w:val="18"/>
                <w:lang w:val="ru-RU"/>
              </w:rPr>
              <w:t xml:space="preserve"> / </w:t>
            </w:r>
            <w:r w:rsidRPr="007B04DC">
              <w:rPr>
                <w:rFonts w:ascii="Times New Roman" w:hAnsi="Times New Roman"/>
                <w:sz w:val="18"/>
                <w:szCs w:val="18"/>
              </w:rPr>
              <w:t>PUSH</w:t>
            </w:r>
            <w:r w:rsidRPr="007B04DC">
              <w:rPr>
                <w:rFonts w:ascii="Times New Roman" w:hAnsi="Times New Roman"/>
                <w:sz w:val="18"/>
                <w:szCs w:val="18"/>
                <w:lang w:val="ru-RU"/>
              </w:rPr>
              <w:t xml:space="preserve"> - ИНФОРМИРОВАНИЯ ОБ ОПЕРАЦИЯХ, ПРОВОДИМЫХ С ИСПОЛЬЗОВАНИЕМ КАРТЫ</w:t>
            </w:r>
            <w:r w:rsidRPr="007B04DC">
              <w:rPr>
                <w:rFonts w:ascii="Times New Roman" w:hAnsi="Times New Roman"/>
                <w:sz w:val="18"/>
                <w:szCs w:val="18"/>
                <w:vertAlign w:val="superscript"/>
              </w:rPr>
              <w:endnoteReference w:id="68"/>
            </w:r>
          </w:p>
        </w:tc>
      </w:tr>
      <w:tr w:rsidR="00241EEB" w:rsidRPr="007B04DC" w14:paraId="4D1ECCEC" w14:textId="77777777" w:rsidTr="00241EEB">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44BE2386" w14:textId="77777777" w:rsidR="00241EEB" w:rsidRPr="007B04DC" w:rsidRDefault="00241EEB" w:rsidP="00F1701B">
            <w:pPr>
              <w:pStyle w:val="af9"/>
              <w:numPr>
                <w:ilvl w:val="1"/>
                <w:numId w:val="23"/>
              </w:numPr>
              <w:suppressAutoHyphens/>
              <w:jc w:val="both"/>
              <w:rPr>
                <w:rFonts w:ascii="Times New Roman" w:hAnsi="Times New Roman"/>
                <w:sz w:val="18"/>
                <w:szCs w:val="18"/>
                <w:lang w:val="ru-RU"/>
              </w:rPr>
            </w:pPr>
            <w:r w:rsidRPr="007B04DC">
              <w:rPr>
                <w:rFonts w:ascii="Times New Roman" w:hAnsi="Times New Roman"/>
                <w:kern w:val="3"/>
                <w:sz w:val="18"/>
                <w:szCs w:val="18"/>
                <w:lang w:val="ru-RU" w:eastAsia="ru-RU" w:bidi="hi-IN"/>
              </w:rPr>
              <w:t>Для клиентов</w:t>
            </w:r>
            <w:r w:rsidRPr="007B04DC">
              <w:rPr>
                <w:rFonts w:ascii="Times New Roman" w:hAnsi="Times New Roman"/>
                <w:sz w:val="18"/>
                <w:szCs w:val="18"/>
                <w:lang w:val="ru-RU"/>
              </w:rPr>
              <w:t xml:space="preserve"> - сотрудников юридических лиц/ИП, заключивших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 на Счет Карты</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4D659555" w14:textId="77777777" w:rsidR="00241EEB" w:rsidRPr="007B04DC" w:rsidRDefault="00241EEB" w:rsidP="00F1701B">
            <w:pPr>
              <w:pStyle w:val="af9"/>
              <w:numPr>
                <w:ilvl w:val="0"/>
                <w:numId w:val="30"/>
              </w:num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 xml:space="preserve">доллар США/0,85 евро в месяц </w:t>
            </w:r>
          </w:p>
        </w:tc>
      </w:tr>
      <w:tr w:rsidR="00241EEB" w:rsidRPr="007B04DC" w14:paraId="09533B95" w14:textId="77777777" w:rsidTr="00241EEB">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31A85AEB" w14:textId="77777777" w:rsidR="00241EEB" w:rsidRPr="007B04DC" w:rsidRDefault="00241EEB" w:rsidP="00F1701B">
            <w:pPr>
              <w:pStyle w:val="af9"/>
              <w:numPr>
                <w:ilvl w:val="1"/>
                <w:numId w:val="23"/>
              </w:numPr>
              <w:suppressAutoHyphens/>
              <w:jc w:val="both"/>
              <w:rPr>
                <w:rFonts w:ascii="Times New Roman" w:hAnsi="Times New Roman"/>
                <w:sz w:val="18"/>
                <w:szCs w:val="18"/>
                <w:lang w:val="ru-RU"/>
              </w:rPr>
            </w:pPr>
            <w:r w:rsidRPr="007B04DC">
              <w:rPr>
                <w:rFonts w:ascii="Times New Roman" w:hAnsi="Times New Roman"/>
                <w:sz w:val="18"/>
                <w:szCs w:val="18"/>
                <w:lang w:val="ru-RU"/>
              </w:rPr>
              <w:t>Для Клиентов, не удовлетворяющих условию п. 2.1</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22B4B367" w14:textId="77777777" w:rsidR="00241EEB" w:rsidRPr="007B04DC" w:rsidRDefault="00241EEB" w:rsidP="00F1701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доллар США/0,85 евро в месяц</w:t>
            </w:r>
            <w:r w:rsidRPr="007B04DC" w:rsidDel="00CE1C12">
              <w:rPr>
                <w:rFonts w:ascii="Times New Roman" w:hAnsi="Times New Roman"/>
                <w:sz w:val="18"/>
                <w:szCs w:val="18"/>
                <w:lang w:val="ru-RU"/>
              </w:rPr>
              <w:t xml:space="preserve"> </w:t>
            </w:r>
          </w:p>
        </w:tc>
      </w:tr>
      <w:tr w:rsidR="00A84C71" w:rsidRPr="007B04DC" w14:paraId="71D320DE" w14:textId="77777777" w:rsidTr="00D77F36">
        <w:trPr>
          <w:trHeight w:val="351"/>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9216957" w14:textId="77777777" w:rsidR="009B56E2" w:rsidRPr="007B04DC" w:rsidRDefault="009B56E2" w:rsidP="00F1701B">
            <w:pPr>
              <w:numPr>
                <w:ilvl w:val="0"/>
                <w:numId w:val="29"/>
              </w:numPr>
              <w:suppressAutoHyphens/>
              <w:rPr>
                <w:rFonts w:ascii="Times New Roman" w:hAnsi="Times New Roman"/>
                <w:sz w:val="18"/>
                <w:szCs w:val="18"/>
                <w:lang w:val="ru-RU"/>
              </w:rPr>
            </w:pPr>
            <w:r w:rsidRPr="007B04DC">
              <w:rPr>
                <w:rFonts w:ascii="Times New Roman" w:hAnsi="Times New Roman"/>
                <w:sz w:val="18"/>
                <w:szCs w:val="18"/>
                <w:lang w:val="ru-RU"/>
              </w:rPr>
              <w:t>ПРОВЕДЕНИЕ ОПЕРАЦИЙ ПО ВЫДАЧЕ НАЛИЧНЫХ ДЕНЕЖНЫХ СРЕДСТВ</w:t>
            </w:r>
            <w:r w:rsidRPr="007B04DC">
              <w:rPr>
                <w:rFonts w:ascii="Times New Roman" w:hAnsi="Times New Roman"/>
                <w:sz w:val="18"/>
                <w:szCs w:val="18"/>
                <w:vertAlign w:val="superscript"/>
              </w:rPr>
              <w:endnoteReference w:id="69"/>
            </w:r>
            <w:r w:rsidRPr="007B04DC">
              <w:rPr>
                <w:rFonts w:ascii="Times New Roman" w:hAnsi="Times New Roman"/>
                <w:sz w:val="18"/>
                <w:szCs w:val="18"/>
                <w:lang w:val="ru-RU"/>
              </w:rPr>
              <w:t>:</w:t>
            </w:r>
          </w:p>
        </w:tc>
      </w:tr>
      <w:tr w:rsidR="00A84C71" w:rsidRPr="007B04DC" w14:paraId="6F0997ED"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4BA0E4ED" w14:textId="77777777" w:rsidR="009B56E2" w:rsidRPr="007B04DC" w:rsidRDefault="009B56E2" w:rsidP="0009150B">
            <w:pPr>
              <w:suppressAutoHyphens/>
              <w:rPr>
                <w:rFonts w:ascii="Times New Roman" w:hAnsi="Times New Roman"/>
                <w:sz w:val="18"/>
                <w:szCs w:val="18"/>
                <w:lang w:val="ru-RU"/>
              </w:rPr>
            </w:pP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767B30BC" w14:textId="77777777" w:rsidR="009B56E2" w:rsidRPr="007B04DC" w:rsidRDefault="009B56E2" w:rsidP="00F1701B">
            <w:pPr>
              <w:tabs>
                <w:tab w:val="num" w:pos="-851"/>
              </w:tabs>
              <w:jc w:val="center"/>
              <w:rPr>
                <w:rFonts w:ascii="Times New Roman" w:hAnsi="Times New Roman"/>
                <w:bCs/>
                <w:sz w:val="18"/>
                <w:szCs w:val="18"/>
                <w:lang w:val="ru-RU"/>
              </w:rPr>
            </w:pPr>
          </w:p>
        </w:tc>
      </w:tr>
      <w:tr w:rsidR="00A84C71" w:rsidRPr="007B04DC" w14:paraId="1481E163"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5E165436" w14:textId="77777777" w:rsidR="009B56E2" w:rsidRPr="007B04DC" w:rsidRDefault="009B56E2" w:rsidP="00F1701B">
            <w:pPr>
              <w:tabs>
                <w:tab w:val="num" w:pos="-851"/>
              </w:tabs>
              <w:rPr>
                <w:rFonts w:ascii="Times New Roman" w:hAnsi="Times New Roman"/>
                <w:b/>
                <w:sz w:val="18"/>
                <w:szCs w:val="18"/>
                <w:lang w:val="ru-RU"/>
              </w:rPr>
            </w:pPr>
            <w:r w:rsidRPr="007B04DC">
              <w:rPr>
                <w:rFonts w:ascii="Times New Roman" w:hAnsi="Times New Roman"/>
                <w:sz w:val="18"/>
                <w:szCs w:val="18"/>
                <w:lang w:val="ru-RU"/>
              </w:rPr>
              <w:t>- в банкоматах и пунктах выдачи наличных АКБ «ФОРА-БАНК» (АО)</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19A971DD" w14:textId="77777777" w:rsidR="009B56E2" w:rsidRPr="007B04DC" w:rsidRDefault="009B56E2" w:rsidP="00F1701B">
            <w:pPr>
              <w:tabs>
                <w:tab w:val="num" w:pos="-851"/>
              </w:tabs>
              <w:jc w:val="center"/>
              <w:rPr>
                <w:rFonts w:ascii="Times New Roman" w:hAnsi="Times New Roman"/>
                <w:bCs/>
                <w:sz w:val="18"/>
                <w:szCs w:val="18"/>
                <w:lang w:val="ru-RU"/>
              </w:rPr>
            </w:pPr>
            <w:r w:rsidRPr="007B04DC">
              <w:rPr>
                <w:rFonts w:ascii="Times New Roman" w:hAnsi="Times New Roman"/>
                <w:bCs/>
                <w:sz w:val="18"/>
                <w:szCs w:val="18"/>
                <w:lang w:val="ru-RU"/>
              </w:rPr>
              <w:t>0,5% от суммы Операции</w:t>
            </w:r>
          </w:p>
        </w:tc>
      </w:tr>
      <w:tr w:rsidR="00241EEB" w:rsidRPr="007B04DC" w14:paraId="64E6E481" w14:textId="77777777" w:rsidTr="00241EEB">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55B04BFC" w14:textId="77777777" w:rsidR="00241EEB" w:rsidRPr="007B04DC" w:rsidRDefault="00241EEB" w:rsidP="00F1701B">
            <w:pPr>
              <w:tabs>
                <w:tab w:val="num" w:pos="-851"/>
              </w:tabs>
              <w:rPr>
                <w:rFonts w:ascii="Times New Roman" w:hAnsi="Times New Roman"/>
                <w:b/>
                <w:sz w:val="18"/>
                <w:szCs w:val="18"/>
                <w:lang w:val="ru-RU"/>
              </w:rPr>
            </w:pPr>
            <w:r w:rsidRPr="007B04DC">
              <w:rPr>
                <w:rFonts w:ascii="Times New Roman" w:hAnsi="Times New Roman"/>
                <w:sz w:val="18"/>
                <w:szCs w:val="18"/>
                <w:lang w:val="ru-RU"/>
              </w:rPr>
              <w:lastRenderedPageBreak/>
              <w:t>- в банкоматах и пунктах выдачи наличных сторонних банков</w:t>
            </w:r>
            <w:r w:rsidRPr="007B04DC">
              <w:rPr>
                <w:rFonts w:ascii="Times New Roman" w:hAnsi="Times New Roman"/>
                <w:b/>
                <w:sz w:val="18"/>
                <w:szCs w:val="18"/>
                <w:lang w:val="ru-RU"/>
              </w:rPr>
              <w:t xml:space="preserve"> </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675FE527" w14:textId="77777777" w:rsidR="00241EEB" w:rsidRPr="007B04DC" w:rsidRDefault="00241EEB" w:rsidP="00F1701B">
            <w:pPr>
              <w:tabs>
                <w:tab w:val="num" w:pos="-851"/>
              </w:tabs>
              <w:jc w:val="center"/>
              <w:rPr>
                <w:rFonts w:ascii="Times New Roman" w:hAnsi="Times New Roman"/>
                <w:bCs/>
                <w:sz w:val="18"/>
                <w:szCs w:val="18"/>
                <w:lang w:val="ru-RU"/>
              </w:rPr>
            </w:pPr>
            <w:r w:rsidRPr="007B04DC">
              <w:rPr>
                <w:rFonts w:ascii="Times New Roman" w:hAnsi="Times New Roman"/>
                <w:sz w:val="18"/>
                <w:szCs w:val="18"/>
                <w:lang w:val="ru-RU"/>
              </w:rPr>
              <w:t>1% от суммы Операции (минимум 150 руб./ эквивалент в валюте по Курсу Банка)</w:t>
            </w:r>
          </w:p>
        </w:tc>
      </w:tr>
      <w:tr w:rsidR="00A84C71" w:rsidRPr="007B04DC" w14:paraId="0AB38943" w14:textId="77777777" w:rsidTr="00D77F36">
        <w:trPr>
          <w:trHeight w:val="351"/>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8D912D1" w14:textId="77777777" w:rsidR="009B56E2" w:rsidRPr="007B04DC" w:rsidRDefault="009B56E2" w:rsidP="00F1701B">
            <w:pPr>
              <w:numPr>
                <w:ilvl w:val="0"/>
                <w:numId w:val="24"/>
              </w:numPr>
              <w:suppressAutoHyphens/>
              <w:jc w:val="both"/>
              <w:rPr>
                <w:rFonts w:ascii="Times New Roman" w:hAnsi="Times New Roman"/>
                <w:sz w:val="18"/>
                <w:szCs w:val="18"/>
                <w:lang w:val="ru-RU"/>
              </w:rPr>
            </w:pPr>
            <w:r w:rsidRPr="007B04DC">
              <w:rPr>
                <w:rFonts w:ascii="Times New Roman" w:hAnsi="Times New Roman"/>
                <w:sz w:val="18"/>
                <w:szCs w:val="18"/>
                <w:lang w:val="ru-RU"/>
              </w:rPr>
              <w:t>ОПЕРАЦИИ ПОПОЛНЕНИЯ КАРТЫ И СЧЕТА КАРТЫ</w:t>
            </w:r>
          </w:p>
        </w:tc>
      </w:tr>
      <w:tr w:rsidR="00A84C71" w:rsidRPr="007B04DC" w14:paraId="4B2ACFFC"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24A57EB2" w14:textId="77777777" w:rsidR="009B56E2" w:rsidRPr="007B04DC" w:rsidRDefault="009B56E2" w:rsidP="00F1701B">
            <w:pPr>
              <w:tabs>
                <w:tab w:val="num" w:pos="-851"/>
              </w:tabs>
              <w:rPr>
                <w:rFonts w:ascii="Times New Roman" w:hAnsi="Times New Roman"/>
                <w:sz w:val="18"/>
                <w:szCs w:val="18"/>
                <w:lang w:val="ru-RU"/>
              </w:rPr>
            </w:pPr>
            <w:r w:rsidRPr="007B04DC">
              <w:rPr>
                <w:rFonts w:ascii="Times New Roman" w:hAnsi="Times New Roman"/>
                <w:sz w:val="18"/>
                <w:szCs w:val="18"/>
                <w:lang w:val="ru-RU"/>
              </w:rPr>
              <w:t>Взнос наличных на Счет Карты через пункты выдачи наличных, кассы и терминалы самообслуживания АКБ «ФОРА-БАНК» (АО)</w:t>
            </w:r>
            <w:r w:rsidRPr="007B04DC">
              <w:rPr>
                <w:rFonts w:ascii="Times New Roman" w:hAnsi="Times New Roman"/>
                <w:sz w:val="18"/>
                <w:szCs w:val="18"/>
                <w:vertAlign w:val="superscript"/>
                <w:lang w:val="ru-RU"/>
              </w:rPr>
              <w:endnoteReference w:id="70"/>
            </w:r>
            <w:r w:rsidRPr="007B04DC">
              <w:rPr>
                <w:rFonts w:ascii="Times New Roman" w:hAnsi="Times New Roman"/>
                <w:sz w:val="18"/>
                <w:szCs w:val="18"/>
                <w:lang w:val="ru-RU"/>
              </w:rPr>
              <w:t xml:space="preserve"> </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7BFA44B5" w14:textId="77777777" w:rsidR="009B56E2" w:rsidRPr="007B04DC" w:rsidRDefault="009B56E2" w:rsidP="00F1701B">
            <w:pPr>
              <w:tabs>
                <w:tab w:val="num" w:pos="-851"/>
              </w:tabs>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51FEF691"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4479D6AE" w14:textId="77777777" w:rsidR="009B56E2" w:rsidRPr="007B04DC" w:rsidRDefault="009B56E2" w:rsidP="00F1701B">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Pr="007B04DC">
              <w:rPr>
                <w:rStyle w:val="aff6"/>
                <w:rFonts w:ascii="Times New Roman" w:hAnsi="Times New Roman"/>
                <w:sz w:val="18"/>
                <w:szCs w:val="18"/>
              </w:rPr>
              <w:endnoteReference w:id="71"/>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112DACC7" w14:textId="77777777" w:rsidR="009B56E2" w:rsidRPr="007B04DC" w:rsidRDefault="009B56E2" w:rsidP="00F1701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204A006C" w14:textId="77777777" w:rsidR="009B56E2" w:rsidRPr="007B04DC" w:rsidRDefault="009B56E2" w:rsidP="00F1701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A84C71" w:rsidRPr="007B04DC" w14:paraId="5F46DEE3"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3D45EF85" w14:textId="77777777" w:rsidR="009B56E2" w:rsidRPr="007B04DC" w:rsidRDefault="009B56E2" w:rsidP="00F1701B">
            <w:pPr>
              <w:tabs>
                <w:tab w:val="num" w:pos="-851"/>
              </w:tabs>
              <w:jc w:val="both"/>
              <w:rPr>
                <w:rFonts w:ascii="Times New Roman" w:hAnsi="Times New Roman"/>
                <w:sz w:val="18"/>
                <w:szCs w:val="18"/>
                <w:lang w:val="ru-RU"/>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ПАО «Московский кредитный Банк»</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3F0288CC" w14:textId="77777777" w:rsidR="009B56E2" w:rsidRPr="007B04DC" w:rsidRDefault="009B56E2" w:rsidP="00F1701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7EF3F4F2"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3CE19011" w14:textId="77777777" w:rsidR="009B56E2" w:rsidRPr="007B04DC" w:rsidRDefault="00864CAE" w:rsidP="00F1701B">
            <w:pPr>
              <w:tabs>
                <w:tab w:val="num" w:pos="-851"/>
              </w:tabs>
              <w:jc w:val="both"/>
              <w:rPr>
                <w:rFonts w:ascii="Times New Roman" w:hAnsi="Times New Roman"/>
                <w:sz w:val="18"/>
                <w:szCs w:val="18"/>
                <w:lang w:val="ru-RU"/>
              </w:rPr>
            </w:pPr>
            <w:r w:rsidRPr="007B04DC">
              <w:rPr>
                <w:rFonts w:ascii="Times New Roman" w:hAnsi="Times New Roman"/>
                <w:sz w:val="18"/>
                <w:szCs w:val="18"/>
                <w:lang w:val="ru-RU"/>
              </w:rPr>
              <w:t xml:space="preserve">Пополнение Счета Карты </w:t>
            </w:r>
            <w:r w:rsidR="00300A33" w:rsidRPr="007B04DC">
              <w:rPr>
                <w:rFonts w:ascii="Times New Roman" w:hAnsi="Times New Roman"/>
                <w:sz w:val="18"/>
                <w:szCs w:val="18"/>
                <w:lang w:val="ru-RU"/>
              </w:rPr>
              <w:t>наличными</w:t>
            </w:r>
            <w:r w:rsidRPr="007B04DC">
              <w:rPr>
                <w:rFonts w:ascii="Times New Roman" w:hAnsi="Times New Roman"/>
                <w:sz w:val="18"/>
                <w:szCs w:val="18"/>
                <w:lang w:val="ru-RU"/>
              </w:rPr>
              <w:t xml:space="preserve"> в сети партнеров сервиса «Золотой Короны» или переводом на сайте Банка</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3460C1B4" w14:textId="77777777" w:rsidR="009B56E2" w:rsidRPr="007B04DC" w:rsidRDefault="009B56E2" w:rsidP="00F1701B">
            <w:pPr>
              <w:tabs>
                <w:tab w:val="num" w:pos="-851"/>
              </w:tabs>
              <w:jc w:val="center"/>
              <w:rPr>
                <w:rFonts w:ascii="Times New Roman" w:hAnsi="Times New Roman"/>
                <w:sz w:val="18"/>
                <w:szCs w:val="18"/>
                <w:lang w:val="ru-RU"/>
              </w:rPr>
            </w:pPr>
            <w:r w:rsidRPr="007B04DC">
              <w:rPr>
                <w:rFonts w:ascii="Times New Roman" w:hAnsi="Times New Roman"/>
                <w:sz w:val="18"/>
                <w:szCs w:val="18"/>
              </w:rPr>
              <w:t>Бесплатно</w:t>
            </w:r>
          </w:p>
        </w:tc>
      </w:tr>
      <w:tr w:rsidR="00A84C71" w:rsidRPr="007B04DC" w14:paraId="2210C963" w14:textId="77777777" w:rsidTr="00D77F36">
        <w:trPr>
          <w:trHeight w:val="209"/>
        </w:trPr>
        <w:tc>
          <w:tcPr>
            <w:tcW w:w="5000" w:type="pct"/>
            <w:gridSpan w:val="2"/>
            <w:tcBorders>
              <w:top w:val="single" w:sz="4" w:space="0" w:color="auto"/>
              <w:left w:val="single" w:sz="4" w:space="0" w:color="auto"/>
              <w:bottom w:val="single" w:sz="4" w:space="0" w:color="auto"/>
              <w:right w:val="single" w:sz="4" w:space="0" w:color="auto"/>
            </w:tcBorders>
          </w:tcPr>
          <w:p w14:paraId="7008F0F5" w14:textId="77777777" w:rsidR="002B5116" w:rsidRPr="007B04DC" w:rsidRDefault="00D77F36" w:rsidP="00D77F36">
            <w:pPr>
              <w:pStyle w:val="af9"/>
              <w:numPr>
                <w:ilvl w:val="0"/>
                <w:numId w:val="24"/>
              </w:numPr>
              <w:rPr>
                <w:rFonts w:ascii="Times New Roman" w:hAnsi="Times New Roman"/>
                <w:kern w:val="3"/>
                <w:sz w:val="18"/>
                <w:szCs w:val="18"/>
                <w:lang w:val="ru-RU" w:eastAsia="en-US" w:bidi="hi-IN"/>
              </w:rPr>
            </w:pPr>
            <w:r w:rsidRPr="007B04DC">
              <w:rPr>
                <w:rFonts w:ascii="Times New Roman" w:hAnsi="Times New Roman"/>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72"/>
            </w:r>
          </w:p>
        </w:tc>
      </w:tr>
      <w:tr w:rsidR="00A84C71" w:rsidRPr="007B04DC" w14:paraId="0F73E0D4" w14:textId="77777777" w:rsidTr="00D77F36">
        <w:trPr>
          <w:trHeight w:val="209"/>
        </w:trPr>
        <w:tc>
          <w:tcPr>
            <w:tcW w:w="2114" w:type="pct"/>
            <w:tcBorders>
              <w:top w:val="single" w:sz="4" w:space="0" w:color="auto"/>
              <w:left w:val="single" w:sz="4" w:space="0" w:color="auto"/>
              <w:bottom w:val="single" w:sz="4" w:space="0" w:color="auto"/>
              <w:right w:val="single" w:sz="4" w:space="0" w:color="auto"/>
            </w:tcBorders>
            <w:vAlign w:val="center"/>
          </w:tcPr>
          <w:p w14:paraId="790AA178" w14:textId="77777777" w:rsidR="00D77F36" w:rsidRPr="007B04DC" w:rsidRDefault="00D77F36" w:rsidP="00D77F36">
            <w:pPr>
              <w:pStyle w:val="af9"/>
              <w:ind w:left="360"/>
              <w:rPr>
                <w:rFonts w:ascii="Times New Roman" w:hAnsi="Times New Roman"/>
                <w:kern w:val="3"/>
                <w:sz w:val="18"/>
                <w:szCs w:val="18"/>
                <w:lang w:val="ru-RU" w:eastAsia="en-US" w:bidi="hi-IN"/>
              </w:rPr>
            </w:pPr>
            <w:r w:rsidRPr="007B04DC">
              <w:rPr>
                <w:rFonts w:ascii="Times New Roman" w:hAnsi="Times New Roman"/>
                <w:sz w:val="18"/>
                <w:szCs w:val="18"/>
                <w:lang w:val="ru-RU"/>
              </w:rPr>
              <w:t>Размер процентов, начисляемых на остаток средств на Счете</w:t>
            </w:r>
          </w:p>
        </w:tc>
        <w:tc>
          <w:tcPr>
            <w:tcW w:w="2886" w:type="pct"/>
            <w:tcBorders>
              <w:top w:val="single" w:sz="4" w:space="0" w:color="auto"/>
              <w:left w:val="single" w:sz="4" w:space="0" w:color="auto"/>
              <w:bottom w:val="single" w:sz="4" w:space="0" w:color="auto"/>
              <w:right w:val="single" w:sz="4" w:space="0" w:color="auto"/>
            </w:tcBorders>
          </w:tcPr>
          <w:p w14:paraId="27E175E0" w14:textId="77777777" w:rsidR="00D77F36" w:rsidRPr="007B04DC" w:rsidRDefault="00D77F36" w:rsidP="00D77F36">
            <w:pPr>
              <w:pStyle w:val="af9"/>
              <w:ind w:left="360"/>
              <w:rPr>
                <w:rFonts w:ascii="Times New Roman" w:hAnsi="Times New Roman"/>
                <w:kern w:val="3"/>
                <w:sz w:val="18"/>
                <w:szCs w:val="18"/>
                <w:lang w:val="ru-RU" w:eastAsia="en-US" w:bidi="hi-IN"/>
              </w:rPr>
            </w:pPr>
            <w:r w:rsidRPr="007B04DC">
              <w:rPr>
                <w:rFonts w:ascii="Times New Roman" w:hAnsi="Times New Roman"/>
                <w:sz w:val="18"/>
                <w:szCs w:val="18"/>
                <w:lang w:val="ru-RU"/>
              </w:rPr>
              <w:t>Не начисляется</w:t>
            </w:r>
          </w:p>
        </w:tc>
      </w:tr>
      <w:tr w:rsidR="00A84C71" w:rsidRPr="007B04DC" w14:paraId="6377BFAD" w14:textId="77777777" w:rsidTr="00D77F36">
        <w:trPr>
          <w:trHeight w:val="351"/>
        </w:trPr>
        <w:tc>
          <w:tcPr>
            <w:tcW w:w="5000" w:type="pct"/>
            <w:gridSpan w:val="2"/>
            <w:tcBorders>
              <w:top w:val="single" w:sz="4" w:space="0" w:color="auto"/>
              <w:left w:val="single" w:sz="4" w:space="0" w:color="auto"/>
              <w:bottom w:val="single" w:sz="4" w:space="0" w:color="auto"/>
              <w:right w:val="single" w:sz="4" w:space="0" w:color="auto"/>
            </w:tcBorders>
          </w:tcPr>
          <w:p w14:paraId="6B84DF4F" w14:textId="77777777" w:rsidR="00D77F36" w:rsidRPr="007B04DC" w:rsidRDefault="00D77F36" w:rsidP="00D77F36">
            <w:pPr>
              <w:pStyle w:val="af9"/>
              <w:numPr>
                <w:ilvl w:val="0"/>
                <w:numId w:val="24"/>
              </w:numPr>
              <w:tabs>
                <w:tab w:val="num" w:pos="-851"/>
              </w:tabs>
              <w:rPr>
                <w:rFonts w:ascii="Times New Roman" w:hAnsi="Times New Roman"/>
                <w:sz w:val="18"/>
                <w:szCs w:val="18"/>
                <w:lang w:val="ru-RU"/>
              </w:rPr>
            </w:pPr>
            <w:r w:rsidRPr="007B04DC">
              <w:rPr>
                <w:rFonts w:ascii="Times New Roman" w:hAnsi="Times New Roman"/>
                <w:kern w:val="3"/>
                <w:sz w:val="18"/>
                <w:szCs w:val="18"/>
                <w:lang w:val="ru-RU" w:eastAsia="en-US" w:bidi="hi-IN"/>
              </w:rPr>
              <w:t>ИНЫЕ ТАРИФЫ</w:t>
            </w:r>
          </w:p>
        </w:tc>
      </w:tr>
      <w:tr w:rsidR="00241EEB" w:rsidRPr="007B04DC" w14:paraId="4316B809" w14:textId="77777777" w:rsidTr="00241EEB">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040131EF" w14:textId="77777777" w:rsidR="00241EEB" w:rsidRPr="007B04DC" w:rsidRDefault="00241EEB" w:rsidP="00D77F36">
            <w:pPr>
              <w:tabs>
                <w:tab w:val="num" w:pos="-851"/>
              </w:tabs>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АКБ «ФОРА-БАНК» (АО)</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3CE54862" w14:textId="77777777" w:rsidR="00241EEB" w:rsidRPr="007B04DC" w:rsidRDefault="00241EEB" w:rsidP="00D77F36">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15 руб. / эквивалент в валюте по Курсу Банка</w:t>
            </w:r>
          </w:p>
        </w:tc>
      </w:tr>
      <w:tr w:rsidR="00A84C71" w:rsidRPr="007B04DC" w14:paraId="0E9D8CA7"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599F0257" w14:textId="77777777" w:rsidR="00D77F36" w:rsidRPr="007B04DC" w:rsidRDefault="00D77F36" w:rsidP="00D77F36">
            <w:pPr>
              <w:tabs>
                <w:tab w:val="num" w:pos="-851"/>
              </w:tabs>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сторонних банков</w:t>
            </w:r>
            <w:r w:rsidRPr="007B04DC">
              <w:rPr>
                <w:rFonts w:ascii="Times New Roman" w:hAnsi="Times New Roman"/>
                <w:sz w:val="18"/>
                <w:szCs w:val="18"/>
                <w:vertAlign w:val="superscript"/>
                <w:lang w:val="ru-RU"/>
              </w:rPr>
              <w:endnoteReference w:id="73"/>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4429B1FA" w14:textId="77777777" w:rsidR="00D77F36" w:rsidRPr="007B04DC" w:rsidRDefault="00D77F36" w:rsidP="00D77F36">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 xml:space="preserve">15 руб. </w:t>
            </w:r>
          </w:p>
        </w:tc>
      </w:tr>
      <w:tr w:rsidR="00A84C71" w:rsidRPr="007B04DC" w14:paraId="340D39E0"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4D29AB6C" w14:textId="77777777" w:rsidR="00D77F36" w:rsidRPr="007B04DC" w:rsidRDefault="00D77F36" w:rsidP="00D77F36">
            <w:pPr>
              <w:tabs>
                <w:tab w:val="num" w:pos="-851"/>
              </w:tabs>
              <w:rPr>
                <w:rFonts w:ascii="Times New Roman" w:hAnsi="Times New Roman"/>
                <w:sz w:val="18"/>
                <w:szCs w:val="18"/>
                <w:lang w:val="ru-RU"/>
              </w:rPr>
            </w:pPr>
            <w:r w:rsidRPr="007B04DC">
              <w:rPr>
                <w:rFonts w:ascii="Times New Roman" w:hAnsi="Times New Roman"/>
                <w:sz w:val="18"/>
                <w:szCs w:val="18"/>
                <w:lang w:val="ru-RU"/>
              </w:rPr>
              <w:t>Предоставление Выписки по Счету Карты за любой период</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52A23662" w14:textId="77777777" w:rsidR="00D77F36" w:rsidRPr="007B04DC" w:rsidRDefault="00D77F36" w:rsidP="00D77F36">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1AB75AC4"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7A720BE8" w14:textId="77777777" w:rsidR="00D77F36" w:rsidRPr="007B04DC" w:rsidRDefault="00D77F36" w:rsidP="00D77F36">
            <w:pPr>
              <w:jc w:val="both"/>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русском языке</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043FB2B4" w14:textId="77777777" w:rsidR="00D77F36" w:rsidRPr="007B04DC" w:rsidRDefault="00D77F36" w:rsidP="00D77F36">
            <w:pPr>
              <w:jc w:val="center"/>
              <w:rPr>
                <w:rFonts w:ascii="Times New Roman" w:hAnsi="Times New Roman"/>
                <w:sz w:val="18"/>
                <w:szCs w:val="18"/>
                <w:lang w:val="ru-RU"/>
              </w:rPr>
            </w:pPr>
            <w:r w:rsidRPr="007B04DC">
              <w:rPr>
                <w:rFonts w:ascii="Times New Roman" w:hAnsi="Times New Roman"/>
                <w:sz w:val="18"/>
                <w:szCs w:val="18"/>
                <w:lang w:val="ru-RU"/>
              </w:rPr>
              <w:t>100 руб. за документ / эквивалент в валюте по Курсу Банка</w:t>
            </w:r>
          </w:p>
        </w:tc>
      </w:tr>
      <w:tr w:rsidR="00A84C71" w:rsidRPr="007B04DC" w14:paraId="4419A87B"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0721CD99" w14:textId="77777777" w:rsidR="00D77F36" w:rsidRPr="007B04DC" w:rsidRDefault="00D77F36" w:rsidP="00D77F36">
            <w:pPr>
              <w:tabs>
                <w:tab w:val="num" w:pos="-851"/>
              </w:tabs>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английском языке</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36D9297E" w14:textId="77777777" w:rsidR="00D77F36" w:rsidRPr="007B04DC" w:rsidRDefault="00D77F36" w:rsidP="00D77F36">
            <w:pPr>
              <w:tabs>
                <w:tab w:val="num" w:pos="-851"/>
              </w:tabs>
              <w:jc w:val="center"/>
              <w:rPr>
                <w:rFonts w:ascii="Times New Roman" w:hAnsi="Times New Roman"/>
                <w:sz w:val="18"/>
                <w:szCs w:val="18"/>
                <w:lang w:val="ru-RU"/>
              </w:rPr>
            </w:pPr>
            <w:r w:rsidRPr="007B04DC">
              <w:rPr>
                <w:rFonts w:ascii="Times New Roman" w:hAnsi="Times New Roman"/>
                <w:sz w:val="18"/>
                <w:szCs w:val="18"/>
              </w:rPr>
              <w:t>500 рублей за документ</w:t>
            </w:r>
          </w:p>
        </w:tc>
      </w:tr>
      <w:tr w:rsidR="00A84C71" w:rsidRPr="007B04DC" w14:paraId="47DBEBF5"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27614B21" w14:textId="77777777" w:rsidR="00D77F36" w:rsidRPr="007B04DC" w:rsidRDefault="00D77F36" w:rsidP="00D77F36">
            <w:pPr>
              <w:tabs>
                <w:tab w:val="num" w:pos="-851"/>
              </w:tabs>
              <w:autoSpaceDE w:val="0"/>
              <w:autoSpaceDN w:val="0"/>
              <w:rPr>
                <w:rFonts w:ascii="Times New Roman" w:hAnsi="Times New Roman"/>
                <w:kern w:val="3"/>
                <w:sz w:val="18"/>
                <w:szCs w:val="18"/>
                <w:lang w:val="ru-RU" w:eastAsia="en-US" w:bidi="hi-IN"/>
              </w:rPr>
            </w:pPr>
            <w:r w:rsidRPr="007B04DC">
              <w:rPr>
                <w:rFonts w:ascii="Times New Roman" w:hAnsi="Times New Roman"/>
                <w:sz w:val="18"/>
                <w:szCs w:val="18"/>
                <w:lang w:val="ru-RU"/>
              </w:rPr>
              <w:t>Пени за Технический (неразрешенный) овердрафт</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5A8BFFA9" w14:textId="77777777" w:rsidR="00D77F36" w:rsidRPr="007B04DC" w:rsidRDefault="00D77F36" w:rsidP="00D77F36">
            <w:pPr>
              <w:tabs>
                <w:tab w:val="num" w:pos="-851"/>
              </w:tabs>
              <w:jc w:val="both"/>
              <w:rPr>
                <w:rFonts w:ascii="Times New Roman" w:hAnsi="Times New Roman"/>
                <w:kern w:val="3"/>
                <w:sz w:val="18"/>
                <w:szCs w:val="18"/>
                <w:lang w:val="ru-RU" w:eastAsia="en-US" w:bidi="hi-IN"/>
              </w:rPr>
            </w:pPr>
            <w:r w:rsidRPr="007B04DC">
              <w:rPr>
                <w:rFonts w:ascii="Times New Roman" w:hAnsi="Times New Roman"/>
                <w:sz w:val="18"/>
                <w:szCs w:val="18"/>
                <w:lang w:val="ru-RU"/>
              </w:rPr>
              <w:t>0,1% в день от суммы задолженности по Техническому (неразрешенному) овердрафту (взимается с одиннадцатого дня, начиная со дня возникновения задолженности)</w:t>
            </w:r>
          </w:p>
        </w:tc>
      </w:tr>
      <w:tr w:rsidR="00A84C71" w:rsidRPr="007B04DC" w14:paraId="2DE717CC"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5AF7EF9E" w14:textId="77777777" w:rsidR="00D77F36" w:rsidRPr="007B04DC" w:rsidRDefault="00D77F36" w:rsidP="00D77F36">
            <w:pPr>
              <w:tabs>
                <w:tab w:val="num" w:pos="-851"/>
              </w:tabs>
              <w:rPr>
                <w:rFonts w:ascii="Times New Roman" w:hAnsi="Times New Roman"/>
                <w:sz w:val="18"/>
                <w:szCs w:val="18"/>
                <w:lang w:val="ru-RU"/>
              </w:rPr>
            </w:pPr>
            <w:r w:rsidRPr="007B04DC">
              <w:rPr>
                <w:rFonts w:ascii="Times New Roman" w:hAnsi="Times New Roman"/>
                <w:kern w:val="3"/>
                <w:sz w:val="18"/>
                <w:szCs w:val="18"/>
                <w:lang w:val="ru-RU" w:eastAsia="en-US" w:bidi="hi-IN"/>
              </w:rPr>
              <w:t>Проведение претензионной работы по Операциям с использованием Карты</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74B06387" w14:textId="77777777" w:rsidR="00D77F36" w:rsidRPr="007B04DC" w:rsidRDefault="00D77F36" w:rsidP="00D77F36">
            <w:pPr>
              <w:tabs>
                <w:tab w:val="num" w:pos="-851"/>
              </w:tabs>
              <w:jc w:val="center"/>
              <w:rPr>
                <w:rFonts w:ascii="Times New Roman" w:hAnsi="Times New Roman"/>
                <w:sz w:val="18"/>
                <w:szCs w:val="18"/>
                <w:lang w:val="ru-RU"/>
              </w:rPr>
            </w:pPr>
            <w:r w:rsidRPr="007B04DC">
              <w:rPr>
                <w:rFonts w:ascii="Times New Roman" w:hAnsi="Times New Roman"/>
                <w:kern w:val="3"/>
                <w:sz w:val="18"/>
                <w:szCs w:val="18"/>
                <w:lang w:val="ru-RU" w:eastAsia="en-US" w:bidi="hi-IN"/>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7B04DC" w14:paraId="0931AB0A"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1588BA5D" w14:textId="77777777" w:rsidR="00D77F36" w:rsidRPr="007B04DC" w:rsidRDefault="00D77F36" w:rsidP="00D77F36">
            <w:pPr>
              <w:tabs>
                <w:tab w:val="num" w:pos="-851"/>
              </w:tabs>
              <w:rPr>
                <w:rFonts w:ascii="Times New Roman" w:hAnsi="Times New Roman"/>
                <w:sz w:val="18"/>
                <w:szCs w:val="18"/>
                <w:lang w:val="ru-RU"/>
              </w:rPr>
            </w:pPr>
            <w:r w:rsidRPr="007B04DC">
              <w:rPr>
                <w:rFonts w:ascii="Times New Roman" w:hAnsi="Times New Roman"/>
                <w:sz w:val="18"/>
                <w:szCs w:val="18"/>
                <w:lang w:val="ru-RU"/>
              </w:rPr>
              <w:t>Обслуживание Карты в торгово-сервисной сети</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39623FAD" w14:textId="77777777" w:rsidR="00D77F36" w:rsidRPr="007B04DC" w:rsidRDefault="00D77F36" w:rsidP="00D77F36">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241EEB" w:rsidRPr="007B04DC" w14:paraId="2824AFB0" w14:textId="77777777" w:rsidTr="00241EEB">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517B5448" w14:textId="77777777" w:rsidR="00241EEB" w:rsidRPr="007B04DC" w:rsidRDefault="00241EEB" w:rsidP="00D77F36">
            <w:pPr>
              <w:autoSpaceDE w:val="0"/>
              <w:autoSpaceDN w:val="0"/>
              <w:rPr>
                <w:rFonts w:ascii="Times New Roman" w:hAnsi="Times New Roman"/>
                <w:sz w:val="18"/>
                <w:szCs w:val="18"/>
                <w:lang w:val="ru-RU"/>
              </w:rPr>
            </w:pPr>
            <w:r w:rsidRPr="007B04DC">
              <w:rPr>
                <w:rFonts w:ascii="Times New Roman" w:hAnsi="Times New Roman"/>
                <w:sz w:val="18"/>
                <w:szCs w:val="18"/>
                <w:lang w:val="ru-RU"/>
              </w:rPr>
              <w:t xml:space="preserve">Конвертация денежных средств при проведении Операций в валюте, отличной от валюты Счета Карты </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035D2A19" w14:textId="77777777" w:rsidR="00241EEB" w:rsidRPr="007B04DC" w:rsidRDefault="00241EEB" w:rsidP="00D77F36">
            <w:pPr>
              <w:autoSpaceDE w:val="0"/>
              <w:autoSpaceDN w:val="0"/>
              <w:jc w:val="center"/>
              <w:rPr>
                <w:rFonts w:ascii="Times New Roman" w:hAnsi="Times New Roman"/>
                <w:sz w:val="18"/>
                <w:szCs w:val="18"/>
                <w:lang w:val="ru-RU"/>
              </w:rPr>
            </w:pPr>
            <w:r w:rsidRPr="007B04DC">
              <w:rPr>
                <w:rFonts w:ascii="Times New Roman" w:hAnsi="Times New Roman"/>
                <w:sz w:val="18"/>
                <w:szCs w:val="18"/>
                <w:lang w:val="ru-RU"/>
              </w:rPr>
              <w:t>По внутреннему курсу АКБ «ФОРА-БАНК» (АО), установленному на дату обработки Операции</w:t>
            </w:r>
          </w:p>
        </w:tc>
      </w:tr>
      <w:tr w:rsidR="00A84C71" w:rsidRPr="007B04DC" w14:paraId="7B711D36"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tcPr>
          <w:p w14:paraId="2274CC08" w14:textId="77777777" w:rsidR="00D77F36" w:rsidRPr="007B04DC" w:rsidRDefault="00D77F36" w:rsidP="00D77F36">
            <w:pPr>
              <w:autoSpaceDE w:val="0"/>
              <w:autoSpaceDN w:val="0"/>
              <w:rPr>
                <w:rFonts w:ascii="Times New Roman" w:hAnsi="Times New Roman"/>
                <w:sz w:val="18"/>
                <w:szCs w:val="18"/>
                <w:lang w:val="ru-RU"/>
              </w:rPr>
            </w:pPr>
            <w:r w:rsidRPr="007B04DC">
              <w:rPr>
                <w:rFonts w:ascii="Times New Roman" w:hAnsi="Times New Roman"/>
                <w:sz w:val="18"/>
                <w:szCs w:val="18"/>
                <w:lang w:val="ru-RU"/>
              </w:rPr>
              <w:t>Ежемесячное обслуживание Счета Карты при отсутствии действующих Карт, выпущенных к данному Счёту в течение 3-х месяцев и более</w:t>
            </w:r>
            <w:r w:rsidRPr="007B04DC">
              <w:rPr>
                <w:rFonts w:ascii="Times New Roman" w:hAnsi="Times New Roman"/>
                <w:sz w:val="18"/>
                <w:szCs w:val="18"/>
                <w:vertAlign w:val="superscript"/>
                <w:lang w:val="ru-RU"/>
              </w:rPr>
              <w:endnoteReference w:id="74"/>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75C40141" w14:textId="77777777" w:rsidR="00D77F36" w:rsidRPr="007B04DC" w:rsidRDefault="00241EEB" w:rsidP="00D77F36">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8,5 долларов США/7 евро (но не более остатка на Счете</w:t>
            </w:r>
          </w:p>
        </w:tc>
      </w:tr>
      <w:tr w:rsidR="00A84C71" w:rsidRPr="007B04DC" w14:paraId="09C2F03B"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tcPr>
          <w:p w14:paraId="3D7A9189" w14:textId="77777777" w:rsidR="00D77F36" w:rsidRPr="007B04DC" w:rsidRDefault="00D77F36" w:rsidP="00D77F36">
            <w:pPr>
              <w:autoSpaceDE w:val="0"/>
              <w:autoSpaceDN w:val="0"/>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222E046C" w14:textId="77777777" w:rsidR="00D77F36" w:rsidRPr="007B04DC" w:rsidRDefault="00D77F36" w:rsidP="00D77F36">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 </w:t>
            </w:r>
          </w:p>
          <w:p w14:paraId="5A6C59EE" w14:textId="77777777" w:rsidR="00D77F36" w:rsidRPr="007B04DC" w:rsidRDefault="00D77F36" w:rsidP="00D77F36">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686E8026"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tcPr>
          <w:p w14:paraId="1686C913" w14:textId="77777777" w:rsidR="00D77F36" w:rsidRPr="007B04DC" w:rsidRDefault="00D77F36" w:rsidP="00D77F36">
            <w:pPr>
              <w:autoSpaceDE w:val="0"/>
              <w:autoSpaceDN w:val="0"/>
              <w:rPr>
                <w:rFonts w:ascii="Times New Roman" w:hAnsi="Times New Roman"/>
                <w:sz w:val="18"/>
                <w:szCs w:val="18"/>
                <w:lang w:val="ru-RU"/>
              </w:rPr>
            </w:pPr>
            <w:r w:rsidRPr="007B04DC">
              <w:rPr>
                <w:rFonts w:ascii="Times New Roman" w:hAnsi="Times New Roman"/>
                <w:sz w:val="18"/>
                <w:szCs w:val="18"/>
                <w:lang w:val="ru-RU"/>
              </w:rPr>
              <w:t xml:space="preserve">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w:t>
            </w:r>
            <w:r w:rsidRPr="007B04DC">
              <w:rPr>
                <w:rFonts w:ascii="Times New Roman" w:hAnsi="Times New Roman"/>
                <w:sz w:val="18"/>
                <w:szCs w:val="18"/>
                <w:lang w:val="ru-RU"/>
              </w:rPr>
              <w:lastRenderedPageBreak/>
              <w:t>календарных дней, предшествующих дате подачи Заявления на закрытие Счета Карты) </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4BDC95E0" w14:textId="77777777" w:rsidR="00D77F36" w:rsidRPr="007B04DC" w:rsidRDefault="00D77F36" w:rsidP="00D77F36">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lastRenderedPageBreak/>
              <w:t>Бесплатно</w:t>
            </w:r>
          </w:p>
        </w:tc>
      </w:tr>
      <w:tr w:rsidR="00A84C71" w:rsidRPr="007B04DC" w14:paraId="50378007"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vAlign w:val="center"/>
          </w:tcPr>
          <w:p w14:paraId="72372079" w14:textId="77777777" w:rsidR="00D77F36" w:rsidRPr="007B04DC" w:rsidRDefault="00D77F36" w:rsidP="00D77F36">
            <w:pPr>
              <w:autoSpaceDE w:val="0"/>
              <w:autoSpaceDN w:val="0"/>
              <w:rPr>
                <w:rFonts w:ascii="Times New Roman" w:hAnsi="Times New Roman"/>
                <w:sz w:val="18"/>
                <w:szCs w:val="18"/>
                <w:lang w:val="ru-RU"/>
              </w:rPr>
            </w:pPr>
            <w:r w:rsidRPr="007B04DC">
              <w:rPr>
                <w:rFonts w:ascii="Times New Roman" w:hAnsi="Times New Roman"/>
                <w:kern w:val="3"/>
                <w:sz w:val="18"/>
                <w:szCs w:val="18"/>
                <w:lang w:val="ru-RU" w:eastAsia="ru-RU" w:bidi="hi-IN"/>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eastAsia="Calibri" w:hAnsi="Times New Roman"/>
                <w:bCs/>
                <w:kern w:val="3"/>
                <w:sz w:val="18"/>
                <w:szCs w:val="18"/>
                <w:lang w:val="ru-RU" w:eastAsia="ru-RU" w:bidi="hi-IN"/>
              </w:rPr>
              <w:t>ереводу денежных средств со Счета Карты с использованием Системы ДБО «ФОРА-ОНЛАЙН» на Счета Карт</w:t>
            </w:r>
            <w:r w:rsidRPr="007B04DC">
              <w:rPr>
                <w:rFonts w:ascii="Times New Roman" w:hAnsi="Times New Roman"/>
                <w:kern w:val="3"/>
                <w:sz w:val="18"/>
                <w:szCs w:val="18"/>
                <w:lang w:val="ru-RU" w:eastAsia="ru-RU" w:bidi="hi-IN"/>
              </w:rPr>
              <w:t>/Текущие счета/Счета вкладов (депозитов) Клиента/клиентов, открытых в Банке за счет средств Кредитного лимита</w:t>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47E5A6A9" w14:textId="77777777" w:rsidR="00D77F36" w:rsidRPr="007B04DC" w:rsidRDefault="00D77F36" w:rsidP="00D77F36">
            <w:pPr>
              <w:tabs>
                <w:tab w:val="num" w:pos="-851"/>
              </w:tabs>
              <w:jc w:val="center"/>
              <w:rPr>
                <w:rFonts w:ascii="Times New Roman" w:hAnsi="Times New Roman"/>
                <w:sz w:val="18"/>
                <w:szCs w:val="18"/>
                <w:lang w:val="ru-RU"/>
              </w:rPr>
            </w:pPr>
            <w:r w:rsidRPr="007B04DC">
              <w:rPr>
                <w:rFonts w:ascii="Times New Roman" w:hAnsi="Times New Roman"/>
                <w:kern w:val="3"/>
                <w:sz w:val="18"/>
                <w:szCs w:val="18"/>
                <w:lang w:val="ru-RU" w:eastAsia="ru-RU" w:bidi="hi-IN"/>
              </w:rPr>
              <w:t>3,8% от суммы Операции (минимум 300 руб.)</w:t>
            </w:r>
          </w:p>
        </w:tc>
      </w:tr>
      <w:tr w:rsidR="00A84C71" w:rsidRPr="007B04DC" w14:paraId="751190D2" w14:textId="77777777" w:rsidTr="00D77F36">
        <w:trPr>
          <w:trHeight w:val="351"/>
        </w:trPr>
        <w:tc>
          <w:tcPr>
            <w:tcW w:w="2114" w:type="pct"/>
            <w:tcBorders>
              <w:top w:val="single" w:sz="4" w:space="0" w:color="auto"/>
              <w:left w:val="single" w:sz="4" w:space="0" w:color="auto"/>
              <w:bottom w:val="single" w:sz="4" w:space="0" w:color="auto"/>
              <w:right w:val="single" w:sz="4" w:space="0" w:color="auto"/>
            </w:tcBorders>
          </w:tcPr>
          <w:p w14:paraId="7C377630" w14:textId="77777777" w:rsidR="00D77F36" w:rsidRPr="007B04DC" w:rsidRDefault="00D77F36" w:rsidP="00D77F36">
            <w:pPr>
              <w:autoSpaceDE w:val="0"/>
              <w:autoSpaceDN w:val="0"/>
              <w:rPr>
                <w:rFonts w:ascii="Times New Roman" w:hAnsi="Times New Roman"/>
                <w:sz w:val="18"/>
                <w:szCs w:val="18"/>
                <w:lang w:val="ru-RU"/>
              </w:rPr>
            </w:pPr>
            <w:r w:rsidRPr="007B04DC">
              <w:rPr>
                <w:rFonts w:ascii="Times New Roman" w:hAnsi="Times New Roman"/>
                <w:sz w:val="18"/>
                <w:szCs w:val="18"/>
                <w:lang w:val="ru-RU"/>
              </w:rPr>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75"/>
            </w:r>
          </w:p>
        </w:tc>
        <w:tc>
          <w:tcPr>
            <w:tcW w:w="2886" w:type="pct"/>
            <w:tcBorders>
              <w:top w:val="single" w:sz="4" w:space="0" w:color="auto"/>
              <w:left w:val="single" w:sz="4" w:space="0" w:color="auto"/>
              <w:bottom w:val="single" w:sz="4" w:space="0" w:color="auto"/>
              <w:right w:val="single" w:sz="4" w:space="0" w:color="auto"/>
            </w:tcBorders>
            <w:shd w:val="clear" w:color="auto" w:fill="FFFFFF"/>
            <w:vAlign w:val="center"/>
          </w:tcPr>
          <w:p w14:paraId="76BE13FC" w14:textId="77777777" w:rsidR="00D77F36" w:rsidRPr="007B04DC" w:rsidRDefault="00D77F36" w:rsidP="00D77F36">
            <w:pPr>
              <w:tabs>
                <w:tab w:val="num" w:pos="-851"/>
              </w:tabs>
              <w:jc w:val="center"/>
              <w:rPr>
                <w:rFonts w:ascii="Times New Roman" w:hAnsi="Times New Roman"/>
                <w:kern w:val="3"/>
                <w:sz w:val="18"/>
                <w:szCs w:val="18"/>
                <w:lang w:val="ru-RU" w:eastAsia="en-US" w:bidi="hi-IN"/>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3C3C0FAC" w14:textId="77777777" w:rsidR="006058A1" w:rsidRPr="007B04DC" w:rsidRDefault="006058A1" w:rsidP="00A02E5B">
      <w:pPr>
        <w:pStyle w:val="2"/>
        <w:numPr>
          <w:ilvl w:val="1"/>
          <w:numId w:val="5"/>
        </w:numPr>
        <w:spacing w:before="0" w:after="0"/>
        <w:rPr>
          <w:rFonts w:ascii="Times New Roman" w:hAnsi="Times New Roman"/>
          <w:i w:val="0"/>
          <w:sz w:val="18"/>
          <w:szCs w:val="18"/>
          <w:lang w:val="ru-RU"/>
        </w:rPr>
      </w:pPr>
      <w:bookmarkStart w:id="633" w:name="_Toc46763295"/>
      <w:r w:rsidRPr="007B04DC">
        <w:rPr>
          <w:rFonts w:ascii="Times New Roman" w:hAnsi="Times New Roman"/>
          <w:i w:val="0"/>
          <w:sz w:val="18"/>
          <w:szCs w:val="18"/>
          <w:lang w:val="ru-RU"/>
        </w:rPr>
        <w:br w:type="page"/>
      </w:r>
    </w:p>
    <w:p w14:paraId="200419D5" w14:textId="602666A1" w:rsidR="00242EFC" w:rsidRPr="007B04DC" w:rsidRDefault="001E2D2B" w:rsidP="003646B0">
      <w:pPr>
        <w:pStyle w:val="af9"/>
        <w:numPr>
          <w:ilvl w:val="1"/>
          <w:numId w:val="6"/>
        </w:numPr>
        <w:tabs>
          <w:tab w:val="left" w:pos="0"/>
        </w:tabs>
        <w:ind w:left="1208" w:hanging="357"/>
        <w:jc w:val="both"/>
        <w:outlineLvl w:val="1"/>
        <w:rPr>
          <w:rFonts w:ascii="Times New Roman" w:hAnsi="Times New Roman"/>
          <w:b/>
          <w:sz w:val="18"/>
          <w:szCs w:val="18"/>
          <w:lang w:val="ru-RU"/>
        </w:rPr>
      </w:pPr>
      <w:bookmarkStart w:id="634" w:name="_Toc123042917"/>
      <w:r w:rsidRPr="007B04DC">
        <w:rPr>
          <w:rFonts w:ascii="Times New Roman" w:hAnsi="Times New Roman"/>
          <w:b/>
          <w:sz w:val="18"/>
          <w:szCs w:val="18"/>
          <w:lang w:val="ru-RU"/>
        </w:rPr>
        <w:lastRenderedPageBreak/>
        <w:t>Тарифный план «ФОРА-ЗАРПЛАТНЫЙ. ПОСОЛЬСТВО».</w:t>
      </w:r>
      <w:bookmarkEnd w:id="633"/>
      <w:bookmarkEnd w:id="634"/>
    </w:p>
    <w:p w14:paraId="585FBAD2" w14:textId="77777777" w:rsidR="00242EFC" w:rsidRPr="007B04DC" w:rsidRDefault="00242EFC" w:rsidP="00A02E5B">
      <w:pPr>
        <w:rPr>
          <w:lang w:val="ru-RU"/>
        </w:rPr>
      </w:pPr>
    </w:p>
    <w:tbl>
      <w:tblPr>
        <w:tblW w:w="157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7"/>
        <w:gridCol w:w="15"/>
        <w:gridCol w:w="5103"/>
        <w:gridCol w:w="3969"/>
      </w:tblGrid>
      <w:tr w:rsidR="00A84C71" w:rsidRPr="007B04DC" w14:paraId="79976CD4" w14:textId="77777777" w:rsidTr="008B5C26">
        <w:trPr>
          <w:trHeight w:val="545"/>
        </w:trPr>
        <w:tc>
          <w:tcPr>
            <w:tcW w:w="6677" w:type="dxa"/>
            <w:tcBorders>
              <w:top w:val="single" w:sz="4" w:space="0" w:color="auto"/>
              <w:left w:val="single" w:sz="4" w:space="0" w:color="auto"/>
              <w:right w:val="single" w:sz="4" w:space="0" w:color="auto"/>
            </w:tcBorders>
            <w:shd w:val="clear" w:color="auto" w:fill="auto"/>
          </w:tcPr>
          <w:p w14:paraId="6B8EFE33" w14:textId="360C8775" w:rsidR="000C29BE" w:rsidRPr="007B04DC" w:rsidRDefault="000C29BE" w:rsidP="00A02E5B">
            <w:pPr>
              <w:tabs>
                <w:tab w:val="left" w:pos="720"/>
              </w:tabs>
              <w:spacing w:before="40" w:after="40"/>
              <w:rPr>
                <w:rFonts w:ascii="Times New Roman" w:hAnsi="Times New Roman"/>
                <w:b/>
                <w:sz w:val="18"/>
                <w:szCs w:val="18"/>
                <w:lang w:val="ru-RU"/>
              </w:rPr>
            </w:pPr>
            <w:bookmarkStart w:id="635" w:name="_Toc478976589"/>
            <w:bookmarkStart w:id="636" w:name="_Toc473285172"/>
            <w:bookmarkEnd w:id="4"/>
            <w:bookmarkEnd w:id="3"/>
            <w:bookmarkEnd w:id="2"/>
            <w:r w:rsidRPr="007B04DC">
              <w:rPr>
                <w:rFonts w:ascii="Times New Roman" w:hAnsi="Times New Roman"/>
                <w:b/>
                <w:sz w:val="18"/>
                <w:szCs w:val="18"/>
                <w:lang w:val="ru-RU"/>
              </w:rPr>
              <w:t xml:space="preserve"> </w:t>
            </w:r>
            <w:r w:rsidR="006058A1" w:rsidRPr="007B04DC">
              <w:rPr>
                <w:rFonts w:ascii="Times New Roman" w:hAnsi="Times New Roman"/>
                <w:b/>
                <w:sz w:val="18"/>
                <w:szCs w:val="18"/>
                <w:lang w:val="ru-RU"/>
              </w:rPr>
              <w:t xml:space="preserve">Тип </w:t>
            </w:r>
            <w:r w:rsidRPr="007B04DC">
              <w:rPr>
                <w:rFonts w:ascii="Times New Roman" w:hAnsi="Times New Roman"/>
                <w:b/>
                <w:sz w:val="18"/>
                <w:szCs w:val="18"/>
                <w:lang w:val="ru-RU"/>
              </w:rPr>
              <w:t>карты</w:t>
            </w:r>
          </w:p>
        </w:tc>
        <w:tc>
          <w:tcPr>
            <w:tcW w:w="5118" w:type="dxa"/>
            <w:gridSpan w:val="2"/>
            <w:tcBorders>
              <w:top w:val="single" w:sz="4" w:space="0" w:color="auto"/>
              <w:left w:val="single" w:sz="4" w:space="0" w:color="auto"/>
              <w:right w:val="single" w:sz="4" w:space="0" w:color="auto"/>
            </w:tcBorders>
            <w:shd w:val="clear" w:color="auto" w:fill="auto"/>
          </w:tcPr>
          <w:p w14:paraId="67BAEAA7" w14:textId="77777777" w:rsidR="000C29BE" w:rsidRPr="007B04DC" w:rsidRDefault="000C29BE" w:rsidP="00A02E5B">
            <w:pPr>
              <w:spacing w:before="40" w:after="40"/>
              <w:jc w:val="center"/>
              <w:rPr>
                <w:rFonts w:ascii="Times New Roman" w:hAnsi="Times New Roman"/>
                <w:b/>
                <w:sz w:val="18"/>
                <w:szCs w:val="18"/>
                <w:lang w:val="ru-RU"/>
              </w:rPr>
            </w:pPr>
            <w:r w:rsidRPr="007B04DC">
              <w:rPr>
                <w:rFonts w:ascii="Times New Roman" w:hAnsi="Times New Roman"/>
                <w:b/>
                <w:sz w:val="18"/>
                <w:szCs w:val="18"/>
              </w:rPr>
              <w:t>VISA</w:t>
            </w:r>
            <w:r w:rsidRPr="007B04DC">
              <w:rPr>
                <w:rFonts w:ascii="Times New Roman" w:hAnsi="Times New Roman"/>
                <w:b/>
                <w:sz w:val="18"/>
                <w:szCs w:val="18"/>
                <w:lang w:val="ru-RU"/>
              </w:rPr>
              <w:t xml:space="preserve"> </w:t>
            </w:r>
            <w:r w:rsidR="002A3F10" w:rsidRPr="007B04DC">
              <w:rPr>
                <w:rFonts w:ascii="Times New Roman" w:hAnsi="Times New Roman"/>
                <w:b/>
                <w:sz w:val="18"/>
                <w:szCs w:val="18"/>
              </w:rPr>
              <w:t>Platinum</w:t>
            </w:r>
          </w:p>
        </w:tc>
        <w:tc>
          <w:tcPr>
            <w:tcW w:w="3969" w:type="dxa"/>
            <w:tcBorders>
              <w:top w:val="single" w:sz="4" w:space="0" w:color="auto"/>
              <w:left w:val="single" w:sz="4" w:space="0" w:color="auto"/>
              <w:right w:val="single" w:sz="4" w:space="0" w:color="auto"/>
            </w:tcBorders>
            <w:shd w:val="clear" w:color="auto" w:fill="auto"/>
          </w:tcPr>
          <w:p w14:paraId="08C8F9E3" w14:textId="77777777" w:rsidR="000C29BE" w:rsidRPr="007B04DC" w:rsidRDefault="000C29BE" w:rsidP="00A02E5B">
            <w:pPr>
              <w:spacing w:before="40" w:after="40"/>
              <w:jc w:val="center"/>
              <w:rPr>
                <w:rFonts w:ascii="Times New Roman" w:hAnsi="Times New Roman"/>
                <w:b/>
                <w:sz w:val="18"/>
                <w:szCs w:val="18"/>
                <w:lang w:val="ru-RU"/>
              </w:rPr>
            </w:pPr>
            <w:r w:rsidRPr="007B04DC">
              <w:rPr>
                <w:rFonts w:ascii="Times New Roman" w:hAnsi="Times New Roman"/>
                <w:b/>
                <w:sz w:val="18"/>
                <w:szCs w:val="18"/>
                <w:lang w:val="ru-RU"/>
              </w:rPr>
              <w:t>МИР</w:t>
            </w:r>
          </w:p>
          <w:p w14:paraId="21273E8D" w14:textId="77777777" w:rsidR="000C29BE" w:rsidRPr="007B04DC" w:rsidRDefault="000C29BE" w:rsidP="00A02E5B">
            <w:pPr>
              <w:spacing w:before="40" w:after="40"/>
              <w:jc w:val="center"/>
              <w:rPr>
                <w:rFonts w:ascii="Times New Roman" w:hAnsi="Times New Roman"/>
                <w:b/>
                <w:sz w:val="18"/>
                <w:szCs w:val="18"/>
                <w:lang w:val="ru-RU"/>
              </w:rPr>
            </w:pPr>
            <w:r w:rsidRPr="007B04DC">
              <w:rPr>
                <w:rFonts w:ascii="Times New Roman" w:hAnsi="Times New Roman"/>
                <w:b/>
                <w:sz w:val="18"/>
                <w:szCs w:val="18"/>
                <w:lang w:val="ru-RU"/>
              </w:rPr>
              <w:t>(Все включено)</w:t>
            </w:r>
          </w:p>
        </w:tc>
      </w:tr>
      <w:tr w:rsidR="00A84C71" w:rsidRPr="007B04DC" w14:paraId="1E715FD2" w14:textId="77777777" w:rsidTr="007C085B">
        <w:trPr>
          <w:trHeight w:val="225"/>
        </w:trPr>
        <w:tc>
          <w:tcPr>
            <w:tcW w:w="15764" w:type="dxa"/>
            <w:gridSpan w:val="4"/>
            <w:tcBorders>
              <w:top w:val="single" w:sz="4" w:space="0" w:color="auto"/>
              <w:left w:val="single" w:sz="4" w:space="0" w:color="auto"/>
              <w:bottom w:val="single" w:sz="4" w:space="0" w:color="auto"/>
              <w:right w:val="single" w:sz="4" w:space="0" w:color="auto"/>
            </w:tcBorders>
            <w:shd w:val="clear" w:color="auto" w:fill="auto"/>
          </w:tcPr>
          <w:p w14:paraId="4136F767" w14:textId="77777777" w:rsidR="00BB2CC1" w:rsidRPr="007B04DC" w:rsidRDefault="00BB2CC1" w:rsidP="00A02E5B">
            <w:pPr>
              <w:jc w:val="both"/>
              <w:rPr>
                <w:rFonts w:ascii="Times New Roman" w:hAnsi="Times New Roman"/>
                <w:i/>
                <w:caps/>
                <w:sz w:val="18"/>
                <w:szCs w:val="18"/>
                <w:lang w:val="ru-RU"/>
              </w:rPr>
            </w:pPr>
            <w:r w:rsidRPr="007B04DC">
              <w:rPr>
                <w:rFonts w:ascii="Times New Roman" w:hAnsi="Times New Roman"/>
                <w:b/>
                <w:caps/>
                <w:sz w:val="18"/>
                <w:szCs w:val="18"/>
                <w:lang w:val="ru-RU"/>
              </w:rPr>
              <w:t>Общие условия Тарифного плана</w:t>
            </w:r>
          </w:p>
          <w:p w14:paraId="74BE03F4" w14:textId="77777777" w:rsidR="00BB2CC1" w:rsidRPr="007B04DC" w:rsidRDefault="00BB2CC1" w:rsidP="00A02E5B">
            <w:pPr>
              <w:jc w:val="both"/>
              <w:rPr>
                <w:rFonts w:ascii="Times New Roman" w:hAnsi="Times New Roman"/>
                <w:i/>
                <w:sz w:val="18"/>
                <w:szCs w:val="18"/>
                <w:lang w:val="ru-RU"/>
              </w:rPr>
            </w:pPr>
            <w:r w:rsidRPr="007B04DC">
              <w:rPr>
                <w:rFonts w:ascii="Times New Roman" w:hAnsi="Times New Roman"/>
                <w:i/>
                <w:sz w:val="18"/>
                <w:szCs w:val="18"/>
                <w:lang w:val="ru-RU"/>
              </w:rPr>
              <w:t xml:space="preserve">Данный Тарифный план применяется к Клиентам – сотрудникам дипломатических представительств, заключивших с АКБ «ФОРА-БАНК» (АО)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 (в рамках зарплатных проектов), условия которого предусматривают применение данного Тарифного плана при выпуске банковских Карт сотрудникам дипломатических представительств. </w:t>
            </w:r>
          </w:p>
          <w:p w14:paraId="38AAAA2B" w14:textId="77777777" w:rsidR="00BB2CC1" w:rsidRPr="007B04DC" w:rsidRDefault="00BB2CC1" w:rsidP="00A02E5B">
            <w:pPr>
              <w:jc w:val="both"/>
              <w:rPr>
                <w:rFonts w:ascii="Times New Roman" w:hAnsi="Times New Roman"/>
                <w:i/>
                <w:sz w:val="18"/>
                <w:szCs w:val="18"/>
                <w:lang w:val="ru-RU"/>
              </w:rPr>
            </w:pPr>
            <w:r w:rsidRPr="007B04DC">
              <w:rPr>
                <w:rFonts w:ascii="Times New Roman" w:hAnsi="Times New Roman"/>
                <w:i/>
                <w:sz w:val="18"/>
                <w:szCs w:val="18"/>
                <w:lang w:val="ru-RU"/>
              </w:rPr>
              <w:t>В рамках тарифного плана клиенту выдается одновременно две карты - со счетом в долларах США/евро и со счетом в рублях РФ.</w:t>
            </w:r>
            <w:r w:rsidRPr="007B04DC" w:rsidDel="00E45F3F">
              <w:rPr>
                <w:rFonts w:ascii="Times New Roman" w:hAnsi="Times New Roman"/>
                <w:i/>
                <w:sz w:val="18"/>
                <w:szCs w:val="18"/>
                <w:lang w:val="ru-RU"/>
              </w:rPr>
              <w:t xml:space="preserve"> </w:t>
            </w:r>
          </w:p>
          <w:p w14:paraId="064EF749" w14:textId="77777777" w:rsidR="00BB2CC1" w:rsidRPr="007B04DC" w:rsidRDefault="00BB2CC1" w:rsidP="00A02E5B">
            <w:pPr>
              <w:jc w:val="both"/>
              <w:rPr>
                <w:rFonts w:ascii="Times New Roman" w:hAnsi="Times New Roman"/>
                <w:i/>
                <w:sz w:val="18"/>
                <w:szCs w:val="18"/>
                <w:lang w:val="ru-RU"/>
              </w:rPr>
            </w:pPr>
            <w:r w:rsidRPr="007B04DC">
              <w:rPr>
                <w:rFonts w:ascii="Times New Roman" w:hAnsi="Times New Roman"/>
                <w:i/>
                <w:sz w:val="18"/>
                <w:szCs w:val="18"/>
                <w:lang w:val="ru-RU"/>
              </w:rPr>
              <w:t>Карта со счетом в рублях РФ может быть выпущена как без Кредитного лимита и возможностью последующего установления Кредитного лимита на выпущенную Карту или при выпуске Карты (в указанном случае Кредитный лимит устанавливается непосредственно при выпуске карты).</w:t>
            </w:r>
          </w:p>
        </w:tc>
      </w:tr>
      <w:tr w:rsidR="00A84C71" w:rsidRPr="007B04DC" w14:paraId="2864B6F1" w14:textId="77777777" w:rsidTr="008B5C26">
        <w:trPr>
          <w:trHeight w:val="167"/>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7E75CCE2" w14:textId="77777777" w:rsidR="000C29BE" w:rsidRPr="007B04DC" w:rsidRDefault="000C29BE" w:rsidP="00A02E5B">
            <w:pPr>
              <w:tabs>
                <w:tab w:val="left" w:pos="720"/>
              </w:tabs>
              <w:rPr>
                <w:rFonts w:ascii="Times New Roman" w:hAnsi="Times New Roman"/>
                <w:sz w:val="18"/>
                <w:szCs w:val="18"/>
              </w:rPr>
            </w:pPr>
            <w:r w:rsidRPr="007B04DC">
              <w:rPr>
                <w:rFonts w:ascii="Times New Roman" w:hAnsi="Times New Roman"/>
                <w:sz w:val="18"/>
                <w:szCs w:val="18"/>
              </w:rPr>
              <w:t xml:space="preserve">Срок действия </w:t>
            </w:r>
            <w:r w:rsidRPr="007B04DC">
              <w:rPr>
                <w:rFonts w:ascii="Times New Roman" w:hAnsi="Times New Roman"/>
                <w:sz w:val="18"/>
                <w:szCs w:val="18"/>
                <w:lang w:val="ru-RU"/>
              </w:rPr>
              <w:t>К</w:t>
            </w:r>
            <w:r w:rsidRPr="007B04DC">
              <w:rPr>
                <w:rFonts w:ascii="Times New Roman" w:hAnsi="Times New Roman"/>
                <w:sz w:val="18"/>
                <w:szCs w:val="18"/>
              </w:rPr>
              <w:t xml:space="preserve">арты </w:t>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14:paraId="0841F2E4" w14:textId="77777777" w:rsidR="000C29BE" w:rsidRPr="007B04DC" w:rsidRDefault="000C29BE" w:rsidP="00A02E5B">
            <w:pPr>
              <w:jc w:val="center"/>
              <w:rPr>
                <w:rFonts w:ascii="Times New Roman" w:hAnsi="Times New Roman"/>
                <w:sz w:val="18"/>
                <w:szCs w:val="18"/>
                <w:lang w:val="ru-RU"/>
              </w:rPr>
            </w:pPr>
            <w:r w:rsidRPr="007B04DC">
              <w:rPr>
                <w:rFonts w:ascii="Times New Roman" w:hAnsi="Times New Roman"/>
                <w:sz w:val="18"/>
                <w:szCs w:val="18"/>
                <w:lang w:val="ru-RU"/>
              </w:rPr>
              <w:t>Бессрочно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0FC0CF" w14:textId="77777777" w:rsidR="000C29BE" w:rsidRPr="007B04DC" w:rsidRDefault="000C29BE" w:rsidP="00A02E5B">
            <w:pPr>
              <w:jc w:val="center"/>
              <w:rPr>
                <w:rFonts w:ascii="Times New Roman" w:hAnsi="Times New Roman"/>
                <w:sz w:val="18"/>
                <w:szCs w:val="18"/>
                <w:lang w:val="ru-RU"/>
              </w:rPr>
            </w:pPr>
            <w:r w:rsidRPr="007B04DC">
              <w:rPr>
                <w:rFonts w:ascii="Times New Roman" w:hAnsi="Times New Roman"/>
                <w:sz w:val="18"/>
                <w:szCs w:val="18"/>
                <w:lang w:val="ru-RU"/>
              </w:rPr>
              <w:t>5 лет</w:t>
            </w:r>
          </w:p>
        </w:tc>
      </w:tr>
      <w:tr w:rsidR="00A84C71" w:rsidRPr="007B04DC" w14:paraId="2F238A93" w14:textId="77777777" w:rsidTr="00DE4E91">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3ACB0B0D" w14:textId="77777777" w:rsidR="00BB2CC1" w:rsidRPr="007B04DC" w:rsidRDefault="00BB2CC1" w:rsidP="00A02E5B">
            <w:pPr>
              <w:tabs>
                <w:tab w:val="left" w:pos="720"/>
              </w:tabs>
              <w:rPr>
                <w:rFonts w:ascii="Times New Roman" w:hAnsi="Times New Roman"/>
                <w:sz w:val="18"/>
                <w:szCs w:val="18"/>
                <w:lang w:val="ru-RU"/>
              </w:rPr>
            </w:pPr>
            <w:r w:rsidRPr="007B04DC">
              <w:rPr>
                <w:rFonts w:ascii="Times New Roman" w:hAnsi="Times New Roman"/>
                <w:sz w:val="18"/>
                <w:szCs w:val="18"/>
              </w:rPr>
              <w:t xml:space="preserve">Валюта </w:t>
            </w:r>
            <w:r w:rsidRPr="007B04DC">
              <w:rPr>
                <w:rFonts w:ascii="Times New Roman" w:hAnsi="Times New Roman"/>
                <w:sz w:val="18"/>
                <w:szCs w:val="18"/>
                <w:lang w:val="ru-RU"/>
              </w:rPr>
              <w:t>С</w:t>
            </w:r>
            <w:r w:rsidRPr="007B04DC">
              <w:rPr>
                <w:rFonts w:ascii="Times New Roman" w:hAnsi="Times New Roman"/>
                <w:sz w:val="18"/>
                <w:szCs w:val="18"/>
              </w:rPr>
              <w:t>чета</w:t>
            </w:r>
            <w:r w:rsidRPr="007B04DC">
              <w:rPr>
                <w:rFonts w:ascii="Times New Roman" w:hAnsi="Times New Roman"/>
                <w:sz w:val="18"/>
                <w:szCs w:val="18"/>
                <w:lang w:val="ru-RU"/>
              </w:rPr>
              <w:t xml:space="preserve"> </w:t>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14:paraId="1A73C0D9" w14:textId="77777777" w:rsidR="00BB2CC1" w:rsidRPr="007B04DC" w:rsidRDefault="00BB2CC1" w:rsidP="00A02E5B">
            <w:pPr>
              <w:jc w:val="center"/>
              <w:rPr>
                <w:rFonts w:ascii="Times New Roman" w:hAnsi="Times New Roman"/>
                <w:sz w:val="18"/>
                <w:szCs w:val="18"/>
                <w:lang w:val="ru-RU"/>
              </w:rPr>
            </w:pPr>
            <w:r w:rsidRPr="007B04DC">
              <w:rPr>
                <w:rFonts w:ascii="Times New Roman" w:hAnsi="Times New Roman"/>
                <w:sz w:val="18"/>
                <w:szCs w:val="18"/>
                <w:lang w:val="ru-RU"/>
              </w:rPr>
              <w:t>доллары США / евро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BA177A" w14:textId="77777777" w:rsidR="00BB2CC1" w:rsidRPr="007B04DC" w:rsidRDefault="00BB2CC1" w:rsidP="00A02E5B">
            <w:pPr>
              <w:jc w:val="center"/>
              <w:rPr>
                <w:rFonts w:ascii="Times New Roman" w:hAnsi="Times New Roman"/>
                <w:sz w:val="18"/>
                <w:szCs w:val="18"/>
                <w:lang w:val="ru-RU"/>
              </w:rPr>
            </w:pPr>
            <w:r w:rsidRPr="007B04DC">
              <w:rPr>
                <w:rFonts w:ascii="Times New Roman" w:hAnsi="Times New Roman"/>
                <w:sz w:val="18"/>
                <w:szCs w:val="18"/>
                <w:lang w:val="ru-RU"/>
              </w:rPr>
              <w:t>Рубли РФ</w:t>
            </w:r>
          </w:p>
        </w:tc>
      </w:tr>
      <w:tr w:rsidR="00A84C71" w:rsidRPr="007B04DC" w14:paraId="17BF9EB0" w14:textId="77777777" w:rsidTr="00DE4E91">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0187E86C" w14:textId="77777777" w:rsidR="00BB2CC1" w:rsidRPr="007B04DC" w:rsidRDefault="00BB2CC1" w:rsidP="00A02E5B">
            <w:pPr>
              <w:rPr>
                <w:rFonts w:ascii="Times New Roman" w:hAnsi="Times New Roman"/>
                <w:sz w:val="18"/>
                <w:szCs w:val="18"/>
                <w:lang w:val="ru-RU"/>
              </w:rPr>
            </w:pPr>
            <w:r w:rsidRPr="007B04DC">
              <w:rPr>
                <w:rFonts w:ascii="Times New Roman" w:hAnsi="Times New Roman"/>
                <w:sz w:val="18"/>
                <w:szCs w:val="18"/>
                <w:lang w:val="ru-RU"/>
              </w:rPr>
              <w:t xml:space="preserve">Возможность и условия установления кредитного лимита </w:t>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14:paraId="55EC217E" w14:textId="77777777" w:rsidR="00BB2CC1" w:rsidRPr="007B04DC" w:rsidRDefault="00BB2CC1" w:rsidP="00A02E5B">
            <w:pPr>
              <w:jc w:val="center"/>
              <w:rPr>
                <w:rFonts w:ascii="Times New Roman" w:hAnsi="Times New Roman"/>
                <w:sz w:val="18"/>
                <w:szCs w:val="18"/>
                <w:lang w:val="ru-RU"/>
              </w:rPr>
            </w:pPr>
            <w:r w:rsidRPr="007B04DC">
              <w:rPr>
                <w:rFonts w:ascii="Times New Roman" w:hAnsi="Times New Roman"/>
                <w:sz w:val="18"/>
                <w:szCs w:val="18"/>
                <w:lang w:val="ru-RU"/>
              </w:rPr>
              <w:t>Не применимо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CDC9B2" w14:textId="77777777" w:rsidR="00BB2CC1" w:rsidRPr="007B04DC" w:rsidRDefault="00BB2CC1" w:rsidP="00A02E5B">
            <w:pPr>
              <w:jc w:val="center"/>
              <w:rPr>
                <w:rFonts w:ascii="Times New Roman" w:hAnsi="Times New Roman"/>
                <w:sz w:val="18"/>
                <w:szCs w:val="18"/>
                <w:lang w:val="ru-RU"/>
              </w:rPr>
            </w:pPr>
            <w:r w:rsidRPr="007B04DC">
              <w:rPr>
                <w:rFonts w:ascii="Times New Roman" w:hAnsi="Times New Roman"/>
                <w:sz w:val="18"/>
                <w:szCs w:val="18"/>
                <w:lang w:val="ru-RU"/>
              </w:rPr>
              <w:t>В соответствии с разделом Сборника тарифов Условия предоставления кредитного лимита/ лимита овердрафта</w:t>
            </w:r>
          </w:p>
        </w:tc>
      </w:tr>
      <w:tr w:rsidR="00A84C71" w:rsidRPr="007B04DC" w14:paraId="45E0362B" w14:textId="77777777" w:rsidTr="007C085B">
        <w:trPr>
          <w:trHeight w:val="256"/>
        </w:trPr>
        <w:tc>
          <w:tcPr>
            <w:tcW w:w="15764" w:type="dxa"/>
            <w:gridSpan w:val="4"/>
            <w:tcBorders>
              <w:top w:val="single" w:sz="4" w:space="0" w:color="auto"/>
              <w:left w:val="single" w:sz="4" w:space="0" w:color="auto"/>
              <w:bottom w:val="single" w:sz="4" w:space="0" w:color="auto"/>
              <w:right w:val="single" w:sz="4" w:space="0" w:color="auto"/>
            </w:tcBorders>
            <w:shd w:val="clear" w:color="auto" w:fill="auto"/>
          </w:tcPr>
          <w:p w14:paraId="2D37846E" w14:textId="77777777" w:rsidR="00BB2CC1" w:rsidRPr="007B04DC" w:rsidRDefault="00BB2CC1" w:rsidP="00A02E5B">
            <w:pPr>
              <w:rPr>
                <w:rFonts w:ascii="Times New Roman" w:hAnsi="Times New Roman"/>
                <w:b/>
                <w:caps/>
                <w:sz w:val="18"/>
                <w:szCs w:val="18"/>
                <w:lang w:val="ru-RU"/>
              </w:rPr>
            </w:pPr>
            <w:r w:rsidRPr="007B04DC">
              <w:rPr>
                <w:rFonts w:ascii="Times New Roman" w:hAnsi="Times New Roman"/>
                <w:b/>
                <w:caps/>
                <w:sz w:val="18"/>
                <w:szCs w:val="18"/>
                <w:lang w:val="ru-RU"/>
              </w:rPr>
              <w:t>Тарифы</w:t>
            </w:r>
          </w:p>
        </w:tc>
      </w:tr>
      <w:tr w:rsidR="00A84C71" w:rsidRPr="007B04DC" w14:paraId="7E4D7879" w14:textId="77777777" w:rsidTr="007C085B">
        <w:trPr>
          <w:trHeight w:val="256"/>
        </w:trPr>
        <w:tc>
          <w:tcPr>
            <w:tcW w:w="15764" w:type="dxa"/>
            <w:gridSpan w:val="4"/>
            <w:tcBorders>
              <w:top w:val="single" w:sz="4" w:space="0" w:color="auto"/>
              <w:left w:val="single" w:sz="4" w:space="0" w:color="auto"/>
              <w:bottom w:val="single" w:sz="4" w:space="0" w:color="auto"/>
              <w:right w:val="single" w:sz="4" w:space="0" w:color="auto"/>
            </w:tcBorders>
            <w:shd w:val="clear" w:color="auto" w:fill="auto"/>
          </w:tcPr>
          <w:p w14:paraId="458AF107" w14:textId="77777777" w:rsidR="00BB09E7" w:rsidRPr="007B04DC" w:rsidRDefault="00BB09E7" w:rsidP="00BB09E7">
            <w:pPr>
              <w:pStyle w:val="af9"/>
              <w:numPr>
                <w:ilvl w:val="0"/>
                <w:numId w:val="34"/>
              </w:numPr>
              <w:rPr>
                <w:rFonts w:ascii="Times New Roman" w:hAnsi="Times New Roman"/>
                <w:b/>
                <w:caps/>
                <w:sz w:val="18"/>
                <w:szCs w:val="18"/>
                <w:lang w:val="ru-RU"/>
              </w:rPr>
            </w:pPr>
            <w:r w:rsidRPr="007B04DC">
              <w:rPr>
                <w:rFonts w:ascii="Times New Roman" w:hAnsi="Times New Roman"/>
                <w:b/>
                <w:sz w:val="18"/>
                <w:szCs w:val="18"/>
                <w:lang w:val="ru-RU"/>
              </w:rPr>
              <w:t>КОМИССИЯ ЗА ВЫПУСК КАРТЫ И ОБСЛУЖИВАНИЕ КАРТЫ</w:t>
            </w:r>
            <w:r w:rsidRPr="007B04DC">
              <w:rPr>
                <w:vertAlign w:val="superscript"/>
              </w:rPr>
              <w:endnoteReference w:id="76"/>
            </w:r>
            <w:r w:rsidRPr="007B04DC">
              <w:rPr>
                <w:rFonts w:ascii="Times New Roman" w:hAnsi="Times New Roman"/>
                <w:b/>
                <w:sz w:val="18"/>
                <w:szCs w:val="18"/>
                <w:lang w:val="ru-RU"/>
              </w:rPr>
              <w:t>:</w:t>
            </w:r>
          </w:p>
        </w:tc>
      </w:tr>
      <w:tr w:rsidR="00A84C71" w:rsidRPr="007B04DC" w14:paraId="61E61A1E"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7D13BF7A" w14:textId="77777777" w:rsidR="00BB2CC1" w:rsidRPr="007B04DC" w:rsidRDefault="00BB2CC1" w:rsidP="00BB09E7">
            <w:pPr>
              <w:pStyle w:val="af9"/>
              <w:numPr>
                <w:ilvl w:val="1"/>
                <w:numId w:val="34"/>
              </w:numPr>
              <w:rPr>
                <w:rFonts w:ascii="Times New Roman" w:hAnsi="Times New Roman"/>
                <w:snapToGrid w:val="0"/>
                <w:sz w:val="18"/>
                <w:szCs w:val="18"/>
                <w:lang w:val="ru-RU"/>
              </w:rPr>
            </w:pPr>
            <w:r w:rsidRPr="007B04DC">
              <w:rPr>
                <w:rFonts w:ascii="Times New Roman" w:hAnsi="Times New Roman"/>
                <w:sz w:val="18"/>
                <w:szCs w:val="18"/>
                <w:lang w:val="ru-RU"/>
              </w:rPr>
              <w:t xml:space="preserve">Комиссия за выпуск Основной и/или Дополнительной Карты </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59F88" w14:textId="77777777" w:rsidR="00BB2CC1" w:rsidRPr="007B04DC" w:rsidRDefault="00BB2CC1"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Бесплатно</w:t>
            </w:r>
          </w:p>
        </w:tc>
      </w:tr>
      <w:tr w:rsidR="00A84C71" w:rsidRPr="007B04DC" w14:paraId="2A736E8A" w14:textId="77777777" w:rsidTr="007C085B">
        <w:trPr>
          <w:trHeight w:val="225"/>
        </w:trPr>
        <w:tc>
          <w:tcPr>
            <w:tcW w:w="15764" w:type="dxa"/>
            <w:gridSpan w:val="4"/>
            <w:tcBorders>
              <w:top w:val="single" w:sz="4" w:space="0" w:color="auto"/>
              <w:left w:val="single" w:sz="4" w:space="0" w:color="auto"/>
              <w:bottom w:val="single" w:sz="4" w:space="0" w:color="auto"/>
              <w:right w:val="single" w:sz="4" w:space="0" w:color="auto"/>
            </w:tcBorders>
            <w:shd w:val="clear" w:color="auto" w:fill="auto"/>
          </w:tcPr>
          <w:p w14:paraId="5384D886" w14:textId="77777777" w:rsidR="00BB2CC1" w:rsidRPr="007B04DC" w:rsidRDefault="00BB2CC1" w:rsidP="00BB09E7">
            <w:pPr>
              <w:pStyle w:val="af9"/>
              <w:numPr>
                <w:ilvl w:val="1"/>
                <w:numId w:val="34"/>
              </w:numPr>
              <w:jc w:val="both"/>
              <w:rPr>
                <w:rFonts w:ascii="Times New Roman" w:hAnsi="Times New Roman"/>
                <w:snapToGrid w:val="0"/>
                <w:sz w:val="18"/>
                <w:szCs w:val="18"/>
                <w:lang w:val="ru-RU"/>
              </w:rPr>
            </w:pPr>
            <w:r w:rsidRPr="007B04DC">
              <w:rPr>
                <w:rFonts w:ascii="Times New Roman" w:hAnsi="Times New Roman"/>
                <w:b/>
                <w:sz w:val="18"/>
                <w:szCs w:val="18"/>
                <w:lang w:val="ru-RU"/>
              </w:rPr>
              <w:t>Комиссия за обслуживание Карты (ежегодно)</w:t>
            </w:r>
            <w:r w:rsidRPr="007B04DC">
              <w:rPr>
                <w:rFonts w:ascii="Times New Roman" w:hAnsi="Times New Roman"/>
                <w:sz w:val="18"/>
                <w:szCs w:val="18"/>
                <w:lang w:val="ru-RU"/>
              </w:rPr>
              <w:t>:</w:t>
            </w:r>
          </w:p>
        </w:tc>
      </w:tr>
      <w:tr w:rsidR="00A84C71" w:rsidRPr="007B04DC" w14:paraId="072488C4" w14:textId="77777777" w:rsidTr="00DE4E91">
        <w:trPr>
          <w:trHeight w:val="56"/>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29646027" w14:textId="77777777" w:rsidR="00904ABE" w:rsidRPr="007B04DC" w:rsidRDefault="00904ABE" w:rsidP="00A02E5B">
            <w:pPr>
              <w:numPr>
                <w:ilvl w:val="0"/>
                <w:numId w:val="4"/>
              </w:numPr>
              <w:rPr>
                <w:rFonts w:ascii="Times New Roman" w:hAnsi="Times New Roman"/>
                <w:sz w:val="18"/>
                <w:szCs w:val="18"/>
              </w:rPr>
            </w:pPr>
            <w:r w:rsidRPr="007B04DC">
              <w:rPr>
                <w:rFonts w:ascii="Times New Roman" w:hAnsi="Times New Roman"/>
                <w:sz w:val="18"/>
                <w:szCs w:val="18"/>
                <w:lang w:val="ru-RU"/>
              </w:rPr>
              <w:t>О</w:t>
            </w:r>
            <w:r w:rsidRPr="007B04DC">
              <w:rPr>
                <w:rFonts w:ascii="Times New Roman" w:hAnsi="Times New Roman"/>
                <w:sz w:val="18"/>
                <w:szCs w:val="18"/>
              </w:rPr>
              <w:t>сновной</w:t>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14:paraId="0AC97E9B" w14:textId="77777777" w:rsidR="00904ABE" w:rsidRPr="007B04DC" w:rsidRDefault="00904ABE"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Бесплатно</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0AA9E4" w14:textId="77777777" w:rsidR="00904ABE" w:rsidRPr="007B04DC" w:rsidRDefault="00904ABE"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Бесплатно</w:t>
            </w:r>
          </w:p>
        </w:tc>
      </w:tr>
      <w:tr w:rsidR="00A84C71" w:rsidRPr="007B04DC" w14:paraId="3DA4BBDF"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1F9F8146" w14:textId="77777777" w:rsidR="00BB2CC1" w:rsidRPr="007B04DC" w:rsidRDefault="00BB2CC1" w:rsidP="00A02E5B">
            <w:pPr>
              <w:numPr>
                <w:ilvl w:val="0"/>
                <w:numId w:val="4"/>
              </w:numPr>
              <w:rPr>
                <w:rFonts w:ascii="Times New Roman" w:hAnsi="Times New Roman"/>
                <w:sz w:val="18"/>
                <w:szCs w:val="18"/>
              </w:rPr>
            </w:pPr>
            <w:r w:rsidRPr="007B04DC">
              <w:rPr>
                <w:rFonts w:ascii="Times New Roman" w:hAnsi="Times New Roman"/>
                <w:sz w:val="18"/>
                <w:szCs w:val="18"/>
                <w:lang w:val="ru-RU"/>
              </w:rPr>
              <w:t>Д</w:t>
            </w:r>
            <w:r w:rsidRPr="007B04DC">
              <w:rPr>
                <w:rFonts w:ascii="Times New Roman" w:hAnsi="Times New Roman"/>
                <w:sz w:val="18"/>
                <w:szCs w:val="18"/>
              </w:rPr>
              <w:t>ополнительной</w:t>
            </w:r>
            <w:r w:rsidRPr="007B04DC">
              <w:rPr>
                <w:rFonts w:ascii="Times New Roman" w:hAnsi="Times New Roman"/>
                <w:sz w:val="18"/>
                <w:szCs w:val="18"/>
                <w:vertAlign w:val="superscript"/>
              </w:rPr>
              <w:endnoteReference w:id="77"/>
            </w:r>
            <w:r w:rsidRPr="007B04DC">
              <w:rPr>
                <w:rFonts w:ascii="Times New Roman" w:hAnsi="Times New Roman"/>
                <w:sz w:val="18"/>
                <w:szCs w:val="18"/>
                <w:vertAlign w:val="superscript"/>
              </w:rPr>
              <w:t xml:space="preserve"> </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F2B81" w14:textId="77777777" w:rsidR="00BB2CC1" w:rsidRPr="007B04DC" w:rsidRDefault="00BB2CC1"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450 рублей</w:t>
            </w:r>
          </w:p>
        </w:tc>
      </w:tr>
      <w:tr w:rsidR="00A84C71" w:rsidRPr="007B04DC" w14:paraId="5FED8139" w14:textId="77777777" w:rsidTr="007C085B">
        <w:trPr>
          <w:trHeight w:val="181"/>
        </w:trPr>
        <w:tc>
          <w:tcPr>
            <w:tcW w:w="15764" w:type="dxa"/>
            <w:gridSpan w:val="4"/>
            <w:tcBorders>
              <w:top w:val="single" w:sz="4" w:space="0" w:color="auto"/>
              <w:left w:val="single" w:sz="4" w:space="0" w:color="auto"/>
              <w:right w:val="single" w:sz="4" w:space="0" w:color="auto"/>
            </w:tcBorders>
            <w:shd w:val="clear" w:color="auto" w:fill="auto"/>
          </w:tcPr>
          <w:p w14:paraId="73C822D7" w14:textId="77777777" w:rsidR="00BB2CC1" w:rsidRPr="007B04DC" w:rsidDel="00233DAD" w:rsidRDefault="00BB2CC1" w:rsidP="00BB09E7">
            <w:pPr>
              <w:pStyle w:val="af9"/>
              <w:numPr>
                <w:ilvl w:val="1"/>
                <w:numId w:val="34"/>
              </w:numPr>
              <w:rPr>
                <w:rFonts w:ascii="Times New Roman" w:hAnsi="Times New Roman"/>
                <w:snapToGrid w:val="0"/>
                <w:sz w:val="18"/>
                <w:szCs w:val="18"/>
              </w:rPr>
            </w:pPr>
            <w:r w:rsidRPr="007B04DC">
              <w:rPr>
                <w:rFonts w:ascii="Times New Roman" w:hAnsi="Times New Roman"/>
                <w:b/>
                <w:snapToGrid w:val="0"/>
                <w:sz w:val="18"/>
                <w:szCs w:val="18"/>
              </w:rPr>
              <w:t xml:space="preserve">Досрочный перевыпуск </w:t>
            </w:r>
            <w:r w:rsidRPr="007B04DC">
              <w:rPr>
                <w:rFonts w:ascii="Times New Roman" w:hAnsi="Times New Roman"/>
                <w:b/>
                <w:snapToGrid w:val="0"/>
                <w:sz w:val="18"/>
                <w:szCs w:val="18"/>
                <w:lang w:val="ru-RU"/>
              </w:rPr>
              <w:t>К</w:t>
            </w:r>
            <w:r w:rsidRPr="007B04DC">
              <w:rPr>
                <w:rFonts w:ascii="Times New Roman" w:hAnsi="Times New Roman"/>
                <w:b/>
                <w:snapToGrid w:val="0"/>
                <w:sz w:val="18"/>
                <w:szCs w:val="18"/>
              </w:rPr>
              <w:t>арты</w:t>
            </w:r>
            <w:r w:rsidRPr="007B04DC">
              <w:rPr>
                <w:snapToGrid w:val="0"/>
                <w:vertAlign w:val="superscript"/>
              </w:rPr>
              <w:endnoteReference w:id="78"/>
            </w:r>
            <w:r w:rsidRPr="007B04DC">
              <w:rPr>
                <w:rFonts w:ascii="Times New Roman" w:hAnsi="Times New Roman"/>
                <w:b/>
                <w:snapToGrid w:val="0"/>
                <w:sz w:val="18"/>
                <w:szCs w:val="18"/>
                <w:lang w:val="ru-RU"/>
              </w:rPr>
              <w:t>:</w:t>
            </w:r>
          </w:p>
        </w:tc>
      </w:tr>
      <w:tr w:rsidR="00A84C71" w:rsidRPr="007B04DC" w14:paraId="198ACACE" w14:textId="77777777" w:rsidTr="007C085B">
        <w:trPr>
          <w:trHeight w:val="200"/>
        </w:trPr>
        <w:tc>
          <w:tcPr>
            <w:tcW w:w="6677" w:type="dxa"/>
            <w:tcBorders>
              <w:top w:val="single" w:sz="4" w:space="0" w:color="auto"/>
              <w:left w:val="single" w:sz="4" w:space="0" w:color="auto"/>
              <w:right w:val="single" w:sz="4" w:space="0" w:color="auto"/>
            </w:tcBorders>
            <w:shd w:val="clear" w:color="auto" w:fill="auto"/>
          </w:tcPr>
          <w:p w14:paraId="35834FEF" w14:textId="77777777" w:rsidR="00BB2CC1" w:rsidRPr="007B04DC" w:rsidRDefault="00BB2CC1" w:rsidP="00A02E5B">
            <w:pPr>
              <w:numPr>
                <w:ilvl w:val="0"/>
                <w:numId w:val="4"/>
              </w:numPr>
              <w:jc w:val="both"/>
              <w:rPr>
                <w:rFonts w:ascii="Times New Roman" w:hAnsi="Times New Roman"/>
                <w:sz w:val="18"/>
                <w:szCs w:val="18"/>
              </w:rPr>
            </w:pPr>
            <w:r w:rsidRPr="007B04DC">
              <w:rPr>
                <w:rFonts w:ascii="Times New Roman" w:hAnsi="Times New Roman"/>
                <w:sz w:val="18"/>
                <w:szCs w:val="18"/>
                <w:lang w:val="ru-RU"/>
              </w:rPr>
              <w:t>О</w:t>
            </w:r>
            <w:r w:rsidRPr="007B04DC">
              <w:rPr>
                <w:rFonts w:ascii="Times New Roman" w:hAnsi="Times New Roman"/>
                <w:sz w:val="18"/>
                <w:szCs w:val="18"/>
              </w:rPr>
              <w:t>сновной</w:t>
            </w:r>
            <w:r w:rsidRPr="007B04DC">
              <w:rPr>
                <w:rFonts w:ascii="Times New Roman" w:hAnsi="Times New Roman"/>
                <w:sz w:val="18"/>
                <w:szCs w:val="18"/>
                <w:lang w:val="ru-RU"/>
              </w:rPr>
              <w:t xml:space="preserve"> </w:t>
            </w:r>
            <w:r w:rsidRPr="007B04DC">
              <w:rPr>
                <w:rFonts w:ascii="Times New Roman" w:hAnsi="Times New Roman"/>
                <w:sz w:val="18"/>
                <w:szCs w:val="18"/>
              </w:rPr>
              <w:t>/</w:t>
            </w:r>
            <w:r w:rsidRPr="007B04DC">
              <w:rPr>
                <w:rFonts w:ascii="Times New Roman" w:hAnsi="Times New Roman"/>
                <w:sz w:val="18"/>
                <w:szCs w:val="18"/>
                <w:lang w:val="ru-RU"/>
              </w:rPr>
              <w:t>Д</w:t>
            </w:r>
            <w:r w:rsidRPr="007B04DC">
              <w:rPr>
                <w:rFonts w:ascii="Times New Roman" w:hAnsi="Times New Roman"/>
                <w:sz w:val="18"/>
                <w:szCs w:val="18"/>
              </w:rPr>
              <w:t>ополнительной</w:t>
            </w:r>
          </w:p>
        </w:tc>
        <w:tc>
          <w:tcPr>
            <w:tcW w:w="9087" w:type="dxa"/>
            <w:gridSpan w:val="3"/>
            <w:tcBorders>
              <w:top w:val="single" w:sz="4" w:space="0" w:color="auto"/>
              <w:left w:val="single" w:sz="4" w:space="0" w:color="auto"/>
              <w:right w:val="single" w:sz="4" w:space="0" w:color="auto"/>
            </w:tcBorders>
            <w:shd w:val="clear" w:color="auto" w:fill="FFFFFF"/>
          </w:tcPr>
          <w:p w14:paraId="099E50B4" w14:textId="77777777" w:rsidR="00BB2CC1" w:rsidRPr="007B04DC" w:rsidRDefault="00BB2CC1"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Бесплатно</w:t>
            </w:r>
          </w:p>
        </w:tc>
      </w:tr>
      <w:tr w:rsidR="00A84C71" w:rsidRPr="007B04DC" w14:paraId="78352C71" w14:textId="77777777" w:rsidTr="00DE4E91">
        <w:trPr>
          <w:trHeight w:val="200"/>
        </w:trPr>
        <w:tc>
          <w:tcPr>
            <w:tcW w:w="6677" w:type="dxa"/>
            <w:tcBorders>
              <w:top w:val="single" w:sz="4" w:space="0" w:color="auto"/>
              <w:left w:val="single" w:sz="4" w:space="0" w:color="auto"/>
              <w:right w:val="single" w:sz="4" w:space="0" w:color="auto"/>
            </w:tcBorders>
            <w:shd w:val="clear" w:color="auto" w:fill="auto"/>
          </w:tcPr>
          <w:p w14:paraId="7C930A43" w14:textId="77777777" w:rsidR="00BB2CC1" w:rsidRPr="007B04DC" w:rsidRDefault="00BB2CC1" w:rsidP="00BB09E7">
            <w:pPr>
              <w:pStyle w:val="af9"/>
              <w:numPr>
                <w:ilvl w:val="1"/>
                <w:numId w:val="34"/>
              </w:numPr>
              <w:jc w:val="both"/>
              <w:rPr>
                <w:rFonts w:ascii="Times New Roman" w:hAnsi="Times New Roman"/>
                <w:sz w:val="18"/>
                <w:szCs w:val="18"/>
                <w:lang w:val="ru-RU"/>
              </w:rPr>
            </w:pPr>
            <w:r w:rsidRPr="007B04DC">
              <w:rPr>
                <w:rFonts w:ascii="Times New Roman" w:hAnsi="Times New Roman"/>
                <w:sz w:val="18"/>
                <w:szCs w:val="18"/>
                <w:lang w:val="ru-RU"/>
              </w:rPr>
              <w:t>Срочное оформление Основной или Дополнительной карты</w:t>
            </w:r>
            <w:r w:rsidRPr="007B04DC">
              <w:rPr>
                <w:vertAlign w:val="superscript"/>
                <w:lang w:val="ru-RU"/>
              </w:rPr>
              <w:endnoteReference w:id="79"/>
            </w:r>
            <w:r w:rsidRPr="007B04DC">
              <w:rPr>
                <w:rFonts w:ascii="Times New Roman" w:hAnsi="Times New Roman"/>
                <w:sz w:val="18"/>
                <w:szCs w:val="18"/>
                <w:lang w:val="ru-RU"/>
              </w:rPr>
              <w:t xml:space="preserve"> </w:t>
            </w:r>
          </w:p>
        </w:tc>
        <w:tc>
          <w:tcPr>
            <w:tcW w:w="5118" w:type="dxa"/>
            <w:gridSpan w:val="2"/>
            <w:tcBorders>
              <w:top w:val="single" w:sz="4" w:space="0" w:color="auto"/>
              <w:left w:val="single" w:sz="4" w:space="0" w:color="auto"/>
              <w:right w:val="single" w:sz="4" w:space="0" w:color="auto"/>
            </w:tcBorders>
            <w:shd w:val="clear" w:color="auto" w:fill="FFFFFF"/>
            <w:vAlign w:val="center"/>
          </w:tcPr>
          <w:p w14:paraId="2FFDACD8" w14:textId="77777777" w:rsidR="00BB2CC1" w:rsidRPr="007B04DC" w:rsidRDefault="00BB09E7" w:rsidP="00BB09E7">
            <w:pPr>
              <w:jc w:val="center"/>
              <w:rPr>
                <w:rFonts w:ascii="Times New Roman" w:hAnsi="Times New Roman"/>
                <w:snapToGrid w:val="0"/>
                <w:sz w:val="18"/>
                <w:szCs w:val="18"/>
                <w:lang w:val="ru-RU"/>
              </w:rPr>
            </w:pPr>
            <w:r w:rsidRPr="007B04DC">
              <w:rPr>
                <w:rFonts w:ascii="Times New Roman" w:hAnsi="Times New Roman"/>
                <w:kern w:val="3"/>
                <w:sz w:val="18"/>
                <w:szCs w:val="18"/>
                <w:lang w:val="ru-RU" w:eastAsia="ru-RU" w:bidi="hi-IN"/>
              </w:rPr>
              <w:t>18 долларов США/15 евро</w:t>
            </w:r>
            <w:r w:rsidRPr="007B04DC">
              <w:rPr>
                <w:rFonts w:ascii="Times New Roman" w:hAnsi="Times New Roman"/>
                <w:sz w:val="18"/>
                <w:szCs w:val="18"/>
                <w:lang w:val="ru-RU"/>
              </w:rPr>
              <w:t>.</w:t>
            </w:r>
            <w:r w:rsidR="00BB2CC1" w:rsidRPr="007B04DC">
              <w:rPr>
                <w:rFonts w:ascii="Times New Roman" w:hAnsi="Times New Roman"/>
                <w:sz w:val="18"/>
                <w:szCs w:val="18"/>
              </w:rPr>
              <w:t xml:space="preserve"> </w:t>
            </w:r>
          </w:p>
        </w:tc>
        <w:tc>
          <w:tcPr>
            <w:tcW w:w="3969" w:type="dxa"/>
            <w:tcBorders>
              <w:top w:val="single" w:sz="4" w:space="0" w:color="auto"/>
              <w:left w:val="single" w:sz="4" w:space="0" w:color="auto"/>
              <w:right w:val="single" w:sz="4" w:space="0" w:color="auto"/>
            </w:tcBorders>
            <w:shd w:val="clear" w:color="auto" w:fill="FFFFFF"/>
            <w:vAlign w:val="center"/>
          </w:tcPr>
          <w:p w14:paraId="31DCA1BA" w14:textId="77777777" w:rsidR="00BB2CC1" w:rsidRPr="007B04DC" w:rsidRDefault="00BB09E7" w:rsidP="00A02E5B">
            <w:pPr>
              <w:jc w:val="center"/>
              <w:rPr>
                <w:rFonts w:ascii="Times New Roman" w:hAnsi="Times New Roman"/>
                <w:b/>
                <w:snapToGrid w:val="0"/>
                <w:sz w:val="18"/>
                <w:szCs w:val="18"/>
                <w:lang w:val="ru-RU"/>
              </w:rPr>
            </w:pPr>
            <w:r w:rsidRPr="007B04DC">
              <w:rPr>
                <w:rFonts w:ascii="Times New Roman" w:hAnsi="Times New Roman"/>
                <w:sz w:val="18"/>
                <w:szCs w:val="18"/>
              </w:rPr>
              <w:t>1000 руб</w:t>
            </w:r>
            <w:r w:rsidRPr="007B04DC">
              <w:rPr>
                <w:rFonts w:ascii="Times New Roman" w:hAnsi="Times New Roman"/>
                <w:sz w:val="18"/>
                <w:szCs w:val="18"/>
                <w:lang w:val="ru-RU"/>
              </w:rPr>
              <w:t>.</w:t>
            </w:r>
          </w:p>
        </w:tc>
      </w:tr>
      <w:tr w:rsidR="00A84C71" w:rsidRPr="007B04DC" w14:paraId="03007F3D"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tcPr>
          <w:p w14:paraId="2AF6DD05" w14:textId="77777777" w:rsidR="00BB2CC1" w:rsidRPr="007B04DC" w:rsidRDefault="001D0F29" w:rsidP="001D0F29">
            <w:pPr>
              <w:pStyle w:val="af9"/>
              <w:numPr>
                <w:ilvl w:val="0"/>
                <w:numId w:val="34"/>
              </w:numPr>
              <w:rPr>
                <w:rFonts w:ascii="Times New Roman" w:hAnsi="Times New Roman"/>
                <w:b/>
                <w:snapToGrid w:val="0"/>
                <w:sz w:val="18"/>
                <w:szCs w:val="18"/>
                <w:lang w:val="ru-RU"/>
              </w:rPr>
            </w:pPr>
            <w:r w:rsidRPr="007B04DC">
              <w:rPr>
                <w:rFonts w:ascii="Times New Roman" w:hAnsi="Times New Roman"/>
                <w:b/>
                <w:sz w:val="18"/>
                <w:szCs w:val="18"/>
                <w:lang w:val="ru-RU"/>
              </w:rPr>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r w:rsidRPr="007B04DC">
              <w:rPr>
                <w:vertAlign w:val="superscript"/>
              </w:rPr>
              <w:endnoteReference w:id="80"/>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9C6EE" w14:textId="77777777" w:rsidR="00BB2CC1" w:rsidRPr="007B04DC" w:rsidRDefault="00BB2CC1" w:rsidP="00A02E5B">
            <w:pPr>
              <w:jc w:val="center"/>
              <w:rPr>
                <w:rFonts w:ascii="Times New Roman" w:hAnsi="Times New Roman"/>
                <w:snapToGrid w:val="0"/>
                <w:sz w:val="18"/>
                <w:szCs w:val="18"/>
                <w:lang w:val="ru-RU"/>
              </w:rPr>
            </w:pPr>
            <w:r w:rsidRPr="007B04DC">
              <w:rPr>
                <w:rFonts w:ascii="Times New Roman" w:hAnsi="Times New Roman"/>
                <w:sz w:val="18"/>
                <w:szCs w:val="18"/>
                <w:lang w:val="ru-RU"/>
              </w:rPr>
              <w:t>59 рублей в месяц</w:t>
            </w:r>
          </w:p>
          <w:p w14:paraId="4FA1888E" w14:textId="77777777" w:rsidR="00BB2CC1" w:rsidRPr="007B04DC" w:rsidRDefault="00BB2CC1" w:rsidP="00A02E5B">
            <w:pPr>
              <w:jc w:val="center"/>
              <w:rPr>
                <w:rFonts w:ascii="Times New Roman" w:hAnsi="Times New Roman"/>
                <w:sz w:val="18"/>
                <w:szCs w:val="18"/>
                <w:lang w:val="ru-RU"/>
              </w:rPr>
            </w:pPr>
          </w:p>
        </w:tc>
      </w:tr>
      <w:tr w:rsidR="00A84C71" w:rsidRPr="007B04DC" w14:paraId="70D98E27"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451DFDDC" w14:textId="77777777" w:rsidR="00BB2CC1" w:rsidRPr="007B04DC" w:rsidRDefault="00BB2CC1" w:rsidP="00A02E5B">
            <w:pPr>
              <w:rPr>
                <w:rFonts w:ascii="Times New Roman" w:hAnsi="Times New Roman"/>
                <w:sz w:val="18"/>
                <w:szCs w:val="18"/>
                <w:lang w:val="ru-RU"/>
              </w:rPr>
            </w:pPr>
            <w:r w:rsidRPr="007B04DC">
              <w:rPr>
                <w:rFonts w:ascii="Times New Roman" w:hAnsi="Times New Roman"/>
                <w:b/>
                <w:sz w:val="18"/>
                <w:szCs w:val="18"/>
                <w:lang w:val="ru-RU"/>
              </w:rPr>
              <w:t>Минимальный остаток по Счету Карты в течение месяца, рубли:</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0AB54" w14:textId="77777777" w:rsidR="00BB2CC1" w:rsidRPr="007B04DC" w:rsidRDefault="00BB2CC1" w:rsidP="00A02E5B">
            <w:pPr>
              <w:jc w:val="center"/>
              <w:rPr>
                <w:rFonts w:ascii="Times New Roman" w:hAnsi="Times New Roman"/>
                <w:sz w:val="18"/>
                <w:szCs w:val="18"/>
                <w:lang w:val="ru-RU"/>
              </w:rPr>
            </w:pPr>
            <w:r w:rsidRPr="007B04DC">
              <w:rPr>
                <w:rFonts w:ascii="Times New Roman" w:hAnsi="Times New Roman"/>
                <w:b/>
                <w:bCs/>
                <w:sz w:val="18"/>
                <w:szCs w:val="18"/>
                <w:lang w:val="ru-RU"/>
              </w:rPr>
              <w:t>Проценты, начисляемые на остаток денежных средств, находящихся на Счете Карты, в % годовых:</w:t>
            </w:r>
          </w:p>
        </w:tc>
      </w:tr>
      <w:tr w:rsidR="00A84C71" w:rsidRPr="007B04DC" w14:paraId="5DFF52DE" w14:textId="77777777" w:rsidTr="00DE4E91">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tcPr>
          <w:p w14:paraId="652F69CC" w14:textId="77777777" w:rsidR="00BB2CC1" w:rsidRPr="007B04DC" w:rsidRDefault="00BB2CC1" w:rsidP="00A02E5B">
            <w:pPr>
              <w:rPr>
                <w:rFonts w:ascii="Times New Roman" w:hAnsi="Times New Roman"/>
                <w:sz w:val="18"/>
                <w:szCs w:val="18"/>
                <w:lang w:val="ru-RU"/>
              </w:rPr>
            </w:pPr>
            <w:r w:rsidRPr="007B04DC">
              <w:rPr>
                <w:rFonts w:ascii="Times New Roman" w:hAnsi="Times New Roman"/>
                <w:bCs/>
                <w:sz w:val="18"/>
                <w:szCs w:val="18"/>
              </w:rPr>
              <w:t xml:space="preserve">до </w:t>
            </w:r>
            <w:r w:rsidR="00464819" w:rsidRPr="007B04DC">
              <w:rPr>
                <w:rFonts w:ascii="Times New Roman" w:hAnsi="Times New Roman"/>
                <w:bCs/>
                <w:sz w:val="18"/>
                <w:szCs w:val="18"/>
                <w:lang w:val="ru-RU"/>
              </w:rPr>
              <w:t>50</w:t>
            </w:r>
            <w:r w:rsidRPr="007B04DC">
              <w:rPr>
                <w:rFonts w:ascii="Times New Roman" w:hAnsi="Times New Roman"/>
                <w:bCs/>
                <w:sz w:val="18"/>
                <w:szCs w:val="18"/>
              </w:rPr>
              <w:t>0 000 включительно</w:t>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14:paraId="66FAAC38" w14:textId="77777777" w:rsidR="00BB2CC1" w:rsidRPr="007B04DC" w:rsidRDefault="00BB2CC1" w:rsidP="00A02E5B">
            <w:pPr>
              <w:jc w:val="center"/>
              <w:rPr>
                <w:rFonts w:ascii="Times New Roman" w:hAnsi="Times New Roman"/>
                <w:sz w:val="18"/>
                <w:szCs w:val="18"/>
              </w:rPr>
            </w:pPr>
            <w:r w:rsidRPr="007B04DC">
              <w:rPr>
                <w:rFonts w:ascii="Times New Roman" w:hAnsi="Times New Roman"/>
                <w:bCs/>
                <w:sz w:val="18"/>
                <w:szCs w:val="18"/>
                <w:lang w:val="ru-RU"/>
              </w:rPr>
              <w:t>Не</w:t>
            </w:r>
            <w:r w:rsidRPr="007B04DC">
              <w:rPr>
                <w:rFonts w:ascii="Times New Roman" w:hAnsi="Times New Roman"/>
                <w:bCs/>
                <w:sz w:val="18"/>
                <w:szCs w:val="18"/>
              </w:rPr>
              <w:t xml:space="preserve"> начисляется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ADDCE0" w14:textId="77777777" w:rsidR="00BB2CC1" w:rsidRPr="007B04DC" w:rsidRDefault="00BB2CC1" w:rsidP="00A02E5B">
            <w:pPr>
              <w:jc w:val="center"/>
              <w:rPr>
                <w:rFonts w:ascii="Times New Roman" w:hAnsi="Times New Roman"/>
                <w:sz w:val="18"/>
                <w:szCs w:val="18"/>
                <w:lang w:val="ru-RU"/>
              </w:rPr>
            </w:pPr>
            <w:r w:rsidRPr="007B04DC">
              <w:rPr>
                <w:rFonts w:ascii="Times New Roman" w:hAnsi="Times New Roman"/>
                <w:bCs/>
                <w:sz w:val="18"/>
                <w:szCs w:val="18"/>
                <w:lang w:val="ru-RU"/>
              </w:rPr>
              <w:t>Не</w:t>
            </w:r>
            <w:r w:rsidRPr="007B04DC">
              <w:rPr>
                <w:rFonts w:ascii="Times New Roman" w:hAnsi="Times New Roman"/>
                <w:bCs/>
                <w:sz w:val="18"/>
                <w:szCs w:val="18"/>
              </w:rPr>
              <w:t xml:space="preserve"> начисляется</w:t>
            </w:r>
          </w:p>
        </w:tc>
      </w:tr>
      <w:tr w:rsidR="00A84C71" w:rsidRPr="007B04DC" w14:paraId="43D0D833" w14:textId="77777777" w:rsidTr="00DE4E91">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tcPr>
          <w:p w14:paraId="271AF228" w14:textId="77777777" w:rsidR="00BB2CC1" w:rsidRPr="007B04DC" w:rsidRDefault="00BB2CC1" w:rsidP="00464819">
            <w:pPr>
              <w:rPr>
                <w:rFonts w:ascii="Times New Roman" w:hAnsi="Times New Roman"/>
                <w:sz w:val="18"/>
                <w:szCs w:val="18"/>
                <w:lang w:val="ru-RU"/>
              </w:rPr>
            </w:pPr>
            <w:r w:rsidRPr="007B04DC">
              <w:rPr>
                <w:rFonts w:ascii="Times New Roman" w:hAnsi="Times New Roman"/>
                <w:bCs/>
                <w:sz w:val="18"/>
                <w:szCs w:val="18"/>
              </w:rPr>
              <w:t xml:space="preserve">свыше </w:t>
            </w:r>
            <w:r w:rsidR="00464819" w:rsidRPr="007B04DC">
              <w:rPr>
                <w:rFonts w:ascii="Times New Roman" w:hAnsi="Times New Roman"/>
                <w:bCs/>
                <w:sz w:val="18"/>
                <w:szCs w:val="18"/>
                <w:lang w:val="ru-RU"/>
              </w:rPr>
              <w:t>50</w:t>
            </w:r>
            <w:r w:rsidRPr="007B04DC">
              <w:rPr>
                <w:rFonts w:ascii="Times New Roman" w:hAnsi="Times New Roman"/>
                <w:bCs/>
                <w:sz w:val="18"/>
                <w:szCs w:val="18"/>
              </w:rPr>
              <w:t>0 000</w:t>
            </w:r>
            <w:r w:rsidRPr="007B04DC">
              <w:rPr>
                <w:rFonts w:ascii="Times New Roman" w:hAnsi="Times New Roman"/>
                <w:bCs/>
                <w:sz w:val="18"/>
                <w:szCs w:val="18"/>
                <w:lang w:val="ru-RU"/>
              </w:rPr>
              <w:t xml:space="preserve">,01 до 1 000 000 </w:t>
            </w:r>
            <w:r w:rsidRPr="007B04DC">
              <w:rPr>
                <w:rFonts w:ascii="Times New Roman" w:hAnsi="Times New Roman"/>
                <w:bCs/>
                <w:sz w:val="18"/>
                <w:szCs w:val="18"/>
              </w:rPr>
              <w:t>включительно</w:t>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14:paraId="4FC8A466" w14:textId="77777777" w:rsidR="00BB2CC1" w:rsidRPr="007B04DC" w:rsidRDefault="00BB2CC1" w:rsidP="00A02E5B">
            <w:pPr>
              <w:jc w:val="center"/>
              <w:rPr>
                <w:rFonts w:ascii="Times New Roman" w:hAnsi="Times New Roman"/>
                <w:sz w:val="18"/>
                <w:szCs w:val="18"/>
              </w:rPr>
            </w:pPr>
            <w:r w:rsidRPr="007B04DC">
              <w:rPr>
                <w:rFonts w:ascii="Times New Roman" w:hAnsi="Times New Roman"/>
                <w:bCs/>
                <w:sz w:val="18"/>
                <w:szCs w:val="18"/>
                <w:lang w:val="ru-RU"/>
              </w:rPr>
              <w:t>Не</w:t>
            </w:r>
            <w:r w:rsidRPr="007B04DC">
              <w:rPr>
                <w:rFonts w:ascii="Times New Roman" w:hAnsi="Times New Roman"/>
                <w:bCs/>
                <w:sz w:val="18"/>
                <w:szCs w:val="18"/>
              </w:rPr>
              <w:t xml:space="preserve"> начисляется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57BBEA" w14:textId="77777777" w:rsidR="00BB2CC1" w:rsidRPr="007B04DC" w:rsidRDefault="00BB2CC1" w:rsidP="00A02E5B">
            <w:pPr>
              <w:jc w:val="center"/>
              <w:rPr>
                <w:rFonts w:ascii="Times New Roman" w:hAnsi="Times New Roman"/>
                <w:sz w:val="18"/>
                <w:szCs w:val="18"/>
                <w:lang w:val="ru-RU"/>
              </w:rPr>
            </w:pPr>
            <w:r w:rsidRPr="007B04DC">
              <w:rPr>
                <w:rFonts w:ascii="Times New Roman" w:hAnsi="Times New Roman"/>
                <w:sz w:val="18"/>
                <w:szCs w:val="18"/>
                <w:lang w:val="ru-RU"/>
              </w:rPr>
              <w:t>ключевая ставка ЦБ РФ, применяемая Банком на дату начисления процентов, уменьшенная на 3  п.п., но не менее 0% и не более 8% годовых</w:t>
            </w:r>
            <w:r w:rsidRPr="007B04DC">
              <w:rPr>
                <w:rFonts w:ascii="Times New Roman" w:hAnsi="Times New Roman"/>
                <w:sz w:val="18"/>
                <w:szCs w:val="18"/>
                <w:vertAlign w:val="superscript"/>
                <w:lang w:val="ru-RU"/>
              </w:rPr>
              <w:endnoteReference w:id="81"/>
            </w:r>
          </w:p>
        </w:tc>
      </w:tr>
      <w:tr w:rsidR="00A84C71" w:rsidRPr="007B04DC" w14:paraId="7349F5BD" w14:textId="77777777" w:rsidTr="00DE4E91">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vAlign w:val="bottom"/>
          </w:tcPr>
          <w:p w14:paraId="3E02EE59" w14:textId="77777777" w:rsidR="00BB2CC1" w:rsidRPr="007B04DC" w:rsidRDefault="00BB2CC1" w:rsidP="00A02E5B">
            <w:pPr>
              <w:rPr>
                <w:rFonts w:ascii="Times New Roman" w:hAnsi="Times New Roman"/>
                <w:sz w:val="18"/>
                <w:szCs w:val="18"/>
                <w:lang w:val="ru-RU"/>
              </w:rPr>
            </w:pPr>
            <w:r w:rsidRPr="007B04DC">
              <w:rPr>
                <w:rFonts w:ascii="Times New Roman" w:hAnsi="Times New Roman"/>
                <w:bCs/>
                <w:sz w:val="18"/>
                <w:szCs w:val="18"/>
                <w:lang w:val="ru-RU"/>
              </w:rPr>
              <w:t xml:space="preserve">свыше 1 000 000 </w:t>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14:paraId="117EB3A9" w14:textId="77777777" w:rsidR="00BB2CC1" w:rsidRPr="007B04DC" w:rsidRDefault="00BB2CC1" w:rsidP="00A02E5B">
            <w:pPr>
              <w:jc w:val="center"/>
              <w:rPr>
                <w:rFonts w:ascii="Times New Roman" w:hAnsi="Times New Roman"/>
                <w:bCs/>
                <w:sz w:val="18"/>
                <w:szCs w:val="18"/>
                <w:lang w:val="ru-RU"/>
              </w:rPr>
            </w:pPr>
            <w:r w:rsidRPr="007B04DC">
              <w:rPr>
                <w:rFonts w:ascii="Times New Roman" w:hAnsi="Times New Roman"/>
                <w:bCs/>
                <w:sz w:val="18"/>
                <w:szCs w:val="18"/>
                <w:lang w:val="ru-RU"/>
              </w:rPr>
              <w:t>Не начисляется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BF2061" w14:textId="77777777" w:rsidR="00BB2CC1" w:rsidRPr="007B04DC" w:rsidRDefault="00BB2CC1" w:rsidP="00A02E5B">
            <w:pPr>
              <w:jc w:val="center"/>
              <w:rPr>
                <w:rFonts w:ascii="Times New Roman" w:hAnsi="Times New Roman"/>
                <w:sz w:val="18"/>
                <w:szCs w:val="18"/>
                <w:lang w:val="ru-RU"/>
              </w:rPr>
            </w:pPr>
            <w:r w:rsidRPr="007B04DC">
              <w:rPr>
                <w:rFonts w:ascii="Times New Roman" w:hAnsi="Times New Roman"/>
                <w:bCs/>
                <w:sz w:val="18"/>
                <w:szCs w:val="18"/>
                <w:lang w:val="ru-RU"/>
              </w:rPr>
              <w:t>Не начисляется</w:t>
            </w:r>
          </w:p>
        </w:tc>
      </w:tr>
      <w:tr w:rsidR="00A84C71" w:rsidRPr="007B04DC" w14:paraId="022D1B0B" w14:textId="77777777" w:rsidTr="007C085B">
        <w:trPr>
          <w:trHeight w:val="178"/>
        </w:trPr>
        <w:tc>
          <w:tcPr>
            <w:tcW w:w="15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653EF4" w14:textId="77777777" w:rsidR="00BB2CC1" w:rsidRPr="007B04DC" w:rsidRDefault="001D0F29" w:rsidP="001D0F29">
            <w:pPr>
              <w:pStyle w:val="af9"/>
              <w:numPr>
                <w:ilvl w:val="0"/>
                <w:numId w:val="34"/>
              </w:numPr>
              <w:rPr>
                <w:rFonts w:ascii="Times New Roman" w:hAnsi="Times New Roman"/>
                <w:snapToGrid w:val="0"/>
                <w:sz w:val="18"/>
                <w:szCs w:val="18"/>
                <w:lang w:val="ru-RU"/>
              </w:rPr>
            </w:pPr>
            <w:r w:rsidRPr="007B04DC">
              <w:rPr>
                <w:rFonts w:ascii="Times New Roman" w:hAnsi="Times New Roman"/>
                <w:b/>
                <w:sz w:val="18"/>
                <w:szCs w:val="18"/>
                <w:lang w:val="ru-RU"/>
              </w:rPr>
              <w:t>ПРОВЕДЕНИЕ ОПЕРАЦИЙ ПО ВЫДАЧЕ НАЛИЧНЫХ ДЕНЕЖНЫХ СРЕДСТВ</w:t>
            </w:r>
            <w:r w:rsidRPr="007B04DC">
              <w:rPr>
                <w:vertAlign w:val="superscript"/>
              </w:rPr>
              <w:endnoteReference w:id="82"/>
            </w:r>
            <w:r w:rsidRPr="007B04DC">
              <w:rPr>
                <w:rFonts w:ascii="Times New Roman" w:hAnsi="Times New Roman"/>
                <w:b/>
                <w:sz w:val="18"/>
                <w:szCs w:val="18"/>
                <w:lang w:val="ru-RU"/>
              </w:rPr>
              <w:t>:</w:t>
            </w:r>
          </w:p>
        </w:tc>
      </w:tr>
      <w:tr w:rsidR="00A84C71" w:rsidRPr="007B04DC" w14:paraId="35E77A12"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177326FA" w14:textId="77777777" w:rsidR="00BB2CC1" w:rsidRPr="007B04DC" w:rsidRDefault="00BB2CC1" w:rsidP="00A02E5B">
            <w:pPr>
              <w:jc w:val="both"/>
              <w:rPr>
                <w:rFonts w:ascii="Times New Roman" w:hAnsi="Times New Roman"/>
                <w:b/>
                <w:sz w:val="18"/>
                <w:szCs w:val="18"/>
                <w:lang w:val="ru-RU"/>
              </w:rPr>
            </w:pPr>
            <w:r w:rsidRPr="007B04DC">
              <w:rPr>
                <w:rFonts w:ascii="Times New Roman" w:hAnsi="Times New Roman"/>
                <w:sz w:val="18"/>
                <w:szCs w:val="18"/>
                <w:lang w:val="ru-RU"/>
              </w:rPr>
              <w:t>- в банкоматах и пунктах выдачи наличных АКБ «ФОРА-БАНК» (АО)</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AAFE38" w14:textId="77777777" w:rsidR="00BB2CC1" w:rsidRPr="007B04DC" w:rsidRDefault="00BB2CC1"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Бесплатно</w:t>
            </w:r>
          </w:p>
        </w:tc>
      </w:tr>
      <w:tr w:rsidR="00A84C71" w:rsidRPr="007B04DC" w14:paraId="2C763D25"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0C42C235" w14:textId="77777777" w:rsidR="00D16D58" w:rsidRPr="007B04DC" w:rsidRDefault="00D16D58" w:rsidP="00D16D58">
            <w:pPr>
              <w:jc w:val="both"/>
              <w:rPr>
                <w:rFonts w:ascii="Times New Roman" w:hAnsi="Times New Roman"/>
                <w:sz w:val="18"/>
                <w:szCs w:val="18"/>
                <w:lang w:val="ru-RU"/>
              </w:rPr>
            </w:pPr>
            <w:r w:rsidRPr="007B04DC">
              <w:rPr>
                <w:rFonts w:ascii="Times New Roman" w:hAnsi="Times New Roman"/>
                <w:kern w:val="3"/>
                <w:sz w:val="18"/>
                <w:szCs w:val="18"/>
                <w:lang w:val="ru-RU" w:eastAsia="ru-RU" w:bidi="hi-IN"/>
              </w:rPr>
              <w:t>- в банкоматах и пунктах выдачи наличных сторонних банков:</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13189" w14:textId="77777777" w:rsidR="00D16D58" w:rsidRPr="007B04DC" w:rsidRDefault="00D16D58" w:rsidP="00D16D58">
            <w:pPr>
              <w:jc w:val="center"/>
              <w:rPr>
                <w:rFonts w:ascii="Times New Roman" w:hAnsi="Times New Roman"/>
                <w:snapToGrid w:val="0"/>
                <w:sz w:val="18"/>
                <w:szCs w:val="18"/>
                <w:lang w:val="ru-RU"/>
              </w:rPr>
            </w:pPr>
          </w:p>
        </w:tc>
      </w:tr>
      <w:tr w:rsidR="00A84C71" w:rsidRPr="007B04DC" w14:paraId="319535E0"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4F148F54" w14:textId="77777777" w:rsidR="00D16D58" w:rsidRPr="007B04DC" w:rsidRDefault="00D16D58" w:rsidP="00D16D58">
            <w:pPr>
              <w:jc w:val="both"/>
              <w:rPr>
                <w:rFonts w:ascii="Times New Roman" w:hAnsi="Times New Roman"/>
                <w:sz w:val="18"/>
                <w:szCs w:val="18"/>
                <w:lang w:val="ru-RU"/>
              </w:rPr>
            </w:pPr>
            <w:r w:rsidRPr="007B04DC">
              <w:rPr>
                <w:rFonts w:ascii="Times New Roman" w:hAnsi="Times New Roman"/>
                <w:sz w:val="18"/>
                <w:szCs w:val="18"/>
                <w:lang w:val="ru-RU"/>
              </w:rPr>
              <w:t>в сумме до 30</w:t>
            </w:r>
            <w:r w:rsidRPr="007B04DC">
              <w:rPr>
                <w:rFonts w:ascii="Times New Roman" w:hAnsi="Times New Roman"/>
                <w:sz w:val="18"/>
                <w:szCs w:val="18"/>
              </w:rPr>
              <w:t> </w:t>
            </w:r>
            <w:r w:rsidRPr="007B04DC">
              <w:rPr>
                <w:rFonts w:ascii="Times New Roman" w:hAnsi="Times New Roman"/>
                <w:sz w:val="18"/>
                <w:szCs w:val="18"/>
                <w:lang w:val="ru-RU"/>
              </w:rPr>
              <w:t>000 руб. включительно (по сумме операций в месяц, считается за календарный месяц)</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B7004" w14:textId="77777777" w:rsidR="00D16D58" w:rsidRPr="007B04DC" w:rsidRDefault="00D16D58" w:rsidP="00D16D58">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Бесплатно</w:t>
            </w:r>
          </w:p>
        </w:tc>
      </w:tr>
      <w:tr w:rsidR="00A84C71" w:rsidRPr="007B04DC" w14:paraId="1EF9EF71" w14:textId="77777777" w:rsidTr="00DE4E91">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4440A5D8" w14:textId="77777777" w:rsidR="00D16D58" w:rsidRPr="007B04DC" w:rsidRDefault="00D16D58" w:rsidP="00D16D58">
            <w:pPr>
              <w:jc w:val="both"/>
              <w:rPr>
                <w:rFonts w:ascii="Times New Roman" w:hAnsi="Times New Roman"/>
                <w:sz w:val="18"/>
                <w:szCs w:val="18"/>
                <w:lang w:val="ru-RU"/>
              </w:rPr>
            </w:pPr>
            <w:r w:rsidRPr="007B04DC">
              <w:rPr>
                <w:rFonts w:ascii="Times New Roman" w:hAnsi="Times New Roman"/>
                <w:sz w:val="18"/>
                <w:szCs w:val="18"/>
              </w:rPr>
              <w:t xml:space="preserve">в сумме свыше 30 000 руб. </w:t>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736A4" w14:textId="77777777" w:rsidR="00D16D58" w:rsidRPr="007B04DC" w:rsidRDefault="00D16D58" w:rsidP="00D16D58">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1% от суммы Операции (минимум 150 руб. / эквивалент в валюте по Курсу Банка)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68365A" w14:textId="77777777" w:rsidR="00D16D58" w:rsidRPr="007B04DC" w:rsidRDefault="00D16D58" w:rsidP="00D16D58">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1% от суммы Операции (минимум 150 руб.)</w:t>
            </w:r>
          </w:p>
        </w:tc>
      </w:tr>
      <w:tr w:rsidR="00A84C71" w:rsidRPr="007B04DC" w14:paraId="062190E1" w14:textId="77777777" w:rsidTr="007C085B">
        <w:trPr>
          <w:trHeight w:val="225"/>
        </w:trPr>
        <w:tc>
          <w:tcPr>
            <w:tcW w:w="15764" w:type="dxa"/>
            <w:gridSpan w:val="4"/>
            <w:tcBorders>
              <w:top w:val="single" w:sz="4" w:space="0" w:color="auto"/>
              <w:left w:val="single" w:sz="4" w:space="0" w:color="auto"/>
              <w:bottom w:val="single" w:sz="4" w:space="0" w:color="auto"/>
              <w:right w:val="single" w:sz="4" w:space="0" w:color="auto"/>
            </w:tcBorders>
            <w:shd w:val="clear" w:color="auto" w:fill="auto"/>
          </w:tcPr>
          <w:p w14:paraId="7563863C" w14:textId="77777777" w:rsidR="00D16D58" w:rsidRPr="007B04DC" w:rsidRDefault="001D0F29" w:rsidP="001D0F29">
            <w:pPr>
              <w:pStyle w:val="af9"/>
              <w:numPr>
                <w:ilvl w:val="0"/>
                <w:numId w:val="34"/>
              </w:numPr>
              <w:rPr>
                <w:rFonts w:ascii="Times New Roman" w:hAnsi="Times New Roman"/>
                <w:snapToGrid w:val="0"/>
                <w:sz w:val="18"/>
                <w:szCs w:val="18"/>
                <w:lang w:val="ru-RU"/>
              </w:rPr>
            </w:pPr>
            <w:r w:rsidRPr="007B04DC">
              <w:rPr>
                <w:rFonts w:ascii="Times New Roman" w:hAnsi="Times New Roman"/>
                <w:b/>
                <w:sz w:val="18"/>
                <w:szCs w:val="18"/>
                <w:lang w:val="ru-RU"/>
              </w:rPr>
              <w:lastRenderedPageBreak/>
              <w:t>ОПЕРАЦИИ ПОПОЛНЕНИЯ КАРТЫ И СЧЕТА КАРТЫ</w:t>
            </w:r>
          </w:p>
        </w:tc>
      </w:tr>
      <w:tr w:rsidR="00A84C71" w:rsidRPr="007B04DC" w14:paraId="4B929817" w14:textId="77777777" w:rsidTr="007C085B">
        <w:trPr>
          <w:trHeight w:val="249"/>
        </w:trPr>
        <w:tc>
          <w:tcPr>
            <w:tcW w:w="6692" w:type="dxa"/>
            <w:gridSpan w:val="2"/>
            <w:tcBorders>
              <w:top w:val="single" w:sz="4" w:space="0" w:color="auto"/>
              <w:left w:val="single" w:sz="4" w:space="0" w:color="auto"/>
              <w:bottom w:val="single" w:sz="4" w:space="0" w:color="auto"/>
              <w:right w:val="single" w:sz="4" w:space="0" w:color="auto"/>
            </w:tcBorders>
            <w:shd w:val="clear" w:color="auto" w:fill="auto"/>
          </w:tcPr>
          <w:p w14:paraId="50BFBC90" w14:textId="77777777" w:rsidR="00D16D58" w:rsidRPr="007B04DC" w:rsidRDefault="00D16D58" w:rsidP="00D16D58">
            <w:pPr>
              <w:autoSpaceDN w:val="0"/>
              <w:ind w:left="34"/>
              <w:jc w:val="both"/>
              <w:textAlignment w:val="baseline"/>
              <w:rPr>
                <w:rFonts w:ascii="Times New Roman" w:hAnsi="Times New Roman"/>
                <w:b/>
                <w:kern w:val="3"/>
                <w:sz w:val="18"/>
                <w:szCs w:val="18"/>
                <w:lang w:val="ru-RU" w:eastAsia="en-US" w:bidi="hi-IN"/>
              </w:rPr>
            </w:pPr>
            <w:r w:rsidRPr="007B04DC">
              <w:rPr>
                <w:rFonts w:ascii="Times New Roman" w:hAnsi="Times New Roman"/>
                <w:sz w:val="18"/>
                <w:szCs w:val="18"/>
                <w:lang w:val="ru-RU"/>
              </w:rPr>
              <w:t>Взнос наличных на Счет Карты через пункты выдачи наличных, кассы и терминалы самообслуживания АКБ «ФОРА-БАНК» (АО)</w:t>
            </w:r>
          </w:p>
        </w:tc>
        <w:tc>
          <w:tcPr>
            <w:tcW w:w="9072" w:type="dxa"/>
            <w:gridSpan w:val="2"/>
            <w:tcBorders>
              <w:top w:val="single" w:sz="4" w:space="0" w:color="auto"/>
              <w:left w:val="single" w:sz="4" w:space="0" w:color="auto"/>
              <w:right w:val="single" w:sz="4" w:space="0" w:color="auto"/>
            </w:tcBorders>
            <w:shd w:val="clear" w:color="auto" w:fill="auto"/>
            <w:vAlign w:val="center"/>
          </w:tcPr>
          <w:p w14:paraId="66B1BC53" w14:textId="77777777" w:rsidR="00D16D58" w:rsidRPr="007B04DC" w:rsidRDefault="00D16D58" w:rsidP="00D16D58">
            <w:pPr>
              <w:autoSpaceDN w:val="0"/>
              <w:jc w:val="center"/>
              <w:textAlignment w:val="baseline"/>
              <w:rPr>
                <w:rFonts w:ascii="Times New Roman" w:hAnsi="Times New Roman"/>
                <w:kern w:val="3"/>
                <w:sz w:val="18"/>
                <w:szCs w:val="18"/>
                <w:lang w:val="ru-RU" w:eastAsia="en-US" w:bidi="hi-IN"/>
              </w:rPr>
            </w:pPr>
            <w:r w:rsidRPr="007B04DC">
              <w:rPr>
                <w:rFonts w:ascii="Times New Roman" w:hAnsi="Times New Roman"/>
                <w:sz w:val="18"/>
                <w:szCs w:val="18"/>
              </w:rPr>
              <w:t>Бесплатно</w:t>
            </w:r>
          </w:p>
        </w:tc>
      </w:tr>
      <w:tr w:rsidR="00A84C71" w:rsidRPr="007B04DC" w14:paraId="15B18366" w14:textId="77777777" w:rsidTr="007C085B">
        <w:trPr>
          <w:trHeight w:val="249"/>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17F53" w14:textId="77777777" w:rsidR="00D16D58" w:rsidRPr="007B04DC" w:rsidRDefault="00D16D58" w:rsidP="00D16D58">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Pr="007B04DC">
              <w:rPr>
                <w:rStyle w:val="aff6"/>
                <w:rFonts w:ascii="Times New Roman" w:hAnsi="Times New Roman"/>
                <w:sz w:val="18"/>
                <w:szCs w:val="18"/>
              </w:rPr>
              <w:endnoteReference w:id="83"/>
            </w:r>
          </w:p>
        </w:tc>
        <w:tc>
          <w:tcPr>
            <w:tcW w:w="9072" w:type="dxa"/>
            <w:gridSpan w:val="2"/>
            <w:tcBorders>
              <w:top w:val="single" w:sz="4" w:space="0" w:color="auto"/>
              <w:left w:val="single" w:sz="4" w:space="0" w:color="auto"/>
              <w:right w:val="single" w:sz="4" w:space="0" w:color="auto"/>
            </w:tcBorders>
            <w:shd w:val="clear" w:color="auto" w:fill="auto"/>
            <w:vAlign w:val="center"/>
          </w:tcPr>
          <w:p w14:paraId="52DE6C3E" w14:textId="77777777" w:rsidR="00D16D58" w:rsidRPr="007B04DC" w:rsidRDefault="00D16D58" w:rsidP="00D16D58">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39EB5F3D" w14:textId="77777777" w:rsidR="00D16D58" w:rsidRPr="007B04DC" w:rsidRDefault="00D16D58" w:rsidP="00D16D58">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A84C71" w:rsidRPr="007B04DC" w14:paraId="2BF6C717" w14:textId="77777777" w:rsidTr="007C085B">
        <w:trPr>
          <w:trHeight w:val="233"/>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AAA88" w14:textId="77777777" w:rsidR="00D16D58" w:rsidRPr="007B04DC" w:rsidRDefault="00D16D58" w:rsidP="00D16D58">
            <w:pPr>
              <w:autoSpaceDN w:val="0"/>
              <w:ind w:left="34"/>
              <w:jc w:val="both"/>
              <w:textAlignment w:val="baseline"/>
              <w:rPr>
                <w:rFonts w:ascii="Times New Roman" w:hAnsi="Times New Roman"/>
                <w:sz w:val="18"/>
                <w:szCs w:val="18"/>
                <w:lang w:val="ru-RU"/>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9072" w:type="dxa"/>
            <w:gridSpan w:val="2"/>
            <w:tcBorders>
              <w:top w:val="single" w:sz="4" w:space="0" w:color="auto"/>
              <w:left w:val="single" w:sz="4" w:space="0" w:color="auto"/>
              <w:right w:val="single" w:sz="4" w:space="0" w:color="auto"/>
            </w:tcBorders>
            <w:shd w:val="clear" w:color="auto" w:fill="auto"/>
            <w:vAlign w:val="center"/>
          </w:tcPr>
          <w:p w14:paraId="723D125F" w14:textId="77777777" w:rsidR="00D16D58" w:rsidRPr="007B04DC" w:rsidRDefault="00D16D58" w:rsidP="00D16D58">
            <w:pPr>
              <w:autoSpaceDN w:val="0"/>
              <w:jc w:val="center"/>
              <w:textAlignment w:val="baseline"/>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6A90A630" w14:textId="77777777" w:rsidTr="007C085B">
        <w:trPr>
          <w:trHeight w:val="419"/>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08B82" w14:textId="77777777" w:rsidR="00D16D58" w:rsidRPr="007B04DC" w:rsidRDefault="0077781E" w:rsidP="00D16D58">
            <w:pPr>
              <w:autoSpaceDN w:val="0"/>
              <w:ind w:left="34"/>
              <w:jc w:val="both"/>
              <w:textAlignment w:val="baseline"/>
              <w:rPr>
                <w:rFonts w:ascii="Times New Roman" w:hAnsi="Times New Roman"/>
                <w:sz w:val="18"/>
                <w:szCs w:val="18"/>
                <w:lang w:val="ru-RU"/>
              </w:rPr>
            </w:pPr>
            <w:r w:rsidRPr="007B04DC">
              <w:rPr>
                <w:rFonts w:ascii="Times New Roman" w:hAnsi="Times New Roman"/>
                <w:sz w:val="18"/>
                <w:szCs w:val="18"/>
                <w:lang w:val="ru-RU"/>
              </w:rPr>
              <w:t xml:space="preserve">Пополнение Счета Карты </w:t>
            </w:r>
            <w:r w:rsidR="00300A33" w:rsidRPr="007B04DC">
              <w:rPr>
                <w:rFonts w:ascii="Times New Roman" w:hAnsi="Times New Roman"/>
                <w:sz w:val="18"/>
                <w:szCs w:val="18"/>
                <w:lang w:val="ru-RU"/>
              </w:rPr>
              <w:t>наличными</w:t>
            </w:r>
            <w:r w:rsidRPr="007B04DC">
              <w:rPr>
                <w:rFonts w:ascii="Times New Roman" w:hAnsi="Times New Roman"/>
                <w:sz w:val="18"/>
                <w:szCs w:val="18"/>
                <w:lang w:val="ru-RU"/>
              </w:rPr>
              <w:t xml:space="preserve"> в сети партнеров сервиса «Золотой Короны» или переводом на сайте Банка</w:t>
            </w:r>
          </w:p>
        </w:tc>
        <w:tc>
          <w:tcPr>
            <w:tcW w:w="9072" w:type="dxa"/>
            <w:gridSpan w:val="2"/>
            <w:tcBorders>
              <w:top w:val="single" w:sz="4" w:space="0" w:color="auto"/>
              <w:left w:val="single" w:sz="4" w:space="0" w:color="auto"/>
              <w:right w:val="single" w:sz="4" w:space="0" w:color="auto"/>
            </w:tcBorders>
            <w:shd w:val="clear" w:color="auto" w:fill="auto"/>
            <w:vAlign w:val="center"/>
          </w:tcPr>
          <w:p w14:paraId="0834BF04" w14:textId="77777777" w:rsidR="00D16D58" w:rsidRPr="007B04DC" w:rsidRDefault="00D16D58" w:rsidP="00D16D58">
            <w:pPr>
              <w:autoSpaceDN w:val="0"/>
              <w:jc w:val="center"/>
              <w:textAlignment w:val="baseline"/>
              <w:rPr>
                <w:rFonts w:ascii="Times New Roman" w:hAnsi="Times New Roman"/>
                <w:sz w:val="18"/>
                <w:szCs w:val="18"/>
                <w:lang w:val="ru-RU"/>
              </w:rPr>
            </w:pPr>
            <w:r w:rsidRPr="007B04DC">
              <w:rPr>
                <w:rFonts w:ascii="Times New Roman" w:hAnsi="Times New Roman"/>
                <w:sz w:val="18"/>
                <w:szCs w:val="18"/>
              </w:rPr>
              <w:t>Бесплатно</w:t>
            </w:r>
          </w:p>
        </w:tc>
      </w:tr>
      <w:tr w:rsidR="00A84C71" w:rsidRPr="007B04DC" w14:paraId="3C219EF5" w14:textId="77777777" w:rsidTr="00735272">
        <w:trPr>
          <w:trHeight w:val="266"/>
        </w:trPr>
        <w:tc>
          <w:tcPr>
            <w:tcW w:w="15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445FF2" w14:textId="77777777" w:rsidR="001D0F29" w:rsidRPr="007B04DC" w:rsidRDefault="001D0F29" w:rsidP="001D0F29">
            <w:pPr>
              <w:pStyle w:val="af9"/>
              <w:numPr>
                <w:ilvl w:val="0"/>
                <w:numId w:val="34"/>
              </w:numPr>
              <w:autoSpaceDN w:val="0"/>
              <w:textAlignment w:val="baseline"/>
              <w:rPr>
                <w:rFonts w:ascii="Times New Roman" w:hAnsi="Times New Roman"/>
                <w:sz w:val="18"/>
                <w:szCs w:val="18"/>
                <w:lang w:val="ru-RU"/>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84"/>
            </w:r>
          </w:p>
        </w:tc>
      </w:tr>
      <w:tr w:rsidR="00A84C71" w:rsidRPr="007B04DC" w14:paraId="3104E248" w14:textId="77777777" w:rsidTr="00735272">
        <w:trPr>
          <w:trHeight w:val="266"/>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DBE0E3" w14:textId="77777777" w:rsidR="000719EA" w:rsidRPr="007B04DC" w:rsidRDefault="000719EA" w:rsidP="000719EA">
            <w:pPr>
              <w:pStyle w:val="af9"/>
              <w:autoSpaceDN w:val="0"/>
              <w:textAlignment w:val="baseline"/>
              <w:rPr>
                <w:rFonts w:ascii="Times New Roman" w:hAnsi="Times New Roman"/>
                <w:b/>
                <w:caps/>
                <w:sz w:val="18"/>
                <w:szCs w:val="18"/>
                <w:lang w:val="ru-RU"/>
              </w:rPr>
            </w:pPr>
            <w:r w:rsidRPr="007B04DC">
              <w:rPr>
                <w:rFonts w:ascii="Times New Roman" w:eastAsia="Calibri" w:hAnsi="Times New Roman"/>
                <w:bCs/>
                <w:sz w:val="18"/>
                <w:szCs w:val="18"/>
                <w:lang w:val="ru-RU"/>
              </w:rPr>
              <w:t>Минимальный остаток по Счету Карты в течение месяца, рубли: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4F5409" w14:textId="77777777" w:rsidR="000719EA" w:rsidRPr="007B04DC" w:rsidRDefault="000719EA" w:rsidP="000719EA">
            <w:pPr>
              <w:pStyle w:val="af9"/>
              <w:autoSpaceDN w:val="0"/>
              <w:textAlignment w:val="baseline"/>
              <w:rPr>
                <w:rFonts w:ascii="Times New Roman" w:hAnsi="Times New Roman"/>
                <w:b/>
                <w:caps/>
                <w:sz w:val="18"/>
                <w:szCs w:val="18"/>
                <w:lang w:val="ru-RU"/>
              </w:rPr>
            </w:pPr>
            <w:r w:rsidRPr="007B04DC">
              <w:rPr>
                <w:rFonts w:ascii="Times New Roman" w:hAnsi="Times New Roman"/>
                <w:bCs/>
                <w:sz w:val="18"/>
                <w:szCs w:val="18"/>
                <w:lang w:val="ru-RU"/>
              </w:rPr>
              <w:t>Не</w:t>
            </w:r>
            <w:r w:rsidRPr="007B04DC">
              <w:rPr>
                <w:rFonts w:ascii="Times New Roman" w:hAnsi="Times New Roman"/>
                <w:bCs/>
                <w:sz w:val="18"/>
                <w:szCs w:val="18"/>
              </w:rPr>
              <w:t xml:space="preserve"> начисляется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457A295" w14:textId="77777777" w:rsidR="000719EA" w:rsidRPr="007B04DC" w:rsidRDefault="000719EA" w:rsidP="000719EA">
            <w:pPr>
              <w:autoSpaceDN w:val="0"/>
              <w:jc w:val="both"/>
              <w:textAlignment w:val="baseline"/>
              <w:rPr>
                <w:rFonts w:ascii="Times New Roman" w:hAnsi="Times New Roman"/>
                <w:b/>
                <w:caps/>
                <w:sz w:val="18"/>
                <w:szCs w:val="18"/>
                <w:lang w:val="ru-RU"/>
              </w:rPr>
            </w:pPr>
            <w:r w:rsidRPr="007B04DC">
              <w:rPr>
                <w:rFonts w:ascii="Times New Roman" w:hAnsi="Times New Roman"/>
                <w:bCs/>
                <w:sz w:val="18"/>
                <w:szCs w:val="18"/>
                <w:lang w:val="ru-RU"/>
              </w:rPr>
              <w:t>Проценты, начисляемые на остаток денежных средств, находящихся на Счете Карты, в % годовых:</w:t>
            </w:r>
          </w:p>
        </w:tc>
      </w:tr>
      <w:tr w:rsidR="00A84C71" w:rsidRPr="007B04DC" w14:paraId="609D6D8F" w14:textId="77777777" w:rsidTr="00735272">
        <w:trPr>
          <w:trHeight w:val="266"/>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69A7D2" w14:textId="77777777" w:rsidR="000719EA" w:rsidRPr="007B04DC" w:rsidRDefault="000719EA" w:rsidP="000719EA">
            <w:pPr>
              <w:pStyle w:val="af9"/>
              <w:autoSpaceDN w:val="0"/>
              <w:textAlignment w:val="baseline"/>
              <w:rPr>
                <w:rFonts w:ascii="Times New Roman" w:hAnsi="Times New Roman"/>
                <w:b/>
                <w:caps/>
                <w:sz w:val="18"/>
                <w:szCs w:val="18"/>
                <w:lang w:val="ru-RU"/>
              </w:rPr>
            </w:pPr>
            <w:r w:rsidRPr="007B04DC">
              <w:rPr>
                <w:rFonts w:ascii="Times New Roman" w:hAnsi="Times New Roman"/>
                <w:bCs/>
                <w:sz w:val="18"/>
                <w:szCs w:val="18"/>
                <w:lang w:val="ru-RU"/>
              </w:rPr>
              <w:t xml:space="preserve"> - до </w:t>
            </w:r>
            <w:r w:rsidRPr="007B04DC">
              <w:rPr>
                <w:rFonts w:ascii="Times New Roman" w:hAnsi="Times New Roman"/>
                <w:bCs/>
                <w:sz w:val="18"/>
                <w:szCs w:val="18"/>
              </w:rPr>
              <w:t>50</w:t>
            </w:r>
            <w:r w:rsidRPr="007B04DC">
              <w:rPr>
                <w:rFonts w:ascii="Times New Roman" w:hAnsi="Times New Roman"/>
                <w:bCs/>
                <w:sz w:val="18"/>
                <w:szCs w:val="18"/>
                <w:lang w:val="ru-RU"/>
              </w:rPr>
              <w:t>0</w:t>
            </w:r>
            <w:r w:rsidRPr="007B04DC">
              <w:rPr>
                <w:rFonts w:ascii="Times New Roman" w:hAnsi="Times New Roman"/>
                <w:bCs/>
                <w:sz w:val="18"/>
                <w:szCs w:val="18"/>
              </w:rPr>
              <w:t> </w:t>
            </w:r>
            <w:r w:rsidRPr="007B04DC">
              <w:rPr>
                <w:rFonts w:ascii="Times New Roman" w:hAnsi="Times New Roman"/>
                <w:bCs/>
                <w:sz w:val="18"/>
                <w:szCs w:val="18"/>
                <w:lang w:val="ru-RU"/>
              </w:rPr>
              <w:t>000 руб. включительно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57D797" w14:textId="77777777" w:rsidR="000719EA" w:rsidRPr="007B04DC" w:rsidRDefault="000719EA" w:rsidP="000719EA">
            <w:pPr>
              <w:pStyle w:val="af9"/>
              <w:autoSpaceDN w:val="0"/>
              <w:textAlignment w:val="baseline"/>
              <w:rPr>
                <w:rFonts w:ascii="Times New Roman" w:hAnsi="Times New Roman"/>
                <w:b/>
                <w:caps/>
                <w:sz w:val="18"/>
                <w:szCs w:val="18"/>
                <w:lang w:val="ru-RU"/>
              </w:rPr>
            </w:pPr>
            <w:r w:rsidRPr="007B04DC">
              <w:rPr>
                <w:rFonts w:ascii="Times New Roman" w:hAnsi="Times New Roman"/>
                <w:bCs/>
                <w:sz w:val="18"/>
                <w:szCs w:val="18"/>
                <w:lang w:val="ru-RU"/>
              </w:rPr>
              <w:t>Не</w:t>
            </w:r>
            <w:r w:rsidRPr="007B04DC">
              <w:rPr>
                <w:rFonts w:ascii="Times New Roman" w:hAnsi="Times New Roman"/>
                <w:bCs/>
                <w:sz w:val="18"/>
                <w:szCs w:val="18"/>
              </w:rPr>
              <w:t xml:space="preserve"> начисляется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6FF68D73" w14:textId="77777777" w:rsidR="000719EA" w:rsidRPr="007B04DC" w:rsidRDefault="000719EA" w:rsidP="000719EA">
            <w:pPr>
              <w:autoSpaceDN w:val="0"/>
              <w:jc w:val="center"/>
              <w:textAlignment w:val="baseline"/>
              <w:rPr>
                <w:rFonts w:ascii="Times New Roman" w:hAnsi="Times New Roman"/>
                <w:b/>
                <w:caps/>
                <w:sz w:val="18"/>
                <w:szCs w:val="18"/>
                <w:lang w:val="ru-RU"/>
              </w:rPr>
            </w:pPr>
            <w:r w:rsidRPr="007B04DC">
              <w:rPr>
                <w:rFonts w:ascii="Times New Roman" w:hAnsi="Times New Roman"/>
                <w:bCs/>
                <w:sz w:val="18"/>
                <w:szCs w:val="18"/>
                <w:lang w:val="ru-RU"/>
              </w:rPr>
              <w:t>не начисляется</w:t>
            </w:r>
          </w:p>
        </w:tc>
      </w:tr>
      <w:tr w:rsidR="00A84C71" w:rsidRPr="007B04DC" w14:paraId="6F9E8328" w14:textId="77777777" w:rsidTr="00735272">
        <w:trPr>
          <w:trHeight w:val="266"/>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80FFA9" w14:textId="77777777" w:rsidR="000719EA" w:rsidRPr="007B04DC" w:rsidRDefault="000719EA" w:rsidP="000719EA">
            <w:pPr>
              <w:pStyle w:val="af9"/>
              <w:autoSpaceDN w:val="0"/>
              <w:textAlignment w:val="baseline"/>
              <w:rPr>
                <w:rFonts w:ascii="Times New Roman" w:hAnsi="Times New Roman"/>
                <w:b/>
                <w:caps/>
                <w:sz w:val="18"/>
                <w:szCs w:val="18"/>
                <w:lang w:val="ru-RU"/>
              </w:rPr>
            </w:pPr>
            <w:r w:rsidRPr="007B04DC">
              <w:rPr>
                <w:rFonts w:ascii="Times New Roman" w:hAnsi="Times New Roman"/>
                <w:bCs/>
                <w:sz w:val="18"/>
                <w:szCs w:val="18"/>
                <w:lang w:val="ru-RU"/>
              </w:rPr>
              <w:t xml:space="preserve"> - </w:t>
            </w:r>
            <w:r w:rsidRPr="007B04DC">
              <w:rPr>
                <w:rFonts w:ascii="Times New Roman" w:hAnsi="Times New Roman"/>
                <w:bCs/>
                <w:sz w:val="18"/>
                <w:szCs w:val="18"/>
              </w:rPr>
              <w:t>50</w:t>
            </w:r>
            <w:r w:rsidRPr="007B04DC">
              <w:rPr>
                <w:rFonts w:ascii="Times New Roman" w:hAnsi="Times New Roman"/>
                <w:bCs/>
                <w:sz w:val="18"/>
                <w:szCs w:val="18"/>
                <w:lang w:val="ru-RU"/>
              </w:rPr>
              <w:t>0</w:t>
            </w:r>
            <w:r w:rsidRPr="007B04DC">
              <w:rPr>
                <w:rFonts w:ascii="Times New Roman" w:hAnsi="Times New Roman"/>
                <w:bCs/>
                <w:sz w:val="18"/>
                <w:szCs w:val="18"/>
              </w:rPr>
              <w:t> </w:t>
            </w:r>
            <w:r w:rsidRPr="007B04DC">
              <w:rPr>
                <w:rFonts w:ascii="Times New Roman" w:hAnsi="Times New Roman"/>
                <w:bCs/>
                <w:sz w:val="18"/>
                <w:szCs w:val="18"/>
                <w:lang w:val="ru-RU"/>
              </w:rPr>
              <w:t>001 до 1 000</w:t>
            </w:r>
            <w:r w:rsidRPr="007B04DC">
              <w:rPr>
                <w:rFonts w:ascii="Times New Roman" w:hAnsi="Times New Roman"/>
                <w:bCs/>
                <w:sz w:val="18"/>
                <w:szCs w:val="18"/>
              </w:rPr>
              <w:t> </w:t>
            </w:r>
            <w:r w:rsidRPr="007B04DC">
              <w:rPr>
                <w:rFonts w:ascii="Times New Roman" w:hAnsi="Times New Roman"/>
                <w:bCs/>
                <w:sz w:val="18"/>
                <w:szCs w:val="18"/>
                <w:lang w:val="ru-RU"/>
              </w:rPr>
              <w:t>000 руб. включительно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9DCC1C5" w14:textId="77777777" w:rsidR="000719EA" w:rsidRPr="007B04DC" w:rsidRDefault="000719EA" w:rsidP="000719EA">
            <w:pPr>
              <w:pStyle w:val="af9"/>
              <w:autoSpaceDN w:val="0"/>
              <w:textAlignment w:val="baseline"/>
              <w:rPr>
                <w:rFonts w:ascii="Times New Roman" w:hAnsi="Times New Roman"/>
                <w:b/>
                <w:caps/>
                <w:sz w:val="18"/>
                <w:szCs w:val="18"/>
                <w:lang w:val="ru-RU"/>
              </w:rPr>
            </w:pPr>
            <w:r w:rsidRPr="007B04DC">
              <w:rPr>
                <w:rFonts w:ascii="Times New Roman" w:hAnsi="Times New Roman"/>
                <w:bCs/>
                <w:sz w:val="18"/>
                <w:szCs w:val="18"/>
                <w:lang w:val="ru-RU"/>
              </w:rPr>
              <w:t>Не начисляется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2502986E" w14:textId="77777777" w:rsidR="000719EA" w:rsidRPr="007B04DC" w:rsidRDefault="000719EA" w:rsidP="000719EA">
            <w:pPr>
              <w:autoSpaceDN w:val="0"/>
              <w:jc w:val="both"/>
              <w:textAlignment w:val="baseline"/>
              <w:rPr>
                <w:rFonts w:ascii="Times New Roman" w:hAnsi="Times New Roman"/>
                <w:b/>
                <w:caps/>
                <w:sz w:val="18"/>
                <w:szCs w:val="18"/>
                <w:lang w:val="ru-RU"/>
              </w:rPr>
            </w:pPr>
            <w:r w:rsidRPr="007B04DC">
              <w:rPr>
                <w:rFonts w:ascii="Times New Roman" w:hAnsi="Times New Roman"/>
                <w:sz w:val="18"/>
                <w:szCs w:val="18"/>
                <w:lang w:val="ru-RU"/>
              </w:rPr>
              <w:t xml:space="preserve">ключевая ставка ЦБ РФ, применяемая Банком на дату начисления процентов, уменьшенная на 3 п.п., но не менее 0% и не более 8% годовых </w:t>
            </w:r>
            <w:r w:rsidRPr="007B04DC">
              <w:rPr>
                <w:vertAlign w:val="superscript"/>
                <w:lang w:val="ru-RU"/>
              </w:rPr>
              <w:endnoteReference w:id="85"/>
            </w:r>
          </w:p>
        </w:tc>
      </w:tr>
      <w:tr w:rsidR="00A84C71" w:rsidRPr="007B04DC" w14:paraId="36BC17AA" w14:textId="77777777" w:rsidTr="00735272">
        <w:trPr>
          <w:trHeight w:val="266"/>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1A9583" w14:textId="77777777" w:rsidR="000719EA" w:rsidRPr="007B04DC" w:rsidRDefault="000719EA" w:rsidP="000719EA">
            <w:pPr>
              <w:pStyle w:val="af9"/>
              <w:autoSpaceDN w:val="0"/>
              <w:textAlignment w:val="baseline"/>
              <w:rPr>
                <w:rFonts w:ascii="Times New Roman" w:hAnsi="Times New Roman"/>
                <w:b/>
                <w:caps/>
                <w:sz w:val="18"/>
                <w:szCs w:val="18"/>
                <w:lang w:val="ru-RU"/>
              </w:rPr>
            </w:pPr>
            <w:r w:rsidRPr="007B04DC">
              <w:rPr>
                <w:rFonts w:ascii="Times New Roman" w:hAnsi="Times New Roman"/>
                <w:bCs/>
                <w:sz w:val="18"/>
                <w:szCs w:val="18"/>
                <w:lang w:val="ru-RU"/>
              </w:rPr>
              <w:t xml:space="preserve">свыше 1 000 000 руб.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9E67F5C" w14:textId="77777777" w:rsidR="000719EA" w:rsidRPr="007B04DC" w:rsidRDefault="000719EA" w:rsidP="000719EA">
            <w:pPr>
              <w:pStyle w:val="af9"/>
              <w:autoSpaceDN w:val="0"/>
              <w:textAlignment w:val="baseline"/>
              <w:rPr>
                <w:rFonts w:ascii="Times New Roman" w:hAnsi="Times New Roman"/>
                <w:b/>
                <w:caps/>
                <w:sz w:val="18"/>
                <w:szCs w:val="18"/>
                <w:lang w:val="ru-RU"/>
              </w:rPr>
            </w:pPr>
            <w:r w:rsidRPr="007B04DC">
              <w:rPr>
                <w:rFonts w:ascii="Times New Roman" w:hAnsi="Times New Roman"/>
                <w:bCs/>
                <w:sz w:val="18"/>
                <w:szCs w:val="18"/>
                <w:lang w:val="ru-RU"/>
              </w:rPr>
              <w:t>Не начисляется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AB0ABD1" w14:textId="77777777" w:rsidR="000719EA" w:rsidRPr="007B04DC" w:rsidRDefault="000719EA" w:rsidP="000719EA">
            <w:pPr>
              <w:pStyle w:val="af9"/>
              <w:autoSpaceDN w:val="0"/>
              <w:jc w:val="both"/>
              <w:textAlignment w:val="baseline"/>
              <w:rPr>
                <w:rFonts w:ascii="Times New Roman" w:hAnsi="Times New Roman"/>
                <w:b/>
                <w:caps/>
                <w:sz w:val="18"/>
                <w:szCs w:val="18"/>
                <w:lang w:val="ru-RU"/>
              </w:rPr>
            </w:pPr>
            <w:r w:rsidRPr="007B04DC">
              <w:rPr>
                <w:rFonts w:ascii="Times New Roman" w:hAnsi="Times New Roman"/>
                <w:bCs/>
                <w:sz w:val="18"/>
                <w:szCs w:val="18"/>
                <w:lang w:val="ru-RU"/>
              </w:rPr>
              <w:t>не начисляется</w:t>
            </w:r>
          </w:p>
        </w:tc>
      </w:tr>
      <w:tr w:rsidR="00A84C71" w:rsidRPr="007B04DC" w14:paraId="08822725" w14:textId="77777777" w:rsidTr="00471BBA">
        <w:trPr>
          <w:trHeight w:val="266"/>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4AB13" w14:textId="77777777" w:rsidR="00C96ED6" w:rsidRPr="007B04DC" w:rsidRDefault="00C96ED6" w:rsidP="00C96ED6">
            <w:pPr>
              <w:pStyle w:val="af9"/>
              <w:numPr>
                <w:ilvl w:val="0"/>
                <w:numId w:val="34"/>
              </w:numPr>
              <w:autoSpaceDN w:val="0"/>
              <w:jc w:val="both"/>
              <w:textAlignment w:val="baseline"/>
              <w:rPr>
                <w:rFonts w:ascii="Times New Roman" w:hAnsi="Times New Roman"/>
                <w:sz w:val="18"/>
                <w:szCs w:val="18"/>
                <w:lang w:val="ru-RU"/>
              </w:rPr>
            </w:pPr>
            <w:r w:rsidRPr="007B04DC">
              <w:rPr>
                <w:rFonts w:ascii="Times New Roman" w:hAnsi="Times New Roman"/>
                <w:b/>
                <w:kern w:val="3"/>
                <w:sz w:val="18"/>
                <w:szCs w:val="18"/>
                <w:lang w:val="ru-RU" w:eastAsia="en-US" w:bidi="hi-IN"/>
              </w:rPr>
              <w:t>ИНЫЕ ТАРИФЫ</w:t>
            </w:r>
          </w:p>
        </w:tc>
        <w:tc>
          <w:tcPr>
            <w:tcW w:w="9072" w:type="dxa"/>
            <w:gridSpan w:val="2"/>
            <w:tcBorders>
              <w:top w:val="single" w:sz="4" w:space="0" w:color="auto"/>
              <w:left w:val="single" w:sz="4" w:space="0" w:color="auto"/>
              <w:right w:val="single" w:sz="4" w:space="0" w:color="auto"/>
            </w:tcBorders>
            <w:shd w:val="clear" w:color="auto" w:fill="auto"/>
            <w:vAlign w:val="center"/>
          </w:tcPr>
          <w:p w14:paraId="2783DB56" w14:textId="77777777" w:rsidR="00C96ED6" w:rsidRPr="007B04DC" w:rsidRDefault="00C96ED6" w:rsidP="000719EA">
            <w:pPr>
              <w:autoSpaceDN w:val="0"/>
              <w:jc w:val="center"/>
              <w:textAlignment w:val="baseline"/>
              <w:rPr>
                <w:rFonts w:ascii="Times New Roman" w:hAnsi="Times New Roman"/>
                <w:sz w:val="18"/>
                <w:szCs w:val="18"/>
              </w:rPr>
            </w:pPr>
          </w:p>
        </w:tc>
      </w:tr>
      <w:tr w:rsidR="00A84C71" w:rsidRPr="007B04DC" w14:paraId="2381AC0C" w14:textId="77777777" w:rsidTr="00471BBA">
        <w:trPr>
          <w:trHeight w:val="266"/>
        </w:trPr>
        <w:tc>
          <w:tcPr>
            <w:tcW w:w="6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47310" w14:textId="77777777" w:rsidR="000719EA" w:rsidRPr="007B04DC" w:rsidRDefault="000719EA" w:rsidP="000719EA">
            <w:pPr>
              <w:autoSpaceDN w:val="0"/>
              <w:ind w:left="34"/>
              <w:jc w:val="both"/>
              <w:textAlignment w:val="baseline"/>
              <w:rPr>
                <w:rFonts w:ascii="Times New Roman" w:hAnsi="Times New Roman"/>
                <w:sz w:val="18"/>
                <w:szCs w:val="18"/>
                <w:lang w:val="ru-RU"/>
              </w:rPr>
            </w:pPr>
            <w:r w:rsidRPr="007B04DC">
              <w:rPr>
                <w:rFonts w:ascii="Times New Roman" w:hAnsi="Times New Roman"/>
                <w:sz w:val="18"/>
                <w:szCs w:val="18"/>
                <w:lang w:val="ru-RU"/>
              </w:rPr>
              <w:t xml:space="preserve">Запрос баланса в банкоматах АКБ «ФОРА-БАНК» (АО) </w:t>
            </w:r>
          </w:p>
        </w:tc>
        <w:tc>
          <w:tcPr>
            <w:tcW w:w="9072" w:type="dxa"/>
            <w:gridSpan w:val="2"/>
            <w:tcBorders>
              <w:top w:val="single" w:sz="4" w:space="0" w:color="auto"/>
              <w:left w:val="single" w:sz="4" w:space="0" w:color="auto"/>
              <w:right w:val="single" w:sz="4" w:space="0" w:color="auto"/>
            </w:tcBorders>
            <w:shd w:val="clear" w:color="auto" w:fill="auto"/>
            <w:vAlign w:val="center"/>
          </w:tcPr>
          <w:p w14:paraId="055EDE45" w14:textId="77777777" w:rsidR="000719EA" w:rsidRPr="007B04DC" w:rsidRDefault="000719EA" w:rsidP="000719EA">
            <w:pPr>
              <w:autoSpaceDN w:val="0"/>
              <w:jc w:val="center"/>
              <w:textAlignment w:val="baseline"/>
              <w:rPr>
                <w:rFonts w:ascii="Times New Roman" w:hAnsi="Times New Roman"/>
                <w:sz w:val="18"/>
                <w:szCs w:val="18"/>
              </w:rPr>
            </w:pPr>
            <w:r w:rsidRPr="007B04DC">
              <w:rPr>
                <w:rFonts w:ascii="Times New Roman" w:hAnsi="Times New Roman"/>
                <w:sz w:val="18"/>
                <w:szCs w:val="18"/>
              </w:rPr>
              <w:t xml:space="preserve">Бесплатно </w:t>
            </w:r>
          </w:p>
        </w:tc>
      </w:tr>
      <w:tr w:rsidR="00A84C71" w:rsidRPr="007B04DC" w14:paraId="1C6AE30B" w14:textId="77777777" w:rsidTr="00DE4E91">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40B21DEE" w14:textId="77777777" w:rsidR="000719EA" w:rsidRPr="007B04DC" w:rsidRDefault="000719EA" w:rsidP="000719EA">
            <w:pPr>
              <w:jc w:val="both"/>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сторонних банков</w:t>
            </w:r>
            <w:r w:rsidRPr="007B04DC">
              <w:rPr>
                <w:rFonts w:ascii="Times New Roman" w:hAnsi="Times New Roman"/>
                <w:sz w:val="18"/>
                <w:szCs w:val="18"/>
                <w:vertAlign w:val="superscript"/>
                <w:lang w:val="ru-RU"/>
              </w:rPr>
              <w:endnoteReference w:id="86"/>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2F793" w14:textId="77777777" w:rsidR="000719EA" w:rsidRPr="007B04DC" w:rsidRDefault="000719EA" w:rsidP="000719EA">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15 рублей/</w:t>
            </w:r>
            <w:r w:rsidRPr="007B04DC">
              <w:rPr>
                <w:rFonts w:ascii="Times New Roman" w:hAnsi="Times New Roman"/>
                <w:sz w:val="18"/>
                <w:szCs w:val="18"/>
                <w:lang w:val="ru-RU"/>
              </w:rPr>
              <w:t>эквивалент в валюте по Курсу Банка</w:t>
            </w:r>
            <w:r w:rsidRPr="007B04DC">
              <w:rPr>
                <w:rFonts w:ascii="Times New Roman" w:hAnsi="Times New Roman"/>
                <w:snapToGrid w:val="0"/>
                <w:sz w:val="18"/>
                <w:szCs w:val="18"/>
                <w:lang w:val="ru-RU"/>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507A27" w14:textId="77777777" w:rsidR="000719EA" w:rsidRPr="007B04DC" w:rsidRDefault="000719EA" w:rsidP="000719EA">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15 рублей</w:t>
            </w:r>
          </w:p>
        </w:tc>
      </w:tr>
      <w:tr w:rsidR="00A84C71" w:rsidRPr="007B04DC" w14:paraId="39E2066C"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4B94CB4D" w14:textId="77777777" w:rsidR="000719EA" w:rsidRPr="007B04DC" w:rsidRDefault="000719EA" w:rsidP="000719EA">
            <w:pPr>
              <w:jc w:val="both"/>
              <w:rPr>
                <w:rFonts w:ascii="Times New Roman" w:hAnsi="Times New Roman"/>
                <w:sz w:val="18"/>
                <w:szCs w:val="18"/>
                <w:lang w:val="ru-RU"/>
              </w:rPr>
            </w:pPr>
            <w:r w:rsidRPr="007B04DC">
              <w:rPr>
                <w:rFonts w:ascii="Times New Roman" w:hAnsi="Times New Roman"/>
                <w:sz w:val="18"/>
                <w:szCs w:val="18"/>
                <w:lang w:val="ru-RU"/>
              </w:rPr>
              <w:t>Предоставление Выписки по Счету Карты за любой период</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482C8E" w14:textId="77777777" w:rsidR="000719EA" w:rsidRPr="007B04DC" w:rsidRDefault="000719EA" w:rsidP="000719EA">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06E7C87C"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tcPr>
          <w:p w14:paraId="2F1D37F9" w14:textId="77777777" w:rsidR="000719EA" w:rsidRPr="007B04DC" w:rsidRDefault="000719EA" w:rsidP="000719EA">
            <w:pPr>
              <w:tabs>
                <w:tab w:val="num" w:pos="-851"/>
              </w:tabs>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русском языке</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92407" w14:textId="77777777" w:rsidR="000719EA" w:rsidRPr="007B04DC" w:rsidRDefault="000719EA" w:rsidP="000719EA">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100 руб. за документ / эквивалент в валюте по Курсу Банка</w:t>
            </w:r>
          </w:p>
        </w:tc>
      </w:tr>
      <w:tr w:rsidR="00A84C71" w:rsidRPr="007B04DC" w14:paraId="168F087A"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tcPr>
          <w:p w14:paraId="0502E969" w14:textId="77777777" w:rsidR="000719EA" w:rsidRPr="007B04DC" w:rsidRDefault="000719EA" w:rsidP="000719EA">
            <w:pPr>
              <w:jc w:val="both"/>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английском языке</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C102A3" w14:textId="77777777" w:rsidR="000719EA" w:rsidRPr="007B04DC" w:rsidRDefault="000719EA" w:rsidP="000719EA">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7B04DC" w14:paraId="1D7416A9" w14:textId="77777777" w:rsidTr="00DE4E91">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0844DAF5" w14:textId="77777777" w:rsidR="000719EA" w:rsidRPr="007B04DC" w:rsidRDefault="000719EA" w:rsidP="000719EA">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Пени за несвоевременное погашение задолженности по кредиту (внесение Минимального ежемесячного платежа)</w:t>
            </w:r>
          </w:p>
        </w:tc>
        <w:tc>
          <w:tcPr>
            <w:tcW w:w="5118" w:type="dxa"/>
            <w:gridSpan w:val="2"/>
            <w:tcBorders>
              <w:top w:val="single" w:sz="4" w:space="0" w:color="auto"/>
              <w:left w:val="single" w:sz="4" w:space="0" w:color="auto"/>
              <w:bottom w:val="single" w:sz="4" w:space="0" w:color="auto"/>
            </w:tcBorders>
            <w:shd w:val="clear" w:color="auto" w:fill="auto"/>
          </w:tcPr>
          <w:p w14:paraId="5490AA0A" w14:textId="77777777" w:rsidR="000719EA" w:rsidRPr="007B04DC" w:rsidRDefault="000719EA" w:rsidP="000719EA">
            <w:pPr>
              <w:autoSpaceDN w:val="0"/>
              <w:jc w:val="center"/>
              <w:textAlignment w:val="baseline"/>
              <w:rPr>
                <w:rFonts w:ascii="Times New Roman" w:hAnsi="Times New Roman"/>
                <w:bCs/>
                <w:kern w:val="3"/>
                <w:sz w:val="18"/>
                <w:szCs w:val="18"/>
                <w:lang w:val="ru-RU" w:eastAsia="ru-RU" w:bidi="hi-IN"/>
              </w:rPr>
            </w:pPr>
            <w:r w:rsidRPr="007B04DC">
              <w:rPr>
                <w:rFonts w:ascii="Times New Roman" w:hAnsi="Times New Roman"/>
                <w:sz w:val="18"/>
                <w:szCs w:val="18"/>
                <w:lang w:val="ru-RU"/>
              </w:rPr>
              <w:t>Не применимо</w:t>
            </w:r>
          </w:p>
        </w:tc>
        <w:tc>
          <w:tcPr>
            <w:tcW w:w="3969" w:type="dxa"/>
            <w:tcBorders>
              <w:top w:val="single" w:sz="4" w:space="0" w:color="auto"/>
              <w:left w:val="single" w:sz="4" w:space="0" w:color="auto"/>
              <w:bottom w:val="single" w:sz="4" w:space="0" w:color="auto"/>
            </w:tcBorders>
            <w:shd w:val="clear" w:color="auto" w:fill="auto"/>
          </w:tcPr>
          <w:p w14:paraId="4CD834F2" w14:textId="77777777" w:rsidR="000719EA" w:rsidRPr="007B04DC" w:rsidRDefault="000719EA" w:rsidP="000719EA">
            <w:pPr>
              <w:autoSpaceDN w:val="0"/>
              <w:jc w:val="center"/>
              <w:textAlignment w:val="baseline"/>
              <w:rPr>
                <w:rFonts w:ascii="Times New Roman" w:hAnsi="Times New Roman"/>
                <w:bCs/>
                <w:kern w:val="3"/>
                <w:sz w:val="18"/>
                <w:szCs w:val="18"/>
                <w:lang w:val="ru-RU" w:eastAsia="ru-RU" w:bidi="hi-IN"/>
              </w:rPr>
            </w:pPr>
            <w:r w:rsidRPr="007B04DC">
              <w:rPr>
                <w:rFonts w:ascii="Times New Roman" w:hAnsi="Times New Roman"/>
                <w:bCs/>
                <w:kern w:val="3"/>
                <w:sz w:val="18"/>
                <w:szCs w:val="18"/>
                <w:lang w:val="ru-RU" w:eastAsia="ru-RU" w:bidi="hi-IN"/>
              </w:rPr>
              <w:t>0,05% в день от суммы невыполненных обязательств по оплате основного долга и процентов</w:t>
            </w:r>
          </w:p>
        </w:tc>
      </w:tr>
      <w:tr w:rsidR="00A84C71" w:rsidRPr="007B04DC" w14:paraId="210E74F2"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099616B5" w14:textId="77777777" w:rsidR="000719EA" w:rsidRPr="007B04DC" w:rsidRDefault="000719EA" w:rsidP="000719EA">
            <w:pPr>
              <w:jc w:val="both"/>
              <w:rPr>
                <w:rFonts w:ascii="Times New Roman" w:hAnsi="Times New Roman"/>
                <w:sz w:val="18"/>
                <w:szCs w:val="18"/>
                <w:lang w:val="ru-RU"/>
              </w:rPr>
            </w:pPr>
            <w:r w:rsidRPr="007B04DC">
              <w:rPr>
                <w:rFonts w:ascii="Times New Roman" w:hAnsi="Times New Roman"/>
                <w:sz w:val="18"/>
                <w:szCs w:val="18"/>
                <w:lang w:val="ru-RU"/>
              </w:rPr>
              <w:t>Пени за Технический (неразрешенный) овердрафт</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tcPr>
          <w:p w14:paraId="5DF1D1E7" w14:textId="77777777" w:rsidR="000719EA" w:rsidRPr="007B04DC" w:rsidRDefault="000719EA" w:rsidP="000719EA">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0,1% в день от суммы Технического (неразрешенного) овердрафта (взимается с одиннадцатого дня, начиная со дня возникновения задолженности)</w:t>
            </w:r>
          </w:p>
        </w:tc>
      </w:tr>
      <w:tr w:rsidR="00A84C71" w:rsidRPr="007B04DC" w14:paraId="26766F30"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42A91C37" w14:textId="77777777" w:rsidR="000719EA" w:rsidRPr="007B04DC" w:rsidRDefault="000719EA" w:rsidP="000719EA">
            <w:pPr>
              <w:jc w:val="both"/>
              <w:rPr>
                <w:rFonts w:ascii="Times New Roman" w:hAnsi="Times New Roman"/>
                <w:sz w:val="18"/>
                <w:szCs w:val="18"/>
                <w:lang w:val="ru-RU"/>
              </w:rPr>
            </w:pPr>
            <w:r w:rsidRPr="007B04DC">
              <w:rPr>
                <w:rFonts w:ascii="Times New Roman" w:hAnsi="Times New Roman"/>
                <w:sz w:val="18"/>
                <w:szCs w:val="18"/>
                <w:lang w:val="ru-RU"/>
              </w:rPr>
              <w:t>Обслуживание банковской Карты в торгово-сервисной сети</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tcPr>
          <w:p w14:paraId="6CAC3B93" w14:textId="77777777" w:rsidR="000719EA" w:rsidRPr="007B04DC" w:rsidRDefault="000719EA" w:rsidP="000719EA">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6264A08D"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289456C9" w14:textId="77777777" w:rsidR="000719EA" w:rsidRPr="007B04DC" w:rsidRDefault="000719EA" w:rsidP="000719EA">
            <w:pPr>
              <w:jc w:val="both"/>
              <w:rPr>
                <w:rFonts w:ascii="Times New Roman" w:hAnsi="Times New Roman"/>
                <w:sz w:val="18"/>
                <w:szCs w:val="18"/>
                <w:lang w:val="ru-RU"/>
              </w:rPr>
            </w:pPr>
            <w:r w:rsidRPr="007B04DC">
              <w:rPr>
                <w:rFonts w:ascii="Times New Roman" w:hAnsi="Times New Roman"/>
                <w:sz w:val="18"/>
                <w:szCs w:val="18"/>
                <w:lang w:val="ru-RU"/>
              </w:rPr>
              <w:t>Конвертация денежных средств при проведении Операций в валюте, отличной от валюты Счета Карты</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D22865" w14:textId="77777777" w:rsidR="000719EA" w:rsidRPr="007B04DC" w:rsidRDefault="000719EA" w:rsidP="000719EA">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По внутреннему курсу АКБ «ФОРА-БАНК» (АО), установленному на дату обработки Операции</w:t>
            </w:r>
          </w:p>
        </w:tc>
      </w:tr>
      <w:tr w:rsidR="00A84C71" w:rsidRPr="007B04DC" w14:paraId="29B1DDE3" w14:textId="77777777" w:rsidTr="00DE4E91">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497036B6" w14:textId="77777777" w:rsidR="000719EA" w:rsidRPr="007B04DC" w:rsidRDefault="000719EA" w:rsidP="000719EA">
            <w:pPr>
              <w:tabs>
                <w:tab w:val="num" w:pos="-851"/>
              </w:tabs>
              <w:jc w:val="both"/>
              <w:rPr>
                <w:rFonts w:ascii="Times New Roman" w:hAnsi="Times New Roman"/>
                <w:sz w:val="18"/>
                <w:szCs w:val="18"/>
                <w:lang w:val="ru-RU"/>
              </w:rPr>
            </w:pPr>
            <w:r w:rsidRPr="007B04DC">
              <w:rPr>
                <w:rFonts w:ascii="Times New Roman" w:hAnsi="Times New Roman"/>
                <w:sz w:val="18"/>
                <w:szCs w:val="18"/>
                <w:lang w:val="ru-RU"/>
              </w:rPr>
              <w:t>Ежемесячное обслуживание Счета Карты при отсутствии действующих Карт, выпущенных к данному Счёту в течение 3-х месяцев и более</w:t>
            </w:r>
            <w:r w:rsidRPr="007B04DC">
              <w:rPr>
                <w:rFonts w:ascii="Times New Roman" w:hAnsi="Times New Roman"/>
                <w:sz w:val="18"/>
                <w:szCs w:val="18"/>
                <w:vertAlign w:val="superscript"/>
                <w:lang w:val="ru-RU"/>
              </w:rPr>
              <w:endnoteReference w:id="87"/>
            </w:r>
          </w:p>
        </w:tc>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FB6C3" w14:textId="77777777" w:rsidR="000719EA" w:rsidRPr="007B04DC" w:rsidRDefault="000719EA" w:rsidP="000719EA">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8,5 долларов США/7 евро (но не более остатка на Счете)</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433E18" w14:textId="77777777" w:rsidR="000719EA" w:rsidRPr="007B04DC" w:rsidRDefault="000719EA" w:rsidP="000719EA">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500 рублей (но не более остатка на Счете)</w:t>
            </w:r>
          </w:p>
        </w:tc>
      </w:tr>
      <w:tr w:rsidR="00A84C71" w:rsidRPr="007B04DC" w14:paraId="2C944636"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vAlign w:val="center"/>
          </w:tcPr>
          <w:p w14:paraId="279A05AA" w14:textId="77777777" w:rsidR="000719EA" w:rsidRPr="007B04DC" w:rsidRDefault="000719EA" w:rsidP="000719EA">
            <w:pPr>
              <w:tabs>
                <w:tab w:val="num" w:pos="-851"/>
              </w:tabs>
              <w:jc w:val="both"/>
              <w:rPr>
                <w:rFonts w:ascii="Times New Roman" w:hAnsi="Times New Roman"/>
                <w:sz w:val="18"/>
                <w:szCs w:val="18"/>
                <w:lang w:val="ru-RU"/>
              </w:rPr>
            </w:pPr>
            <w:r w:rsidRPr="007B04DC">
              <w:rPr>
                <w:rFonts w:ascii="Times New Roman" w:hAnsi="Times New Roman"/>
                <w:sz w:val="18"/>
                <w:szCs w:val="18"/>
                <w:lang w:val="ru-RU"/>
              </w:rPr>
              <w:t>Проведение претензионной работы по Операциям с использованием Карты</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80713" w14:textId="77777777" w:rsidR="000719EA" w:rsidRPr="007B04DC" w:rsidRDefault="000719EA" w:rsidP="000719EA">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7B04DC" w14:paraId="7DF13982"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4F564515" w14:textId="77777777" w:rsidR="000719EA" w:rsidRPr="007B04DC" w:rsidRDefault="000719EA" w:rsidP="000719EA">
            <w:p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 xml:space="preserve">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w:t>
            </w:r>
            <w:r w:rsidRPr="007B04DC">
              <w:rPr>
                <w:rFonts w:ascii="Times New Roman" w:hAnsi="Times New Roman"/>
                <w:sz w:val="18"/>
                <w:szCs w:val="18"/>
                <w:lang w:val="ru-RU"/>
              </w:rPr>
              <w:lastRenderedPageBreak/>
              <w:t>календарных дней, предшествующих дате подачи Заявления на закрытие Счета Карты) </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50AB3" w14:textId="77777777" w:rsidR="000719EA" w:rsidRPr="007B04DC" w:rsidRDefault="000719EA" w:rsidP="000719EA">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lastRenderedPageBreak/>
              <w:t>2% от суммы Остатка по Счету Карты </w:t>
            </w:r>
          </w:p>
          <w:p w14:paraId="45984739" w14:textId="77777777" w:rsidR="000719EA" w:rsidRPr="007B04DC" w:rsidRDefault="000719EA" w:rsidP="000719EA">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3015142D"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2A382E55" w14:textId="77777777" w:rsidR="000719EA" w:rsidRPr="007B04DC" w:rsidRDefault="000719EA" w:rsidP="000719EA">
            <w:p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64154" w14:textId="77777777" w:rsidR="000719EA" w:rsidRPr="007B04DC" w:rsidRDefault="000719EA" w:rsidP="000719EA">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2B2718D5"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33B3C1F6" w14:textId="77777777" w:rsidR="000719EA" w:rsidRPr="007B04DC" w:rsidRDefault="000719EA" w:rsidP="000719EA">
            <w:pPr>
              <w:autoSpaceDE w:val="0"/>
              <w:autoSpaceDN w:val="0"/>
              <w:jc w:val="both"/>
              <w:rPr>
                <w:rFonts w:ascii="Times New Roman" w:hAnsi="Times New Roman"/>
                <w:sz w:val="18"/>
                <w:szCs w:val="18"/>
                <w:lang w:val="ru-RU"/>
              </w:rPr>
            </w:pPr>
            <w:r w:rsidRPr="007B04DC">
              <w:rPr>
                <w:rFonts w:ascii="Times New Roman" w:hAnsi="Times New Roman"/>
                <w:kern w:val="3"/>
                <w:sz w:val="18"/>
                <w:szCs w:val="18"/>
                <w:lang w:val="ru-RU" w:eastAsia="en-US" w:bidi="hi-IN"/>
              </w:rPr>
              <w:t>Дополнительная</w:t>
            </w:r>
            <w:r w:rsidRPr="007B04DC">
              <w:rPr>
                <w:rFonts w:ascii="Times New Roman" w:hAnsi="Times New Roman"/>
                <w:sz w:val="18"/>
                <w:szCs w:val="18"/>
                <w:lang w:val="ru-RU"/>
              </w:rPr>
              <w:t xml:space="preserve">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переводу денежных средств со Счета Карты с использованием Системы ДБО «ФОРА-ОНЛАЙН» на Счета Карт/Текущие счета/Счета вкладов (депозитов) Клиента/клиентов, открытых в Банке за счет средств Кредитного лимита</w:t>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4DC60" w14:textId="77777777" w:rsidR="000719EA" w:rsidRPr="007B04DC" w:rsidRDefault="000719EA" w:rsidP="000719EA">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3,8% от суммы Операции (минимум 300 руб.)</w:t>
            </w:r>
          </w:p>
        </w:tc>
      </w:tr>
      <w:tr w:rsidR="00A84C71" w:rsidRPr="007B04DC" w14:paraId="2D629430" w14:textId="77777777" w:rsidTr="007C085B">
        <w:trPr>
          <w:trHeight w:val="225"/>
        </w:trPr>
        <w:tc>
          <w:tcPr>
            <w:tcW w:w="6677" w:type="dxa"/>
            <w:tcBorders>
              <w:top w:val="single" w:sz="4" w:space="0" w:color="auto"/>
              <w:left w:val="single" w:sz="4" w:space="0" w:color="auto"/>
              <w:bottom w:val="single" w:sz="4" w:space="0" w:color="auto"/>
              <w:right w:val="single" w:sz="4" w:space="0" w:color="auto"/>
            </w:tcBorders>
            <w:shd w:val="clear" w:color="auto" w:fill="auto"/>
          </w:tcPr>
          <w:p w14:paraId="15F06193" w14:textId="77777777" w:rsidR="000719EA" w:rsidRPr="007B04DC" w:rsidRDefault="000719EA" w:rsidP="000719EA">
            <w:pPr>
              <w:autoSpaceDE w:val="0"/>
              <w:autoSpaceDN w:val="0"/>
              <w:jc w:val="both"/>
              <w:rPr>
                <w:rFonts w:ascii="Times New Roman" w:hAnsi="Times New Roman"/>
                <w:sz w:val="18"/>
                <w:szCs w:val="18"/>
                <w:lang w:val="ru-RU"/>
              </w:rPr>
            </w:pPr>
            <w:r w:rsidRPr="007B04DC">
              <w:rPr>
                <w:rFonts w:ascii="Times New Roman" w:hAnsi="Times New Roman"/>
                <w:sz w:val="18"/>
                <w:szCs w:val="18"/>
                <w:lang w:val="ru-RU"/>
              </w:rPr>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88"/>
            </w:r>
          </w:p>
        </w:tc>
        <w:tc>
          <w:tcPr>
            <w:tcW w:w="9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BEEBD" w14:textId="77777777" w:rsidR="000719EA" w:rsidRPr="007B04DC" w:rsidRDefault="000719EA" w:rsidP="000719EA">
            <w:pPr>
              <w:tabs>
                <w:tab w:val="num" w:pos="-851"/>
              </w:tabs>
              <w:jc w:val="both"/>
              <w:rPr>
                <w:rFonts w:ascii="Times New Roman" w:hAnsi="Times New Roman"/>
                <w:sz w:val="18"/>
                <w:szCs w:val="18"/>
                <w:lang w:val="ru-RU"/>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39DBD2E0" w14:textId="77777777" w:rsidR="00111846" w:rsidRPr="007B04DC" w:rsidRDefault="00111846" w:rsidP="00A02E5B">
      <w:pPr>
        <w:widowControl w:val="0"/>
        <w:autoSpaceDN w:val="0"/>
        <w:ind w:left="426"/>
        <w:textAlignment w:val="baseline"/>
        <w:rPr>
          <w:rFonts w:ascii="Times New Roman" w:hAnsi="Times New Roman"/>
          <w:b/>
          <w:sz w:val="18"/>
          <w:szCs w:val="18"/>
          <w:lang w:val="ru-RU"/>
        </w:rPr>
      </w:pPr>
    </w:p>
    <w:p w14:paraId="4135A242" w14:textId="77777777" w:rsidR="00601A5A" w:rsidRPr="007B04DC" w:rsidRDefault="00111846" w:rsidP="00A02E5B">
      <w:pPr>
        <w:rPr>
          <w:rFonts w:ascii="Times New Roman" w:hAnsi="Times New Roman"/>
          <w:b/>
          <w:bCs/>
          <w:sz w:val="18"/>
          <w:szCs w:val="18"/>
          <w:lang w:val="ru-RU" w:bidi="ar-SA"/>
        </w:rPr>
      </w:pPr>
      <w:r w:rsidRPr="007B04DC">
        <w:rPr>
          <w:rFonts w:ascii="Times New Roman" w:hAnsi="Times New Roman"/>
          <w:b/>
          <w:sz w:val="18"/>
          <w:szCs w:val="18"/>
          <w:lang w:val="ru-RU"/>
        </w:rPr>
        <w:t xml:space="preserve">. </w:t>
      </w:r>
      <w:r w:rsidR="00601A5A" w:rsidRPr="007B04DC">
        <w:rPr>
          <w:rFonts w:ascii="Times New Roman" w:hAnsi="Times New Roman"/>
          <w:b/>
          <w:bCs/>
          <w:sz w:val="18"/>
          <w:szCs w:val="18"/>
          <w:lang w:val="ru-RU"/>
        </w:rPr>
        <w:t>В случае отличия валюты Счета Карты от валюты комиссии, предусмотренной настоящими Тарифами, списание суммы комиссии производится по курсу иностранной валюты к рублю РФ, установленному ЦБ РФ на день списания.</w:t>
      </w:r>
    </w:p>
    <w:p w14:paraId="419E915F" w14:textId="77777777" w:rsidR="002225F1" w:rsidRPr="007B04DC" w:rsidRDefault="00601A5A" w:rsidP="00A02E5B">
      <w:pPr>
        <w:tabs>
          <w:tab w:val="left" w:pos="5034"/>
        </w:tabs>
        <w:rPr>
          <w:rFonts w:ascii="Times New Roman" w:hAnsi="Times New Roman"/>
          <w:sz w:val="18"/>
          <w:szCs w:val="18"/>
          <w:lang w:val="ru-RU"/>
        </w:rPr>
        <w:sectPr w:rsidR="002225F1" w:rsidRPr="007B04DC" w:rsidSect="00D37B78">
          <w:footerReference w:type="default" r:id="rId17"/>
          <w:endnotePr>
            <w:numFmt w:val="decimal"/>
            <w:numRestart w:val="eachSect"/>
          </w:endnotePr>
          <w:pgSz w:w="16838" w:h="11906" w:orient="landscape"/>
          <w:pgMar w:top="709" w:right="425" w:bottom="426" w:left="1418" w:header="709" w:footer="709" w:gutter="0"/>
          <w:cols w:space="708"/>
          <w:docGrid w:linePitch="360"/>
        </w:sectPr>
      </w:pPr>
      <w:r w:rsidRPr="007B04DC">
        <w:rPr>
          <w:rFonts w:ascii="Times New Roman" w:hAnsi="Times New Roman"/>
          <w:b/>
          <w:bCs/>
          <w:sz w:val="18"/>
          <w:szCs w:val="18"/>
          <w:lang w:val="ru-RU"/>
        </w:rPr>
        <w:t xml:space="preserve">Все термины, используемые в настоящих Тарифах, имеют то же значение, что и в Условиях КБО. </w:t>
      </w:r>
    </w:p>
    <w:bookmarkEnd w:id="6"/>
    <w:bookmarkEnd w:id="5"/>
    <w:bookmarkEnd w:id="635"/>
    <w:bookmarkEnd w:id="636"/>
    <w:p w14:paraId="3FB67A60" w14:textId="77777777" w:rsidR="0037204B" w:rsidRPr="007B04DC" w:rsidRDefault="00693713" w:rsidP="003646B0">
      <w:pPr>
        <w:pStyle w:val="af9"/>
        <w:numPr>
          <w:ilvl w:val="1"/>
          <w:numId w:val="6"/>
        </w:numPr>
        <w:tabs>
          <w:tab w:val="left" w:pos="0"/>
        </w:tabs>
        <w:ind w:left="1208" w:hanging="357"/>
        <w:jc w:val="both"/>
        <w:outlineLvl w:val="1"/>
        <w:rPr>
          <w:rFonts w:ascii="Times New Roman" w:hAnsi="Times New Roman"/>
          <w:b/>
          <w:sz w:val="18"/>
          <w:szCs w:val="18"/>
          <w:lang w:val="ru-RU"/>
        </w:rPr>
      </w:pPr>
      <w:r w:rsidRPr="007B04DC">
        <w:rPr>
          <w:rFonts w:ascii="Times New Roman" w:hAnsi="Times New Roman"/>
          <w:b/>
          <w:sz w:val="18"/>
          <w:szCs w:val="18"/>
          <w:lang w:val="ru-RU"/>
        </w:rPr>
        <w:lastRenderedPageBreak/>
        <w:t xml:space="preserve"> </w:t>
      </w:r>
      <w:r w:rsidR="0015554C" w:rsidRPr="007B04DC">
        <w:rPr>
          <w:rFonts w:ascii="Times New Roman" w:hAnsi="Times New Roman"/>
          <w:b/>
          <w:sz w:val="18"/>
          <w:szCs w:val="18"/>
          <w:lang w:val="ru-RU"/>
        </w:rPr>
        <w:t xml:space="preserve"> </w:t>
      </w:r>
      <w:bookmarkStart w:id="637" w:name="_Toc123042918"/>
      <w:r w:rsidR="0015554C" w:rsidRPr="007B04DC">
        <w:rPr>
          <w:rFonts w:ascii="Times New Roman" w:hAnsi="Times New Roman"/>
          <w:b/>
          <w:sz w:val="18"/>
          <w:szCs w:val="18"/>
          <w:lang w:val="ru-RU"/>
        </w:rPr>
        <w:t>Карты с льготным периодом</w:t>
      </w:r>
      <w:bookmarkEnd w:id="637"/>
    </w:p>
    <w:p w14:paraId="56818951" w14:textId="295047E5" w:rsidR="005E5DA9" w:rsidRPr="007B04DC" w:rsidRDefault="005E5DA9" w:rsidP="003646B0">
      <w:pPr>
        <w:pStyle w:val="af9"/>
        <w:numPr>
          <w:ilvl w:val="2"/>
          <w:numId w:val="6"/>
        </w:numPr>
        <w:jc w:val="both"/>
        <w:outlineLvl w:val="2"/>
        <w:rPr>
          <w:rFonts w:ascii="Times New Roman" w:hAnsi="Times New Roman"/>
          <w:b/>
          <w:sz w:val="18"/>
          <w:szCs w:val="18"/>
          <w:lang w:val="ru-RU"/>
        </w:rPr>
      </w:pPr>
      <w:bookmarkStart w:id="638" w:name="_Toc123042919"/>
      <w:r w:rsidRPr="007B04DC">
        <w:rPr>
          <w:rFonts w:ascii="Times New Roman" w:hAnsi="Times New Roman"/>
          <w:b/>
          <w:sz w:val="18"/>
          <w:szCs w:val="18"/>
          <w:lang w:val="ru-RU"/>
        </w:rPr>
        <w:t>Тарифный план «Карта с льготным периодом ФОРА-Стандарт»</w:t>
      </w:r>
      <w:bookmarkEnd w:id="638"/>
    </w:p>
    <w:p w14:paraId="427DDD77" w14:textId="77777777" w:rsidR="005E5DA9" w:rsidRPr="007B04DC" w:rsidRDefault="005E5DA9" w:rsidP="005E5DA9">
      <w:pPr>
        <w:widowControl w:val="0"/>
        <w:autoSpaceDN w:val="0"/>
        <w:spacing w:before="120"/>
        <w:textAlignment w:val="baseline"/>
        <w:rPr>
          <w:rFonts w:ascii="Times New Roman" w:hAnsi="Times New Roman"/>
          <w:sz w:val="18"/>
          <w:szCs w:val="18"/>
          <w:lang w:val="ru-RU"/>
        </w:rPr>
      </w:pPr>
      <w:r w:rsidRPr="007B04DC">
        <w:rPr>
          <w:rFonts w:ascii="Times New Roman" w:hAnsi="Times New Roman"/>
          <w:sz w:val="18"/>
          <w:szCs w:val="18"/>
          <w:lang w:val="ru-RU"/>
        </w:rPr>
        <w:t>Общие условия кредитования.</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4728"/>
        <w:gridCol w:w="10288"/>
      </w:tblGrid>
      <w:tr w:rsidR="00A84C71" w:rsidRPr="007B04DC" w14:paraId="5DA8E088" w14:textId="77777777" w:rsidTr="004036EB">
        <w:trPr>
          <w:trHeight w:val="276"/>
        </w:trPr>
        <w:tc>
          <w:tcPr>
            <w:tcW w:w="4728" w:type="dxa"/>
            <w:shd w:val="clear" w:color="auto" w:fill="auto"/>
            <w:tcMar>
              <w:top w:w="0" w:type="dxa"/>
              <w:left w:w="108" w:type="dxa"/>
              <w:bottom w:w="0" w:type="dxa"/>
              <w:right w:w="108" w:type="dxa"/>
            </w:tcMar>
            <w:vAlign w:val="center"/>
          </w:tcPr>
          <w:p w14:paraId="71A5ED6D" w14:textId="77777777" w:rsidR="005E5DA9" w:rsidRPr="007B04DC" w:rsidRDefault="005E5DA9" w:rsidP="004036EB">
            <w:pPr>
              <w:ind w:firstLine="33"/>
              <w:jc w:val="center"/>
              <w:rPr>
                <w:rFonts w:ascii="Times New Roman" w:hAnsi="Times New Roman"/>
                <w:sz w:val="18"/>
                <w:szCs w:val="18"/>
                <w:lang w:val="ru-RU"/>
              </w:rPr>
            </w:pPr>
            <w:r w:rsidRPr="007B04DC">
              <w:rPr>
                <w:rFonts w:ascii="Times New Roman" w:hAnsi="Times New Roman"/>
                <w:b/>
                <w:sz w:val="18"/>
                <w:szCs w:val="18"/>
                <w:lang w:val="ru-RU"/>
              </w:rPr>
              <w:t>Параметры</w:t>
            </w:r>
          </w:p>
        </w:tc>
        <w:tc>
          <w:tcPr>
            <w:tcW w:w="10288" w:type="dxa"/>
            <w:shd w:val="clear" w:color="auto" w:fill="auto"/>
            <w:tcMar>
              <w:top w:w="0" w:type="dxa"/>
              <w:left w:w="108" w:type="dxa"/>
              <w:bottom w:w="0" w:type="dxa"/>
              <w:right w:w="108" w:type="dxa"/>
            </w:tcMar>
            <w:vAlign w:val="center"/>
          </w:tcPr>
          <w:p w14:paraId="05926E94" w14:textId="77777777" w:rsidR="005E5DA9" w:rsidRPr="007B04DC" w:rsidRDefault="002A3F10" w:rsidP="004036EB">
            <w:pPr>
              <w:autoSpaceDN w:val="0"/>
              <w:ind w:hanging="578"/>
              <w:jc w:val="center"/>
              <w:textAlignment w:val="baseline"/>
              <w:rPr>
                <w:rFonts w:ascii="Times New Roman" w:hAnsi="Times New Roman"/>
                <w:b/>
                <w:kern w:val="3"/>
                <w:sz w:val="18"/>
                <w:szCs w:val="18"/>
                <w:lang w:val="ru-RU" w:eastAsia="ru-RU" w:bidi="hi-IN"/>
              </w:rPr>
            </w:pPr>
            <w:r w:rsidRPr="007B04DC">
              <w:rPr>
                <w:rFonts w:ascii="Times New Roman" w:hAnsi="Times New Roman"/>
                <w:b/>
                <w:kern w:val="3"/>
                <w:sz w:val="18"/>
                <w:szCs w:val="18"/>
                <w:lang w:val="ru-RU" w:eastAsia="ru-RU" w:bidi="hi-IN"/>
              </w:rPr>
              <w:t>МИР</w:t>
            </w:r>
          </w:p>
        </w:tc>
      </w:tr>
      <w:tr w:rsidR="00A84C71" w:rsidRPr="007B04DC" w14:paraId="7BB2B8F3" w14:textId="77777777" w:rsidTr="004036EB">
        <w:trPr>
          <w:trHeight w:val="276"/>
        </w:trPr>
        <w:tc>
          <w:tcPr>
            <w:tcW w:w="4728" w:type="dxa"/>
            <w:shd w:val="clear" w:color="auto" w:fill="auto"/>
            <w:tcMar>
              <w:top w:w="0" w:type="dxa"/>
              <w:left w:w="108" w:type="dxa"/>
              <w:bottom w:w="0" w:type="dxa"/>
              <w:right w:w="108" w:type="dxa"/>
            </w:tcMar>
          </w:tcPr>
          <w:p w14:paraId="32BAA729" w14:textId="77777777" w:rsidR="005E5DA9" w:rsidRPr="007B04DC" w:rsidRDefault="005E5DA9" w:rsidP="004036E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Валюта Кредита</w:t>
            </w:r>
          </w:p>
        </w:tc>
        <w:tc>
          <w:tcPr>
            <w:tcW w:w="10288" w:type="dxa"/>
            <w:shd w:val="clear" w:color="auto" w:fill="auto"/>
            <w:tcMar>
              <w:top w:w="0" w:type="dxa"/>
              <w:left w:w="108" w:type="dxa"/>
              <w:bottom w:w="0" w:type="dxa"/>
              <w:right w:w="108" w:type="dxa"/>
            </w:tcMar>
          </w:tcPr>
          <w:p w14:paraId="3DAB9CFF" w14:textId="77777777" w:rsidR="005E5DA9" w:rsidRPr="007B04DC" w:rsidRDefault="005E5DA9" w:rsidP="004036EB">
            <w:pPr>
              <w:autoSpaceDN w:val="0"/>
              <w:ind w:firstLine="33"/>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val="ru-RU" w:eastAsia="ru-RU" w:bidi="hi-IN"/>
              </w:rPr>
              <w:t xml:space="preserve">Рубли </w:t>
            </w:r>
            <w:r w:rsidRPr="007B04DC">
              <w:rPr>
                <w:rFonts w:ascii="Times New Roman" w:hAnsi="Times New Roman"/>
                <w:kern w:val="3"/>
                <w:sz w:val="18"/>
                <w:szCs w:val="18"/>
                <w:lang w:eastAsia="ru-RU" w:bidi="hi-IN"/>
              </w:rPr>
              <w:t>РФ</w:t>
            </w:r>
          </w:p>
        </w:tc>
      </w:tr>
      <w:tr w:rsidR="00A84C71" w:rsidRPr="007B04DC" w14:paraId="59786053" w14:textId="77777777" w:rsidTr="004036EB">
        <w:trPr>
          <w:trHeight w:val="276"/>
        </w:trPr>
        <w:tc>
          <w:tcPr>
            <w:tcW w:w="4728" w:type="dxa"/>
            <w:shd w:val="clear" w:color="auto" w:fill="auto"/>
            <w:tcMar>
              <w:top w:w="0" w:type="dxa"/>
              <w:left w:w="108" w:type="dxa"/>
              <w:bottom w:w="0" w:type="dxa"/>
              <w:right w:w="108" w:type="dxa"/>
            </w:tcMar>
            <w:vAlign w:val="center"/>
          </w:tcPr>
          <w:p w14:paraId="126E4C13" w14:textId="77777777" w:rsidR="005E5DA9" w:rsidRPr="007B04DC" w:rsidRDefault="005E5DA9" w:rsidP="004036E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Срок действия Кредитного лимита</w:t>
            </w:r>
          </w:p>
        </w:tc>
        <w:tc>
          <w:tcPr>
            <w:tcW w:w="10288" w:type="dxa"/>
            <w:tcBorders>
              <w:bottom w:val="single" w:sz="4" w:space="0" w:color="auto"/>
            </w:tcBorders>
            <w:shd w:val="clear" w:color="auto" w:fill="auto"/>
            <w:tcMar>
              <w:top w:w="0" w:type="dxa"/>
              <w:left w:w="108" w:type="dxa"/>
              <w:bottom w:w="0" w:type="dxa"/>
              <w:right w:w="108" w:type="dxa"/>
            </w:tcMar>
            <w:vAlign w:val="center"/>
          </w:tcPr>
          <w:p w14:paraId="2C6929E1" w14:textId="77777777" w:rsidR="005E5DA9" w:rsidRPr="007B04DC" w:rsidRDefault="005E5DA9" w:rsidP="004036EB">
            <w:pPr>
              <w:keepNext/>
              <w:widowControl w:val="0"/>
              <w:tabs>
                <w:tab w:val="left" w:pos="1738"/>
              </w:tabs>
              <w:autoSpaceDN w:val="0"/>
              <w:ind w:left="118" w:firstLine="33"/>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3 (три) года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w:t>
            </w:r>
          </w:p>
        </w:tc>
      </w:tr>
      <w:tr w:rsidR="00A84C71" w:rsidRPr="007B04DC" w14:paraId="0A9E2046" w14:textId="77777777" w:rsidTr="004036EB">
        <w:trPr>
          <w:trHeight w:val="276"/>
        </w:trPr>
        <w:tc>
          <w:tcPr>
            <w:tcW w:w="4728" w:type="dxa"/>
            <w:shd w:val="clear" w:color="auto" w:fill="auto"/>
            <w:tcMar>
              <w:top w:w="0" w:type="dxa"/>
              <w:left w:w="108" w:type="dxa"/>
              <w:bottom w:w="0" w:type="dxa"/>
              <w:right w:w="108" w:type="dxa"/>
            </w:tcMar>
          </w:tcPr>
          <w:p w14:paraId="7A1423D8" w14:textId="77777777" w:rsidR="005E5DA9" w:rsidRPr="007B04DC" w:rsidRDefault="005E5DA9" w:rsidP="004036E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Минимальный размер Кредитного лимита</w:t>
            </w:r>
          </w:p>
        </w:tc>
        <w:tc>
          <w:tcPr>
            <w:tcW w:w="10288" w:type="dxa"/>
            <w:tcBorders>
              <w:top w:val="single" w:sz="4" w:space="0" w:color="auto"/>
              <w:right w:val="single" w:sz="4" w:space="0" w:color="auto"/>
            </w:tcBorders>
            <w:shd w:val="clear" w:color="auto" w:fill="auto"/>
            <w:tcMar>
              <w:top w:w="0" w:type="dxa"/>
              <w:left w:w="108" w:type="dxa"/>
              <w:bottom w:w="0" w:type="dxa"/>
              <w:right w:w="108" w:type="dxa"/>
            </w:tcMar>
          </w:tcPr>
          <w:p w14:paraId="71B0118C" w14:textId="77777777" w:rsidR="005E5DA9" w:rsidRPr="007B04DC" w:rsidRDefault="005E5DA9" w:rsidP="004036EB">
            <w:pPr>
              <w:autoSpaceDN w:val="0"/>
              <w:ind w:hanging="578"/>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val="ru-RU" w:eastAsia="ru-RU" w:bidi="hi-IN"/>
              </w:rPr>
              <w:t>100</w:t>
            </w:r>
            <w:r w:rsidRPr="007B04DC">
              <w:rPr>
                <w:rFonts w:ascii="Times New Roman" w:hAnsi="Times New Roman"/>
                <w:kern w:val="3"/>
                <w:sz w:val="18"/>
                <w:szCs w:val="18"/>
                <w:lang w:eastAsia="ru-RU" w:bidi="hi-IN"/>
              </w:rPr>
              <w:t xml:space="preserve"> 000</w:t>
            </w:r>
          </w:p>
        </w:tc>
      </w:tr>
      <w:tr w:rsidR="00A84C71" w:rsidRPr="007B04DC" w14:paraId="770658DD" w14:textId="77777777" w:rsidTr="004036EB">
        <w:trPr>
          <w:trHeight w:val="276"/>
        </w:trPr>
        <w:tc>
          <w:tcPr>
            <w:tcW w:w="4728" w:type="dxa"/>
            <w:shd w:val="clear" w:color="auto" w:fill="auto"/>
            <w:tcMar>
              <w:top w:w="0" w:type="dxa"/>
              <w:left w:w="108" w:type="dxa"/>
              <w:bottom w:w="0" w:type="dxa"/>
              <w:right w:w="108" w:type="dxa"/>
            </w:tcMar>
          </w:tcPr>
          <w:p w14:paraId="6F48CD02" w14:textId="77777777" w:rsidR="005E5DA9" w:rsidRPr="007B04DC" w:rsidRDefault="005E5DA9" w:rsidP="004036E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Максимальный размер Кредитного лимита</w:t>
            </w:r>
          </w:p>
        </w:tc>
        <w:tc>
          <w:tcPr>
            <w:tcW w:w="10288" w:type="dxa"/>
            <w:shd w:val="clear" w:color="auto" w:fill="auto"/>
            <w:tcMar>
              <w:top w:w="0" w:type="dxa"/>
              <w:left w:w="108" w:type="dxa"/>
              <w:bottom w:w="0" w:type="dxa"/>
              <w:right w:w="108" w:type="dxa"/>
            </w:tcMar>
          </w:tcPr>
          <w:p w14:paraId="56EDACAD" w14:textId="77777777" w:rsidR="005E5DA9" w:rsidRPr="007B04DC" w:rsidRDefault="005E5DA9" w:rsidP="004036EB">
            <w:pPr>
              <w:autoSpaceDN w:val="0"/>
              <w:ind w:hanging="578"/>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300 000</w:t>
            </w:r>
          </w:p>
        </w:tc>
      </w:tr>
      <w:tr w:rsidR="00A84C71" w:rsidRPr="007B04DC" w14:paraId="14B884CD" w14:textId="77777777" w:rsidTr="004036EB">
        <w:trPr>
          <w:trHeight w:val="276"/>
        </w:trPr>
        <w:tc>
          <w:tcPr>
            <w:tcW w:w="4728" w:type="dxa"/>
            <w:shd w:val="clear" w:color="auto" w:fill="auto"/>
            <w:tcMar>
              <w:top w:w="0" w:type="dxa"/>
              <w:left w:w="108" w:type="dxa"/>
              <w:bottom w:w="0" w:type="dxa"/>
              <w:right w:w="108" w:type="dxa"/>
            </w:tcMar>
          </w:tcPr>
          <w:p w14:paraId="498C0554" w14:textId="77777777" w:rsidR="005E5DA9" w:rsidRPr="007B04DC" w:rsidRDefault="005E5DA9" w:rsidP="004036E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Порядок начисления процентов</w:t>
            </w:r>
          </w:p>
        </w:tc>
        <w:tc>
          <w:tcPr>
            <w:tcW w:w="10288" w:type="dxa"/>
            <w:shd w:val="clear" w:color="auto" w:fill="auto"/>
            <w:tcMar>
              <w:top w:w="0" w:type="dxa"/>
              <w:left w:w="108" w:type="dxa"/>
              <w:bottom w:w="0" w:type="dxa"/>
              <w:right w:w="108" w:type="dxa"/>
            </w:tcMar>
          </w:tcPr>
          <w:p w14:paraId="1BB548DA" w14:textId="77777777" w:rsidR="005E5DA9" w:rsidRPr="007B04DC" w:rsidRDefault="005E5DA9" w:rsidP="004036EB">
            <w:pPr>
              <w:autoSpaceDN w:val="0"/>
              <w:ind w:firstLine="33"/>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На сумму задолженности по Основному долгу</w:t>
            </w:r>
          </w:p>
        </w:tc>
      </w:tr>
      <w:tr w:rsidR="00A84C71" w:rsidRPr="007B04DC" w14:paraId="244E67E4" w14:textId="77777777" w:rsidTr="004036EB">
        <w:trPr>
          <w:trHeight w:val="276"/>
        </w:trPr>
        <w:tc>
          <w:tcPr>
            <w:tcW w:w="4728" w:type="dxa"/>
            <w:shd w:val="clear" w:color="auto" w:fill="auto"/>
            <w:tcMar>
              <w:top w:w="0" w:type="dxa"/>
              <w:left w:w="108" w:type="dxa"/>
              <w:bottom w:w="0" w:type="dxa"/>
              <w:right w:w="108" w:type="dxa"/>
            </w:tcMar>
          </w:tcPr>
          <w:p w14:paraId="05CB6965" w14:textId="77777777" w:rsidR="005E5DA9" w:rsidRPr="007B04DC" w:rsidRDefault="005E5DA9" w:rsidP="004036E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Досрочное погашение</w:t>
            </w:r>
          </w:p>
        </w:tc>
        <w:tc>
          <w:tcPr>
            <w:tcW w:w="10288" w:type="dxa"/>
            <w:shd w:val="clear" w:color="auto" w:fill="auto"/>
            <w:tcMar>
              <w:top w:w="0" w:type="dxa"/>
              <w:left w:w="108" w:type="dxa"/>
              <w:bottom w:w="0" w:type="dxa"/>
              <w:right w:w="108" w:type="dxa"/>
            </w:tcMar>
          </w:tcPr>
          <w:p w14:paraId="6796EEA7" w14:textId="77777777" w:rsidR="005E5DA9" w:rsidRPr="007B04DC" w:rsidRDefault="005E5DA9" w:rsidP="004036EB">
            <w:pPr>
              <w:autoSpaceDN w:val="0"/>
              <w:ind w:firstLine="33"/>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В любое время без ограничения по сумме и сроку</w:t>
            </w:r>
          </w:p>
        </w:tc>
      </w:tr>
      <w:tr w:rsidR="00A84C71" w:rsidRPr="007B04DC" w14:paraId="21992B42" w14:textId="77777777" w:rsidTr="004036EB">
        <w:trPr>
          <w:trHeight w:val="276"/>
        </w:trPr>
        <w:tc>
          <w:tcPr>
            <w:tcW w:w="4728" w:type="dxa"/>
            <w:shd w:val="clear" w:color="auto" w:fill="auto"/>
            <w:tcMar>
              <w:top w:w="0" w:type="dxa"/>
              <w:left w:w="108" w:type="dxa"/>
              <w:bottom w:w="0" w:type="dxa"/>
              <w:right w:w="108" w:type="dxa"/>
            </w:tcMar>
          </w:tcPr>
          <w:p w14:paraId="6EF46CE4" w14:textId="77777777" w:rsidR="005E5DA9" w:rsidRPr="007B04DC" w:rsidRDefault="005E5DA9" w:rsidP="004036E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Льготный период</w:t>
            </w:r>
          </w:p>
        </w:tc>
        <w:tc>
          <w:tcPr>
            <w:tcW w:w="10288" w:type="dxa"/>
            <w:shd w:val="clear" w:color="auto" w:fill="auto"/>
            <w:tcMar>
              <w:top w:w="0" w:type="dxa"/>
              <w:left w:w="108" w:type="dxa"/>
              <w:bottom w:w="0" w:type="dxa"/>
              <w:right w:w="108" w:type="dxa"/>
            </w:tcMar>
          </w:tcPr>
          <w:p w14:paraId="32026994" w14:textId="77777777" w:rsidR="005E5DA9" w:rsidRPr="007B04DC" w:rsidRDefault="005E5DA9" w:rsidP="004036EB">
            <w:pPr>
              <w:autoSpaceDN w:val="0"/>
              <w:ind w:firstLine="33"/>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До 62 дней</w:t>
            </w:r>
          </w:p>
        </w:tc>
      </w:tr>
    </w:tbl>
    <w:p w14:paraId="0C1D4A50" w14:textId="77777777" w:rsidR="005E5DA9" w:rsidRPr="007B04DC" w:rsidRDefault="005E5DA9" w:rsidP="005E5DA9">
      <w:pPr>
        <w:widowControl w:val="0"/>
        <w:autoSpaceDN w:val="0"/>
        <w:spacing w:before="120"/>
        <w:textAlignment w:val="baseline"/>
        <w:rPr>
          <w:rFonts w:ascii="Times New Roman" w:hAnsi="Times New Roman"/>
          <w:sz w:val="18"/>
          <w:szCs w:val="18"/>
          <w:lang w:val="ru-RU"/>
        </w:rPr>
      </w:pPr>
      <w:r w:rsidRPr="007B04DC">
        <w:rPr>
          <w:rFonts w:ascii="Times New Roman" w:hAnsi="Times New Roman"/>
          <w:sz w:val="18"/>
          <w:szCs w:val="18"/>
          <w:lang w:val="ru-RU"/>
        </w:rPr>
        <w:t>Тарифный план «Карта с Льготным периодом ФОРА-Стандарт».</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4755"/>
        <w:gridCol w:w="1918"/>
        <w:gridCol w:w="28"/>
        <w:gridCol w:w="8315"/>
      </w:tblGrid>
      <w:tr w:rsidR="00A84C71" w:rsidRPr="007B04DC" w14:paraId="20E4F19A" w14:textId="77777777" w:rsidTr="004036EB">
        <w:trPr>
          <w:trHeight w:val="275"/>
        </w:trPr>
        <w:tc>
          <w:tcPr>
            <w:tcW w:w="4755" w:type="dxa"/>
            <w:tcBorders>
              <w:bottom w:val="single" w:sz="4" w:space="0" w:color="00000A"/>
            </w:tcBorders>
            <w:shd w:val="clear" w:color="auto" w:fill="FFFFFF"/>
            <w:tcMar>
              <w:top w:w="0" w:type="dxa"/>
              <w:left w:w="108" w:type="dxa"/>
              <w:bottom w:w="0" w:type="dxa"/>
              <w:right w:w="108" w:type="dxa"/>
            </w:tcMar>
          </w:tcPr>
          <w:p w14:paraId="5AB88F8A" w14:textId="77777777" w:rsidR="005E5DA9" w:rsidRPr="007B04DC" w:rsidRDefault="005E5DA9" w:rsidP="004036EB">
            <w:pPr>
              <w:tabs>
                <w:tab w:val="left" w:pos="720"/>
              </w:tabs>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b/>
                <w:kern w:val="3"/>
                <w:sz w:val="18"/>
                <w:szCs w:val="18"/>
                <w:lang w:val="ru-RU" w:eastAsia="ru-RU" w:bidi="hi-IN"/>
              </w:rPr>
              <w:br w:type="page"/>
              <w:t>Условия и тарифы</w:t>
            </w:r>
          </w:p>
        </w:tc>
        <w:tc>
          <w:tcPr>
            <w:tcW w:w="10261" w:type="dxa"/>
            <w:gridSpan w:val="3"/>
            <w:tcBorders>
              <w:bottom w:val="single" w:sz="4" w:space="0" w:color="00000A"/>
            </w:tcBorders>
            <w:shd w:val="clear" w:color="auto" w:fill="FFFFFF"/>
            <w:tcMar>
              <w:top w:w="0" w:type="dxa"/>
              <w:left w:w="108" w:type="dxa"/>
              <w:bottom w:w="0" w:type="dxa"/>
              <w:right w:w="108" w:type="dxa"/>
            </w:tcMar>
          </w:tcPr>
          <w:p w14:paraId="75678EFA" w14:textId="77777777" w:rsidR="005E5DA9" w:rsidRPr="007B04DC" w:rsidRDefault="002A3F10" w:rsidP="004036E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ru-RU" w:bidi="hi-IN"/>
              </w:rPr>
              <w:t>МИР</w:t>
            </w:r>
          </w:p>
        </w:tc>
      </w:tr>
      <w:tr w:rsidR="00A84C71" w:rsidRPr="007B04DC" w14:paraId="711AB078" w14:textId="77777777" w:rsidTr="004036EB">
        <w:trPr>
          <w:trHeight w:val="281"/>
        </w:trPr>
        <w:tc>
          <w:tcPr>
            <w:tcW w:w="15016" w:type="dxa"/>
            <w:gridSpan w:val="4"/>
            <w:tcBorders>
              <w:bottom w:val="nil"/>
            </w:tcBorders>
            <w:shd w:val="clear" w:color="auto" w:fill="FFFFFF"/>
            <w:tcMar>
              <w:top w:w="0" w:type="dxa"/>
              <w:left w:w="108" w:type="dxa"/>
              <w:bottom w:w="0" w:type="dxa"/>
              <w:right w:w="108" w:type="dxa"/>
            </w:tcMar>
            <w:vAlign w:val="center"/>
          </w:tcPr>
          <w:p w14:paraId="0A156043" w14:textId="77777777" w:rsidR="005E5DA9" w:rsidRPr="007B04DC" w:rsidRDefault="005E5DA9" w:rsidP="004036EB">
            <w:pPr>
              <w:jc w:val="both"/>
              <w:rPr>
                <w:rFonts w:ascii="Times New Roman" w:hAnsi="Times New Roman"/>
                <w:b/>
                <w:caps/>
                <w:sz w:val="18"/>
                <w:szCs w:val="18"/>
              </w:rPr>
            </w:pPr>
            <w:r w:rsidRPr="007B04DC">
              <w:rPr>
                <w:rFonts w:ascii="Times New Roman" w:hAnsi="Times New Roman"/>
                <w:b/>
                <w:caps/>
                <w:sz w:val="18"/>
                <w:szCs w:val="18"/>
              </w:rPr>
              <w:t>Общие условия Тарифного плана</w:t>
            </w:r>
          </w:p>
        </w:tc>
      </w:tr>
      <w:tr w:rsidR="00A84C71" w:rsidRPr="007B04DC" w14:paraId="60A9C1D2" w14:textId="77777777" w:rsidTr="004036EB">
        <w:trPr>
          <w:trHeight w:val="281"/>
        </w:trPr>
        <w:tc>
          <w:tcPr>
            <w:tcW w:w="15016" w:type="dxa"/>
            <w:gridSpan w:val="4"/>
            <w:tcBorders>
              <w:top w:val="nil"/>
            </w:tcBorders>
            <w:shd w:val="clear" w:color="auto" w:fill="FFFFFF"/>
            <w:tcMar>
              <w:top w:w="0" w:type="dxa"/>
              <w:left w:w="108" w:type="dxa"/>
              <w:bottom w:w="0" w:type="dxa"/>
              <w:right w:w="108" w:type="dxa"/>
            </w:tcMar>
            <w:vAlign w:val="center"/>
          </w:tcPr>
          <w:p w14:paraId="27F0EC66" w14:textId="77777777" w:rsidR="005E5DA9" w:rsidRPr="007B04DC" w:rsidRDefault="005E5DA9" w:rsidP="004036EB">
            <w:pPr>
              <w:jc w:val="both"/>
              <w:rPr>
                <w:rFonts w:ascii="Times New Roman" w:hAnsi="Times New Roman"/>
                <w:b/>
                <w:caps/>
                <w:sz w:val="18"/>
                <w:szCs w:val="18"/>
                <w:lang w:val="ru-RU"/>
              </w:rPr>
            </w:pPr>
            <w:r w:rsidRPr="007B04DC">
              <w:rPr>
                <w:rFonts w:ascii="Times New Roman" w:hAnsi="Times New Roman"/>
                <w:i/>
                <w:sz w:val="18"/>
                <w:szCs w:val="18"/>
                <w:lang w:val="ru-RU" w:eastAsia="ru-RU" w:bidi="ar-SA"/>
              </w:rPr>
              <w:t xml:space="preserve">Настоящий Тарифный план распространяется на Клиентов физических лиц - потенциальных клиентов Банка, физических лиц, соответствующих требованиям, предъявляемым Банком при предоставлении Карт с льготным периодом. Карта выпускается с установленным Крелитным лимитом с льготным периодом. </w:t>
            </w:r>
          </w:p>
        </w:tc>
      </w:tr>
      <w:tr w:rsidR="00A84C71" w:rsidRPr="007B04DC" w14:paraId="62B6EF79" w14:textId="77777777" w:rsidTr="004036EB">
        <w:trPr>
          <w:trHeight w:val="358"/>
        </w:trPr>
        <w:tc>
          <w:tcPr>
            <w:tcW w:w="4755" w:type="dxa"/>
            <w:shd w:val="clear" w:color="auto" w:fill="FFFFFF"/>
            <w:tcMar>
              <w:top w:w="0" w:type="dxa"/>
              <w:left w:w="108" w:type="dxa"/>
              <w:bottom w:w="0" w:type="dxa"/>
              <w:right w:w="108" w:type="dxa"/>
            </w:tcMar>
            <w:vAlign w:val="center"/>
          </w:tcPr>
          <w:p w14:paraId="6B7D7B0A" w14:textId="77777777" w:rsidR="005E5DA9" w:rsidRPr="007B04DC" w:rsidRDefault="005E5DA9" w:rsidP="004036EB">
            <w:pPr>
              <w:ind w:firstLine="33"/>
              <w:jc w:val="both"/>
              <w:rPr>
                <w:rFonts w:ascii="Times New Roman" w:hAnsi="Times New Roman"/>
                <w:sz w:val="18"/>
                <w:szCs w:val="18"/>
                <w:lang w:val="ru-RU"/>
              </w:rPr>
            </w:pPr>
            <w:r w:rsidRPr="007B04DC">
              <w:rPr>
                <w:rFonts w:ascii="Times New Roman" w:hAnsi="Times New Roman"/>
                <w:sz w:val="18"/>
                <w:szCs w:val="18"/>
                <w:lang w:val="ru-RU"/>
              </w:rPr>
              <w:t>Срок действия Карты</w:t>
            </w:r>
          </w:p>
        </w:tc>
        <w:tc>
          <w:tcPr>
            <w:tcW w:w="10261" w:type="dxa"/>
            <w:gridSpan w:val="3"/>
            <w:shd w:val="clear" w:color="auto" w:fill="FFFFFF"/>
            <w:tcMar>
              <w:top w:w="0" w:type="dxa"/>
              <w:left w:w="108" w:type="dxa"/>
              <w:bottom w:w="0" w:type="dxa"/>
              <w:right w:w="108" w:type="dxa"/>
            </w:tcMar>
            <w:vAlign w:val="center"/>
          </w:tcPr>
          <w:p w14:paraId="47E62219" w14:textId="77777777" w:rsidR="005E5DA9" w:rsidRPr="007B04DC" w:rsidRDefault="005E5DA9" w:rsidP="004036EB">
            <w:pPr>
              <w:jc w:val="center"/>
              <w:rPr>
                <w:rFonts w:ascii="Times New Roman" w:hAnsi="Times New Roman"/>
                <w:sz w:val="18"/>
                <w:szCs w:val="18"/>
                <w:lang w:val="ru-RU"/>
              </w:rPr>
            </w:pPr>
            <w:r w:rsidRPr="007B04DC">
              <w:rPr>
                <w:rFonts w:ascii="Times New Roman" w:hAnsi="Times New Roman"/>
                <w:sz w:val="18"/>
                <w:szCs w:val="18"/>
                <w:lang w:val="ru-RU"/>
              </w:rPr>
              <w:t>3 года</w:t>
            </w:r>
          </w:p>
        </w:tc>
      </w:tr>
      <w:tr w:rsidR="00A84C71" w:rsidRPr="007B04DC" w14:paraId="6255F0E1" w14:textId="77777777" w:rsidTr="004036EB">
        <w:trPr>
          <w:trHeight w:val="460"/>
        </w:trPr>
        <w:tc>
          <w:tcPr>
            <w:tcW w:w="4755" w:type="dxa"/>
            <w:shd w:val="clear" w:color="auto" w:fill="FFFFFF"/>
            <w:tcMar>
              <w:top w:w="0" w:type="dxa"/>
              <w:left w:w="108" w:type="dxa"/>
              <w:bottom w:w="0" w:type="dxa"/>
              <w:right w:w="108" w:type="dxa"/>
            </w:tcMar>
          </w:tcPr>
          <w:p w14:paraId="1F0DDF5C" w14:textId="77777777" w:rsidR="005E5DA9" w:rsidRPr="007B04DC" w:rsidRDefault="005E5DA9" w:rsidP="004036E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Минимальный размер ежемесячного платежа при условии несоблюдения Льготного периода</w:t>
            </w:r>
          </w:p>
        </w:tc>
        <w:tc>
          <w:tcPr>
            <w:tcW w:w="10261" w:type="dxa"/>
            <w:gridSpan w:val="3"/>
            <w:shd w:val="clear" w:color="auto" w:fill="FFFFFF"/>
            <w:tcMar>
              <w:top w:w="0" w:type="dxa"/>
              <w:left w:w="108" w:type="dxa"/>
              <w:bottom w:w="0" w:type="dxa"/>
              <w:right w:w="108" w:type="dxa"/>
            </w:tcMar>
          </w:tcPr>
          <w:p w14:paraId="723E7D33" w14:textId="77777777" w:rsidR="005E5DA9" w:rsidRPr="007B04DC" w:rsidRDefault="005E5DA9" w:rsidP="004036EB">
            <w:pPr>
              <w:jc w:val="center"/>
              <w:rPr>
                <w:rFonts w:ascii="Times New Roman" w:hAnsi="Times New Roman"/>
                <w:sz w:val="18"/>
                <w:szCs w:val="18"/>
                <w:lang w:val="ru-RU"/>
              </w:rPr>
            </w:pPr>
            <w:r w:rsidRPr="007B04DC">
              <w:rPr>
                <w:rFonts w:ascii="Times New Roman" w:hAnsi="Times New Roman"/>
                <w:sz w:val="18"/>
                <w:szCs w:val="18"/>
                <w:lang w:val="ru-RU"/>
              </w:rPr>
              <w:t>5% от суммы задолженности по основному долгу на последний календарный день Отчетного периода (Отчетную дату) и сумма начисленных процентов за Отчетный период, но не менее 300 руб. и не более остатка задолженности для полного погашения. При этом размер Минимального ежемесячного платежа увеличивается на сумму ранее неоплаченного(-ых) Минимального ежемесячного платежа(-ей), а также на сумму начисленных до даты погашения процентов и сумму п</w:t>
            </w:r>
            <w:r w:rsidRPr="007B04DC">
              <w:rPr>
                <w:rFonts w:ascii="Times New Roman" w:hAnsi="Times New Roman"/>
                <w:sz w:val="18"/>
                <w:szCs w:val="18"/>
                <w:lang w:val="ru-RU" w:eastAsia="ru-RU"/>
              </w:rPr>
              <w:t>еней за несвоевременное погашение задолженности по кредиту (внесение Минимального ежемесячного платежа), а также неоплаченных комиссий</w:t>
            </w:r>
          </w:p>
        </w:tc>
      </w:tr>
      <w:tr w:rsidR="00A84C71" w:rsidRPr="007B04DC" w14:paraId="787ECDF7" w14:textId="77777777" w:rsidTr="004036EB">
        <w:trPr>
          <w:trHeight w:val="537"/>
        </w:trPr>
        <w:tc>
          <w:tcPr>
            <w:tcW w:w="4755" w:type="dxa"/>
            <w:shd w:val="clear" w:color="auto" w:fill="FFFFFF"/>
            <w:tcMar>
              <w:top w:w="0" w:type="dxa"/>
              <w:left w:w="108" w:type="dxa"/>
              <w:bottom w:w="0" w:type="dxa"/>
              <w:right w:w="108" w:type="dxa"/>
            </w:tcMar>
          </w:tcPr>
          <w:p w14:paraId="1606E28C" w14:textId="77777777" w:rsidR="005E5DA9" w:rsidRPr="007B04DC" w:rsidRDefault="005E5DA9" w:rsidP="004036E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Срок внесения минимального ежемесячного платежа при условии несоблюдения Льготного периода</w:t>
            </w:r>
          </w:p>
        </w:tc>
        <w:tc>
          <w:tcPr>
            <w:tcW w:w="10261" w:type="dxa"/>
            <w:gridSpan w:val="3"/>
            <w:shd w:val="clear" w:color="auto" w:fill="FFFFFF"/>
            <w:tcMar>
              <w:top w:w="0" w:type="dxa"/>
              <w:left w:w="108" w:type="dxa"/>
              <w:bottom w:w="0" w:type="dxa"/>
              <w:right w:w="108" w:type="dxa"/>
            </w:tcMar>
            <w:vAlign w:val="center"/>
          </w:tcPr>
          <w:p w14:paraId="212DE389" w14:textId="77777777" w:rsidR="005E5DA9" w:rsidRPr="007B04DC" w:rsidRDefault="005E5DA9" w:rsidP="004036EB">
            <w:pPr>
              <w:jc w:val="center"/>
              <w:rPr>
                <w:rFonts w:ascii="Times New Roman" w:hAnsi="Times New Roman"/>
                <w:sz w:val="18"/>
                <w:szCs w:val="18"/>
                <w:lang w:val="ru-RU"/>
              </w:rPr>
            </w:pPr>
            <w:r w:rsidRPr="007B04DC">
              <w:rPr>
                <w:rFonts w:ascii="Times New Roman" w:hAnsi="Times New Roman"/>
                <w:sz w:val="18"/>
                <w:szCs w:val="18"/>
                <w:lang w:val="ru-RU"/>
              </w:rPr>
              <w:t>Не позднее последнего календарного дня Платежного периода (Расчетной даты)</w:t>
            </w:r>
          </w:p>
        </w:tc>
      </w:tr>
      <w:tr w:rsidR="00A84C71" w:rsidRPr="007B04DC" w14:paraId="4E20D9DB" w14:textId="77777777" w:rsidTr="004036EB">
        <w:trPr>
          <w:trHeight w:val="460"/>
        </w:trPr>
        <w:tc>
          <w:tcPr>
            <w:tcW w:w="4755" w:type="dxa"/>
            <w:shd w:val="clear" w:color="auto" w:fill="FFFFFF"/>
            <w:tcMar>
              <w:top w:w="0" w:type="dxa"/>
              <w:left w:w="108" w:type="dxa"/>
              <w:bottom w:w="0" w:type="dxa"/>
              <w:right w:w="108" w:type="dxa"/>
            </w:tcMar>
          </w:tcPr>
          <w:p w14:paraId="33B07CB6" w14:textId="77777777" w:rsidR="005E5DA9" w:rsidRPr="007B04DC" w:rsidRDefault="005E5DA9" w:rsidP="004036E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Отчетный период</w:t>
            </w:r>
          </w:p>
        </w:tc>
        <w:tc>
          <w:tcPr>
            <w:tcW w:w="10261" w:type="dxa"/>
            <w:gridSpan w:val="3"/>
            <w:shd w:val="clear" w:color="auto" w:fill="FFFFFF"/>
            <w:tcMar>
              <w:top w:w="0" w:type="dxa"/>
              <w:left w:w="108" w:type="dxa"/>
              <w:bottom w:w="0" w:type="dxa"/>
              <w:right w:w="108" w:type="dxa"/>
            </w:tcMar>
          </w:tcPr>
          <w:p w14:paraId="14AD0EE3" w14:textId="77777777" w:rsidR="005E5DA9" w:rsidRPr="007B04DC" w:rsidRDefault="005E5DA9" w:rsidP="004036EB">
            <w:pPr>
              <w:jc w:val="center"/>
              <w:rPr>
                <w:rFonts w:ascii="Times New Roman" w:hAnsi="Times New Roman"/>
                <w:sz w:val="18"/>
                <w:szCs w:val="18"/>
                <w:lang w:val="ru-RU"/>
              </w:rPr>
            </w:pPr>
            <w:r w:rsidRPr="007B04DC">
              <w:rPr>
                <w:rFonts w:ascii="Times New Roman" w:hAnsi="Times New Roman"/>
                <w:sz w:val="18"/>
                <w:szCs w:val="18"/>
                <w:lang w:val="ru-RU"/>
              </w:rPr>
              <w:t>С 1 по последнее число календарного месяца, в котором Банком учитываются операции, включаемые в Выписку</w:t>
            </w:r>
          </w:p>
        </w:tc>
      </w:tr>
      <w:tr w:rsidR="00A84C71" w:rsidRPr="007B04DC" w14:paraId="13BE598D" w14:textId="77777777" w:rsidTr="004036EB">
        <w:trPr>
          <w:trHeight w:val="267"/>
        </w:trPr>
        <w:tc>
          <w:tcPr>
            <w:tcW w:w="4755" w:type="dxa"/>
            <w:shd w:val="clear" w:color="auto" w:fill="FFFFFF"/>
            <w:tcMar>
              <w:top w:w="0" w:type="dxa"/>
              <w:left w:w="108" w:type="dxa"/>
              <w:bottom w:w="0" w:type="dxa"/>
              <w:right w:w="108" w:type="dxa"/>
            </w:tcMar>
          </w:tcPr>
          <w:p w14:paraId="5D5273A9" w14:textId="77777777" w:rsidR="005E5DA9" w:rsidRPr="007B04DC" w:rsidRDefault="005E5DA9" w:rsidP="004036E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Отчетная дата</w:t>
            </w:r>
          </w:p>
        </w:tc>
        <w:tc>
          <w:tcPr>
            <w:tcW w:w="10261" w:type="dxa"/>
            <w:gridSpan w:val="3"/>
            <w:shd w:val="clear" w:color="auto" w:fill="FFFFFF"/>
            <w:tcMar>
              <w:top w:w="0" w:type="dxa"/>
              <w:left w:w="108" w:type="dxa"/>
              <w:bottom w:w="0" w:type="dxa"/>
              <w:right w:w="108" w:type="dxa"/>
            </w:tcMar>
          </w:tcPr>
          <w:p w14:paraId="3F2BF0B6" w14:textId="77777777" w:rsidR="005E5DA9" w:rsidRPr="007B04DC" w:rsidRDefault="005E5DA9" w:rsidP="004036EB">
            <w:pPr>
              <w:jc w:val="center"/>
              <w:rPr>
                <w:rFonts w:ascii="Times New Roman" w:hAnsi="Times New Roman"/>
                <w:sz w:val="18"/>
                <w:szCs w:val="18"/>
                <w:lang w:val="ru-RU"/>
              </w:rPr>
            </w:pPr>
            <w:r w:rsidRPr="007B04DC">
              <w:rPr>
                <w:rFonts w:ascii="Times New Roman" w:hAnsi="Times New Roman"/>
                <w:sz w:val="18"/>
                <w:szCs w:val="18"/>
                <w:lang w:val="ru-RU"/>
              </w:rPr>
              <w:t>Последний календарный день Отчетного периода</w:t>
            </w:r>
            <w:r w:rsidRPr="007B04DC">
              <w:rPr>
                <w:rFonts w:ascii="Times New Roman" w:hAnsi="Times New Roman"/>
                <w:sz w:val="18"/>
                <w:szCs w:val="18"/>
                <w:vertAlign w:val="superscript"/>
              </w:rPr>
              <w:endnoteReference w:id="89"/>
            </w:r>
          </w:p>
        </w:tc>
      </w:tr>
      <w:tr w:rsidR="00A84C71" w:rsidRPr="007B04DC" w14:paraId="70734D56" w14:textId="77777777" w:rsidTr="004036EB">
        <w:trPr>
          <w:trHeight w:val="272"/>
        </w:trPr>
        <w:tc>
          <w:tcPr>
            <w:tcW w:w="4755" w:type="dxa"/>
            <w:shd w:val="clear" w:color="auto" w:fill="FFFFFF"/>
            <w:tcMar>
              <w:top w:w="0" w:type="dxa"/>
              <w:left w:w="108" w:type="dxa"/>
              <w:bottom w:w="0" w:type="dxa"/>
              <w:right w:w="108" w:type="dxa"/>
            </w:tcMar>
          </w:tcPr>
          <w:p w14:paraId="087E2B20" w14:textId="77777777" w:rsidR="005E5DA9" w:rsidRPr="007B04DC" w:rsidRDefault="005E5DA9" w:rsidP="004036E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Платежный период</w:t>
            </w:r>
          </w:p>
        </w:tc>
        <w:tc>
          <w:tcPr>
            <w:tcW w:w="10261" w:type="dxa"/>
            <w:gridSpan w:val="3"/>
            <w:shd w:val="clear" w:color="auto" w:fill="FFFFFF"/>
            <w:tcMar>
              <w:top w:w="0" w:type="dxa"/>
              <w:left w:w="108" w:type="dxa"/>
              <w:bottom w:w="0" w:type="dxa"/>
              <w:right w:w="108" w:type="dxa"/>
            </w:tcMar>
          </w:tcPr>
          <w:p w14:paraId="6B49273D" w14:textId="77777777" w:rsidR="005E5DA9" w:rsidRPr="007B04DC" w:rsidRDefault="005E5DA9" w:rsidP="004036EB">
            <w:pPr>
              <w:jc w:val="center"/>
              <w:rPr>
                <w:rFonts w:ascii="Times New Roman" w:hAnsi="Times New Roman"/>
                <w:sz w:val="18"/>
                <w:szCs w:val="18"/>
                <w:lang w:val="ru-RU"/>
              </w:rPr>
            </w:pPr>
            <w:r w:rsidRPr="007B04DC">
              <w:rPr>
                <w:rFonts w:ascii="Times New Roman" w:hAnsi="Times New Roman"/>
                <w:sz w:val="18"/>
                <w:szCs w:val="18"/>
                <w:lang w:val="ru-RU"/>
              </w:rPr>
              <w:t xml:space="preserve"> С 1 по последнее календарное число месяца, следующего за Отчетным периодом</w:t>
            </w:r>
          </w:p>
        </w:tc>
      </w:tr>
      <w:tr w:rsidR="00A84C71" w:rsidRPr="007B04DC" w14:paraId="0B0BDAD1" w14:textId="77777777" w:rsidTr="004036EB">
        <w:trPr>
          <w:trHeight w:val="460"/>
        </w:trPr>
        <w:tc>
          <w:tcPr>
            <w:tcW w:w="4755" w:type="dxa"/>
            <w:shd w:val="clear" w:color="auto" w:fill="FFFFFF"/>
            <w:tcMar>
              <w:top w:w="0" w:type="dxa"/>
              <w:left w:w="108" w:type="dxa"/>
              <w:bottom w:w="0" w:type="dxa"/>
              <w:right w:w="108" w:type="dxa"/>
            </w:tcMar>
          </w:tcPr>
          <w:p w14:paraId="126AD7F4" w14:textId="77777777" w:rsidR="005E5DA9" w:rsidRPr="007B04DC" w:rsidRDefault="005E5DA9" w:rsidP="004036E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Расчетная дата</w:t>
            </w:r>
          </w:p>
        </w:tc>
        <w:tc>
          <w:tcPr>
            <w:tcW w:w="10261" w:type="dxa"/>
            <w:gridSpan w:val="3"/>
            <w:shd w:val="clear" w:color="auto" w:fill="FFFFFF"/>
            <w:tcMar>
              <w:top w:w="0" w:type="dxa"/>
              <w:left w:w="108" w:type="dxa"/>
              <w:bottom w:w="0" w:type="dxa"/>
              <w:right w:w="108" w:type="dxa"/>
            </w:tcMar>
          </w:tcPr>
          <w:p w14:paraId="27EB5AEC" w14:textId="77777777" w:rsidR="005E5DA9" w:rsidRPr="007B04DC" w:rsidRDefault="005E5DA9" w:rsidP="004036EB">
            <w:pPr>
              <w:jc w:val="center"/>
              <w:rPr>
                <w:rFonts w:ascii="Times New Roman" w:hAnsi="Times New Roman"/>
                <w:sz w:val="18"/>
                <w:szCs w:val="18"/>
                <w:lang w:val="ru-RU"/>
              </w:rPr>
            </w:pPr>
            <w:r w:rsidRPr="007B04DC">
              <w:rPr>
                <w:rFonts w:ascii="Times New Roman" w:hAnsi="Times New Roman"/>
                <w:sz w:val="18"/>
                <w:szCs w:val="18"/>
                <w:lang w:val="ru-RU"/>
              </w:rPr>
              <w:t>Последний календарный день Платежного периода для внесения платежа или погашения суммы на Льготных условиях</w:t>
            </w:r>
          </w:p>
        </w:tc>
      </w:tr>
      <w:tr w:rsidR="00A84C71" w:rsidRPr="007B04DC" w14:paraId="3A52EB87" w14:textId="77777777" w:rsidTr="00735272">
        <w:trPr>
          <w:trHeight w:val="460"/>
        </w:trPr>
        <w:tc>
          <w:tcPr>
            <w:tcW w:w="4755" w:type="dxa"/>
            <w:shd w:val="clear" w:color="auto" w:fill="FFFFFF"/>
            <w:tcMar>
              <w:top w:w="0" w:type="dxa"/>
              <w:left w:w="108" w:type="dxa"/>
              <w:bottom w:w="0" w:type="dxa"/>
              <w:right w:w="108" w:type="dxa"/>
            </w:tcMar>
          </w:tcPr>
          <w:p w14:paraId="60D6378D" w14:textId="77777777" w:rsidR="00595F44" w:rsidRPr="007B04DC" w:rsidRDefault="00595F44" w:rsidP="00595F44">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ru-RU" w:bidi="hi-IN"/>
              </w:rPr>
              <w:t>Процентная ставка за пользование Кредитом, годовых</w:t>
            </w:r>
          </w:p>
        </w:tc>
        <w:tc>
          <w:tcPr>
            <w:tcW w:w="10261" w:type="dxa"/>
            <w:gridSpan w:val="3"/>
            <w:shd w:val="clear" w:color="auto" w:fill="FFFFFF"/>
            <w:tcMar>
              <w:top w:w="0" w:type="dxa"/>
              <w:left w:w="108" w:type="dxa"/>
              <w:bottom w:w="0" w:type="dxa"/>
              <w:right w:w="108" w:type="dxa"/>
            </w:tcMar>
            <w:vAlign w:val="center"/>
          </w:tcPr>
          <w:p w14:paraId="151DFBD6" w14:textId="77777777" w:rsidR="00595F44" w:rsidRPr="007B04DC" w:rsidRDefault="00595F44" w:rsidP="002E4616">
            <w:pPr>
              <w:jc w:val="center"/>
              <w:rPr>
                <w:rFonts w:ascii="Times New Roman" w:hAnsi="Times New Roman"/>
                <w:sz w:val="18"/>
                <w:szCs w:val="18"/>
                <w:lang w:val="ru-RU"/>
              </w:rPr>
            </w:pPr>
            <w:r w:rsidRPr="007B04DC">
              <w:rPr>
                <w:rFonts w:ascii="Times New Roman" w:hAnsi="Times New Roman"/>
                <w:kern w:val="3"/>
                <w:sz w:val="18"/>
                <w:szCs w:val="18"/>
                <w:lang w:val="ru-RU" w:eastAsia="ru-RU" w:bidi="hi-IN"/>
              </w:rPr>
              <w:t xml:space="preserve"> </w:t>
            </w:r>
            <w:r w:rsidR="00EF0798" w:rsidRPr="007B04DC">
              <w:rPr>
                <w:rFonts w:ascii="Times New Roman" w:hAnsi="Times New Roman"/>
                <w:kern w:val="3"/>
                <w:sz w:val="18"/>
                <w:szCs w:val="18"/>
                <w:lang w:val="ru-RU" w:eastAsia="ru-RU" w:bidi="hi-IN"/>
              </w:rPr>
              <w:t>2</w:t>
            </w:r>
            <w:r w:rsidR="002E4616" w:rsidRPr="007B04DC">
              <w:rPr>
                <w:rFonts w:ascii="Times New Roman" w:hAnsi="Times New Roman"/>
                <w:kern w:val="3"/>
                <w:sz w:val="18"/>
                <w:szCs w:val="18"/>
                <w:lang w:val="ru-RU" w:eastAsia="ru-RU" w:bidi="hi-IN"/>
              </w:rPr>
              <w:t>2,0</w:t>
            </w:r>
            <w:r w:rsidRPr="007B04DC">
              <w:rPr>
                <w:rFonts w:ascii="Times New Roman" w:hAnsi="Times New Roman"/>
                <w:kern w:val="3"/>
                <w:sz w:val="18"/>
                <w:szCs w:val="18"/>
                <w:lang w:val="ru-RU" w:eastAsia="ru-RU" w:bidi="hi-IN"/>
              </w:rPr>
              <w:t xml:space="preserve"> %</w:t>
            </w:r>
          </w:p>
        </w:tc>
      </w:tr>
      <w:tr w:rsidR="00A84C71" w:rsidRPr="007B04DC" w14:paraId="3523A987" w14:textId="77777777" w:rsidTr="004036EB">
        <w:trPr>
          <w:trHeight w:val="272"/>
        </w:trPr>
        <w:tc>
          <w:tcPr>
            <w:tcW w:w="15016" w:type="dxa"/>
            <w:gridSpan w:val="4"/>
            <w:shd w:val="clear" w:color="auto" w:fill="FFFFFF"/>
            <w:tcMar>
              <w:top w:w="0" w:type="dxa"/>
              <w:left w:w="108" w:type="dxa"/>
              <w:bottom w:w="0" w:type="dxa"/>
              <w:right w:w="108" w:type="dxa"/>
            </w:tcMar>
          </w:tcPr>
          <w:p w14:paraId="1A226905" w14:textId="77777777" w:rsidR="00595F44" w:rsidRPr="007B04DC" w:rsidRDefault="00595F44" w:rsidP="00595F44">
            <w:pPr>
              <w:rPr>
                <w:rFonts w:ascii="Times New Roman" w:hAnsi="Times New Roman"/>
                <w:caps/>
                <w:sz w:val="18"/>
                <w:szCs w:val="18"/>
              </w:rPr>
            </w:pPr>
            <w:r w:rsidRPr="007B04DC">
              <w:rPr>
                <w:rFonts w:ascii="Times New Roman" w:hAnsi="Times New Roman"/>
                <w:b/>
                <w:caps/>
                <w:sz w:val="18"/>
                <w:szCs w:val="18"/>
              </w:rPr>
              <w:t>Тарифы</w:t>
            </w:r>
          </w:p>
        </w:tc>
      </w:tr>
      <w:tr w:rsidR="00A84C71" w:rsidRPr="007B04DC" w14:paraId="006EA19E" w14:textId="77777777" w:rsidTr="004036EB">
        <w:trPr>
          <w:trHeight w:val="272"/>
        </w:trPr>
        <w:tc>
          <w:tcPr>
            <w:tcW w:w="15016" w:type="dxa"/>
            <w:gridSpan w:val="4"/>
            <w:shd w:val="clear" w:color="auto" w:fill="FFFFFF"/>
            <w:tcMar>
              <w:top w:w="0" w:type="dxa"/>
              <w:left w:w="108" w:type="dxa"/>
              <w:bottom w:w="0" w:type="dxa"/>
              <w:right w:w="108" w:type="dxa"/>
            </w:tcMar>
          </w:tcPr>
          <w:p w14:paraId="342B692D" w14:textId="77777777" w:rsidR="00595F44" w:rsidRPr="007B04DC" w:rsidRDefault="00595F44" w:rsidP="00595F44">
            <w:pPr>
              <w:pStyle w:val="af9"/>
              <w:numPr>
                <w:ilvl w:val="0"/>
                <w:numId w:val="35"/>
              </w:numPr>
              <w:rPr>
                <w:rFonts w:ascii="Times New Roman" w:hAnsi="Times New Roman"/>
                <w:sz w:val="18"/>
                <w:szCs w:val="18"/>
                <w:lang w:val="ru-RU"/>
              </w:rPr>
            </w:pPr>
            <w:r w:rsidRPr="007B04DC">
              <w:rPr>
                <w:rFonts w:ascii="Times New Roman" w:hAnsi="Times New Roman"/>
                <w:b/>
                <w:sz w:val="18"/>
                <w:szCs w:val="18"/>
                <w:lang w:val="ru-RU"/>
              </w:rPr>
              <w:t>КОМИССИЯ ЗА ВЫПУСК КАРТЫ И ОБСЛУЖИВАНИЕ КАРТЫ</w:t>
            </w:r>
            <w:r w:rsidRPr="007B04DC">
              <w:rPr>
                <w:vertAlign w:val="superscript"/>
              </w:rPr>
              <w:endnoteReference w:id="90"/>
            </w:r>
            <w:r w:rsidRPr="007B04DC">
              <w:rPr>
                <w:rFonts w:ascii="Times New Roman" w:hAnsi="Times New Roman"/>
                <w:b/>
                <w:sz w:val="18"/>
                <w:szCs w:val="18"/>
                <w:lang w:val="ru-RU"/>
              </w:rPr>
              <w:t>:</w:t>
            </w:r>
          </w:p>
        </w:tc>
      </w:tr>
      <w:tr w:rsidR="00A84C71" w:rsidRPr="007B04DC" w14:paraId="4D012E6C" w14:textId="77777777" w:rsidTr="004036EB">
        <w:trPr>
          <w:trHeight w:val="236"/>
        </w:trPr>
        <w:tc>
          <w:tcPr>
            <w:tcW w:w="4755" w:type="dxa"/>
            <w:shd w:val="clear" w:color="auto" w:fill="FFFFFF"/>
            <w:tcMar>
              <w:top w:w="0" w:type="dxa"/>
              <w:left w:w="108" w:type="dxa"/>
              <w:bottom w:w="0" w:type="dxa"/>
              <w:right w:w="108" w:type="dxa"/>
            </w:tcMar>
            <w:vAlign w:val="center"/>
          </w:tcPr>
          <w:p w14:paraId="2F3ADBB4" w14:textId="77777777" w:rsidR="00595F44" w:rsidRPr="007B04DC" w:rsidRDefault="00595F44" w:rsidP="00595F44">
            <w:pPr>
              <w:pStyle w:val="af9"/>
              <w:numPr>
                <w:ilvl w:val="1"/>
                <w:numId w:val="35"/>
              </w:numPr>
              <w:autoSpaceDN w:val="0"/>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lastRenderedPageBreak/>
              <w:t>Комиссия за выпуск Основной и/или Дополнительной Карты</w:t>
            </w:r>
          </w:p>
        </w:tc>
        <w:tc>
          <w:tcPr>
            <w:tcW w:w="10261" w:type="dxa"/>
            <w:gridSpan w:val="3"/>
            <w:shd w:val="clear" w:color="auto" w:fill="FFFFFF"/>
            <w:vAlign w:val="center"/>
          </w:tcPr>
          <w:p w14:paraId="000B4FCD" w14:textId="77777777" w:rsidR="00595F44" w:rsidRPr="007B04DC" w:rsidRDefault="00595F44" w:rsidP="00595F44">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69A8B8C3" w14:textId="77777777" w:rsidTr="004036EB">
        <w:trPr>
          <w:trHeight w:val="172"/>
        </w:trPr>
        <w:tc>
          <w:tcPr>
            <w:tcW w:w="15016" w:type="dxa"/>
            <w:gridSpan w:val="4"/>
            <w:shd w:val="clear" w:color="auto" w:fill="FFFFFF"/>
            <w:tcMar>
              <w:top w:w="0" w:type="dxa"/>
              <w:left w:w="108" w:type="dxa"/>
              <w:bottom w:w="0" w:type="dxa"/>
              <w:right w:w="108" w:type="dxa"/>
            </w:tcMar>
            <w:vAlign w:val="center"/>
          </w:tcPr>
          <w:p w14:paraId="415EB73F" w14:textId="77777777" w:rsidR="00595F44" w:rsidRPr="007B04DC" w:rsidRDefault="00595F44" w:rsidP="00595F44">
            <w:pPr>
              <w:pStyle w:val="af9"/>
              <w:numPr>
                <w:ilvl w:val="1"/>
                <w:numId w:val="35"/>
              </w:numPr>
              <w:rPr>
                <w:rFonts w:ascii="Times New Roman" w:hAnsi="Times New Roman"/>
                <w:sz w:val="18"/>
                <w:szCs w:val="18"/>
              </w:rPr>
            </w:pPr>
            <w:r w:rsidRPr="007B04DC">
              <w:rPr>
                <w:rFonts w:ascii="Times New Roman" w:hAnsi="Times New Roman"/>
                <w:sz w:val="18"/>
                <w:szCs w:val="18"/>
              </w:rPr>
              <w:t>Комиссия за обслуживание Карты</w:t>
            </w:r>
          </w:p>
        </w:tc>
      </w:tr>
      <w:tr w:rsidR="00A84C71" w:rsidRPr="007B04DC" w14:paraId="36AE3528" w14:textId="77777777" w:rsidTr="004036EB">
        <w:trPr>
          <w:trHeight w:val="257"/>
        </w:trPr>
        <w:tc>
          <w:tcPr>
            <w:tcW w:w="6673" w:type="dxa"/>
            <w:gridSpan w:val="2"/>
            <w:shd w:val="clear" w:color="auto" w:fill="FFFFFF"/>
            <w:tcMar>
              <w:top w:w="0" w:type="dxa"/>
              <w:left w:w="108" w:type="dxa"/>
              <w:bottom w:w="0" w:type="dxa"/>
              <w:right w:w="108" w:type="dxa"/>
            </w:tcMar>
          </w:tcPr>
          <w:p w14:paraId="08C4F89F" w14:textId="77777777" w:rsidR="00595F44" w:rsidRPr="007B04DC" w:rsidRDefault="00595F44" w:rsidP="00595F44">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 - Основной</w:t>
            </w:r>
          </w:p>
        </w:tc>
        <w:tc>
          <w:tcPr>
            <w:tcW w:w="8343" w:type="dxa"/>
            <w:gridSpan w:val="2"/>
            <w:shd w:val="clear" w:color="auto" w:fill="FFFFFF"/>
            <w:tcMar>
              <w:top w:w="0" w:type="dxa"/>
              <w:left w:w="108" w:type="dxa"/>
              <w:bottom w:w="0" w:type="dxa"/>
              <w:right w:w="108" w:type="dxa"/>
            </w:tcMar>
          </w:tcPr>
          <w:p w14:paraId="07828ED5"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600 рублей</w:t>
            </w:r>
          </w:p>
        </w:tc>
      </w:tr>
      <w:tr w:rsidR="00A84C71" w:rsidRPr="007B04DC" w14:paraId="62919CB0" w14:textId="77777777" w:rsidTr="004036EB">
        <w:trPr>
          <w:trHeight w:val="286"/>
        </w:trPr>
        <w:tc>
          <w:tcPr>
            <w:tcW w:w="6673" w:type="dxa"/>
            <w:gridSpan w:val="2"/>
            <w:shd w:val="clear" w:color="auto" w:fill="FFFFFF"/>
            <w:tcMar>
              <w:top w:w="0" w:type="dxa"/>
              <w:left w:w="108" w:type="dxa"/>
              <w:bottom w:w="0" w:type="dxa"/>
              <w:right w:w="108" w:type="dxa"/>
            </w:tcMar>
          </w:tcPr>
          <w:p w14:paraId="543A06B6" w14:textId="77777777" w:rsidR="00595F44" w:rsidRPr="007B04DC" w:rsidRDefault="00595F44" w:rsidP="00595F44">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 - Дополнительной</w:t>
            </w:r>
          </w:p>
        </w:tc>
        <w:tc>
          <w:tcPr>
            <w:tcW w:w="8343" w:type="dxa"/>
            <w:gridSpan w:val="2"/>
            <w:shd w:val="clear" w:color="auto" w:fill="FFFFFF"/>
            <w:tcMar>
              <w:top w:w="0" w:type="dxa"/>
              <w:left w:w="108" w:type="dxa"/>
              <w:bottom w:w="0" w:type="dxa"/>
              <w:right w:w="108" w:type="dxa"/>
            </w:tcMar>
          </w:tcPr>
          <w:p w14:paraId="51206363"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600 рублей</w:t>
            </w:r>
          </w:p>
        </w:tc>
      </w:tr>
      <w:tr w:rsidR="00A84C71" w:rsidRPr="007B04DC" w14:paraId="14E6C361" w14:textId="77777777" w:rsidTr="004036EB">
        <w:trPr>
          <w:trHeight w:val="236"/>
        </w:trPr>
        <w:tc>
          <w:tcPr>
            <w:tcW w:w="15016" w:type="dxa"/>
            <w:gridSpan w:val="4"/>
            <w:shd w:val="clear" w:color="auto" w:fill="FFFFFF"/>
            <w:tcMar>
              <w:top w:w="0" w:type="dxa"/>
              <w:left w:w="108" w:type="dxa"/>
              <w:bottom w:w="0" w:type="dxa"/>
              <w:right w:w="108" w:type="dxa"/>
            </w:tcMar>
          </w:tcPr>
          <w:p w14:paraId="0734EFF8" w14:textId="77777777" w:rsidR="00595F44" w:rsidRPr="007B04DC" w:rsidRDefault="00595F44" w:rsidP="00595F44">
            <w:pPr>
              <w:pStyle w:val="af9"/>
              <w:numPr>
                <w:ilvl w:val="1"/>
                <w:numId w:val="35"/>
              </w:numPr>
              <w:autoSpaceDN w:val="0"/>
              <w:textAlignment w:val="baseline"/>
              <w:rPr>
                <w:rFonts w:ascii="Times New Roman" w:hAnsi="Times New Roman"/>
                <w:kern w:val="3"/>
                <w:sz w:val="18"/>
                <w:szCs w:val="18"/>
                <w:lang w:val="ru-RU" w:eastAsia="ru-RU" w:bidi="hi-IN"/>
              </w:rPr>
            </w:pPr>
            <w:r w:rsidRPr="007B04DC">
              <w:rPr>
                <w:rFonts w:ascii="Times New Roman" w:hAnsi="Times New Roman"/>
                <w:snapToGrid w:val="0"/>
                <w:kern w:val="3"/>
                <w:sz w:val="18"/>
                <w:szCs w:val="18"/>
                <w:lang w:val="ru-RU" w:eastAsia="ru-RU" w:bidi="hi-IN"/>
              </w:rPr>
              <w:t>Досрочный перевыпуск Карты</w:t>
            </w:r>
          </w:p>
        </w:tc>
      </w:tr>
      <w:tr w:rsidR="00A84C71" w:rsidRPr="007B04DC" w14:paraId="14C96159" w14:textId="77777777" w:rsidTr="004036EB">
        <w:trPr>
          <w:trHeight w:val="302"/>
        </w:trPr>
        <w:tc>
          <w:tcPr>
            <w:tcW w:w="6673" w:type="dxa"/>
            <w:gridSpan w:val="2"/>
            <w:shd w:val="clear" w:color="auto" w:fill="FFFFFF"/>
            <w:tcMar>
              <w:top w:w="0" w:type="dxa"/>
              <w:left w:w="108" w:type="dxa"/>
              <w:bottom w:w="0" w:type="dxa"/>
              <w:right w:w="108" w:type="dxa"/>
            </w:tcMar>
          </w:tcPr>
          <w:p w14:paraId="73E2223F" w14:textId="77777777" w:rsidR="00595F44" w:rsidRPr="007B04DC" w:rsidRDefault="00595F44" w:rsidP="00595F44">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 Основной </w:t>
            </w:r>
            <w:r w:rsidRPr="007B04DC">
              <w:rPr>
                <w:rFonts w:ascii="Times New Roman" w:hAnsi="Times New Roman"/>
                <w:kern w:val="3"/>
                <w:sz w:val="18"/>
                <w:szCs w:val="18"/>
                <w:lang w:eastAsia="ru-RU" w:bidi="hi-IN"/>
              </w:rPr>
              <w:t>/</w:t>
            </w:r>
            <w:r w:rsidRPr="007B04DC">
              <w:rPr>
                <w:rFonts w:ascii="Times New Roman" w:hAnsi="Times New Roman"/>
                <w:kern w:val="3"/>
                <w:sz w:val="18"/>
                <w:szCs w:val="18"/>
                <w:lang w:val="ru-RU" w:eastAsia="ru-RU" w:bidi="hi-IN"/>
              </w:rPr>
              <w:t>Дополнительной</w:t>
            </w:r>
          </w:p>
        </w:tc>
        <w:tc>
          <w:tcPr>
            <w:tcW w:w="8343" w:type="dxa"/>
            <w:gridSpan w:val="2"/>
            <w:shd w:val="clear" w:color="auto" w:fill="FFFFFF"/>
            <w:tcMar>
              <w:top w:w="0" w:type="dxa"/>
              <w:left w:w="108" w:type="dxa"/>
              <w:bottom w:w="0" w:type="dxa"/>
              <w:right w:w="108" w:type="dxa"/>
            </w:tcMar>
            <w:vAlign w:val="center"/>
          </w:tcPr>
          <w:p w14:paraId="4548CC10"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eastAsia="ru-RU" w:bidi="hi-IN"/>
              </w:rPr>
              <w:t>0</w:t>
            </w:r>
            <w:r w:rsidRPr="007B04DC">
              <w:rPr>
                <w:rFonts w:ascii="Times New Roman" w:hAnsi="Times New Roman"/>
                <w:kern w:val="3"/>
                <w:sz w:val="18"/>
                <w:szCs w:val="18"/>
                <w:lang w:val="ru-RU" w:eastAsia="ru-RU" w:bidi="hi-IN"/>
              </w:rPr>
              <w:t xml:space="preserve"> рублей</w:t>
            </w:r>
          </w:p>
        </w:tc>
      </w:tr>
      <w:tr w:rsidR="00A84C71" w:rsidRPr="007B04DC" w14:paraId="67034D45" w14:textId="77777777" w:rsidTr="004036EB">
        <w:trPr>
          <w:trHeight w:val="460"/>
        </w:trPr>
        <w:tc>
          <w:tcPr>
            <w:tcW w:w="6673" w:type="dxa"/>
            <w:gridSpan w:val="2"/>
            <w:shd w:val="clear" w:color="auto" w:fill="FFFFFF"/>
            <w:tcMar>
              <w:top w:w="0" w:type="dxa"/>
              <w:left w:w="108" w:type="dxa"/>
              <w:bottom w:w="0" w:type="dxa"/>
              <w:right w:w="108" w:type="dxa"/>
            </w:tcMar>
          </w:tcPr>
          <w:p w14:paraId="0CA85D84" w14:textId="77777777" w:rsidR="00595F44" w:rsidRPr="007B04DC" w:rsidRDefault="00595F44" w:rsidP="00595F44">
            <w:pPr>
              <w:pStyle w:val="af9"/>
              <w:numPr>
                <w:ilvl w:val="1"/>
                <w:numId w:val="35"/>
              </w:num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Срочное оформление Основной или Дополнительной карты </w:t>
            </w:r>
          </w:p>
        </w:tc>
        <w:tc>
          <w:tcPr>
            <w:tcW w:w="8343" w:type="dxa"/>
            <w:gridSpan w:val="2"/>
            <w:shd w:val="clear" w:color="auto" w:fill="FFFFFF"/>
            <w:tcMar>
              <w:top w:w="0" w:type="dxa"/>
              <w:left w:w="108" w:type="dxa"/>
              <w:bottom w:w="0" w:type="dxa"/>
              <w:right w:w="108" w:type="dxa"/>
            </w:tcMar>
            <w:vAlign w:val="center"/>
          </w:tcPr>
          <w:p w14:paraId="32183DB0"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1000 рублей</w:t>
            </w:r>
          </w:p>
        </w:tc>
      </w:tr>
      <w:tr w:rsidR="00A84C71" w:rsidRPr="007B04DC" w14:paraId="09E0B74C" w14:textId="77777777" w:rsidTr="004036EB">
        <w:trPr>
          <w:trHeight w:val="460"/>
        </w:trPr>
        <w:tc>
          <w:tcPr>
            <w:tcW w:w="6673" w:type="dxa"/>
            <w:gridSpan w:val="2"/>
            <w:shd w:val="clear" w:color="auto" w:fill="FFFFFF"/>
            <w:tcMar>
              <w:top w:w="0" w:type="dxa"/>
              <w:left w:w="108" w:type="dxa"/>
              <w:bottom w:w="0" w:type="dxa"/>
              <w:right w:w="108" w:type="dxa"/>
            </w:tcMar>
          </w:tcPr>
          <w:p w14:paraId="04B84316" w14:textId="77777777" w:rsidR="00595F44" w:rsidRPr="007B04DC" w:rsidRDefault="00595F44" w:rsidP="00595F44">
            <w:pPr>
              <w:pStyle w:val="af9"/>
              <w:numPr>
                <w:ilvl w:val="0"/>
                <w:numId w:val="35"/>
              </w:numPr>
              <w:autoSpaceDN w:val="0"/>
              <w:textAlignment w:val="baseline"/>
              <w:rPr>
                <w:rFonts w:ascii="Times New Roman" w:hAnsi="Times New Roman"/>
                <w:kern w:val="3"/>
                <w:sz w:val="18"/>
                <w:szCs w:val="18"/>
                <w:lang w:val="ru-RU" w:eastAsia="ru-RU" w:bidi="hi-IN"/>
              </w:rPr>
            </w:pPr>
            <w:r w:rsidRPr="007B04DC">
              <w:rPr>
                <w:rFonts w:ascii="Times New Roman" w:hAnsi="Times New Roman"/>
                <w:b/>
                <w:sz w:val="18"/>
                <w:szCs w:val="18"/>
                <w:lang w:val="ru-RU"/>
              </w:rPr>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r w:rsidRPr="007B04DC">
              <w:rPr>
                <w:vertAlign w:val="superscript"/>
              </w:rPr>
              <w:endnoteReference w:id="91"/>
            </w:r>
          </w:p>
        </w:tc>
        <w:tc>
          <w:tcPr>
            <w:tcW w:w="8343" w:type="dxa"/>
            <w:gridSpan w:val="2"/>
            <w:shd w:val="clear" w:color="auto" w:fill="FFFFFF"/>
            <w:tcMar>
              <w:top w:w="0" w:type="dxa"/>
              <w:left w:w="108" w:type="dxa"/>
              <w:bottom w:w="0" w:type="dxa"/>
              <w:right w:w="108" w:type="dxa"/>
            </w:tcMar>
            <w:vAlign w:val="center"/>
          </w:tcPr>
          <w:p w14:paraId="2BF24F80" w14:textId="77777777" w:rsidR="00595F44" w:rsidRPr="007B04DC" w:rsidRDefault="00595F44" w:rsidP="00595F44">
            <w:pPr>
              <w:autoSpaceDN w:val="0"/>
              <w:jc w:val="center"/>
              <w:textAlignment w:val="baseline"/>
              <w:rPr>
                <w:rFonts w:ascii="Times New Roman" w:hAnsi="Times New Roman"/>
                <w:bCs/>
                <w:kern w:val="3"/>
                <w:sz w:val="18"/>
                <w:szCs w:val="18"/>
                <w:lang w:val="ru-RU" w:eastAsia="ru-RU" w:bidi="hi-IN"/>
              </w:rPr>
            </w:pPr>
            <w:r w:rsidRPr="007B04DC">
              <w:rPr>
                <w:rFonts w:ascii="Times New Roman" w:hAnsi="Times New Roman"/>
                <w:bCs/>
                <w:kern w:val="3"/>
                <w:sz w:val="18"/>
                <w:szCs w:val="18"/>
                <w:lang w:val="ru-RU" w:eastAsia="ru-RU" w:bidi="hi-IN"/>
              </w:rPr>
              <w:t>Бесплатно</w:t>
            </w:r>
          </w:p>
        </w:tc>
      </w:tr>
      <w:tr w:rsidR="00A84C71" w:rsidRPr="007B04DC" w14:paraId="37A58916" w14:textId="77777777" w:rsidTr="00735272">
        <w:trPr>
          <w:trHeight w:val="460"/>
        </w:trPr>
        <w:tc>
          <w:tcPr>
            <w:tcW w:w="15016" w:type="dxa"/>
            <w:gridSpan w:val="4"/>
            <w:shd w:val="clear" w:color="auto" w:fill="FFFFFF"/>
            <w:tcMar>
              <w:top w:w="0" w:type="dxa"/>
              <w:left w:w="108" w:type="dxa"/>
              <w:bottom w:w="0" w:type="dxa"/>
              <w:right w:w="108" w:type="dxa"/>
            </w:tcMar>
          </w:tcPr>
          <w:p w14:paraId="0CE49144" w14:textId="77777777" w:rsidR="00595F44" w:rsidRPr="007B04DC" w:rsidRDefault="00595F44" w:rsidP="00595F44">
            <w:pPr>
              <w:pStyle w:val="af9"/>
              <w:numPr>
                <w:ilvl w:val="0"/>
                <w:numId w:val="35"/>
              </w:numPr>
              <w:autoSpaceDN w:val="0"/>
              <w:textAlignment w:val="baseline"/>
              <w:rPr>
                <w:rFonts w:ascii="Times New Roman" w:hAnsi="Times New Roman"/>
                <w:kern w:val="3"/>
                <w:sz w:val="18"/>
                <w:szCs w:val="18"/>
                <w:lang w:val="ru-RU" w:eastAsia="ru-RU" w:bidi="hi-IN"/>
              </w:rPr>
            </w:pPr>
            <w:r w:rsidRPr="007B04DC">
              <w:rPr>
                <w:rFonts w:ascii="Times New Roman" w:hAnsi="Times New Roman"/>
                <w:b/>
                <w:sz w:val="18"/>
                <w:szCs w:val="18"/>
                <w:lang w:val="ru-RU"/>
              </w:rPr>
              <w:t>ПРОВЕДЕНИЕ ОПЕРАЦИЙ ПО ВЫДАЧЕ НАЛИЧНЫХ ДЕНЕЖНЫХ СРЕДСТВ</w:t>
            </w:r>
            <w:r w:rsidRPr="007B04DC">
              <w:rPr>
                <w:vertAlign w:val="superscript"/>
              </w:rPr>
              <w:endnoteReference w:id="92"/>
            </w:r>
            <w:r w:rsidRPr="007B04DC">
              <w:rPr>
                <w:rFonts w:ascii="Times New Roman" w:hAnsi="Times New Roman"/>
                <w:b/>
                <w:sz w:val="18"/>
                <w:szCs w:val="18"/>
                <w:lang w:val="ru-RU"/>
              </w:rPr>
              <w:t>:</w:t>
            </w:r>
          </w:p>
        </w:tc>
      </w:tr>
      <w:tr w:rsidR="00A84C71" w:rsidRPr="007B04DC" w14:paraId="328D2B9A" w14:textId="77777777" w:rsidTr="004036EB">
        <w:trPr>
          <w:trHeight w:val="460"/>
        </w:trPr>
        <w:tc>
          <w:tcPr>
            <w:tcW w:w="6673" w:type="dxa"/>
            <w:gridSpan w:val="2"/>
            <w:shd w:val="clear" w:color="auto" w:fill="FFFFFF"/>
            <w:tcMar>
              <w:top w:w="0" w:type="dxa"/>
              <w:left w:w="108" w:type="dxa"/>
              <w:bottom w:w="0" w:type="dxa"/>
              <w:right w:w="108" w:type="dxa"/>
            </w:tcMar>
          </w:tcPr>
          <w:p w14:paraId="6488F159" w14:textId="77777777" w:rsidR="00595F44" w:rsidRPr="007B04DC" w:rsidRDefault="00595F44" w:rsidP="00595F44">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Проведение Операций по выдаче наличных денежных средств в банкоматах и пунктах выдачи наличных АКБ «ФОРА-БАНК» (АО) </w:t>
            </w:r>
          </w:p>
        </w:tc>
        <w:tc>
          <w:tcPr>
            <w:tcW w:w="8343" w:type="dxa"/>
            <w:gridSpan w:val="2"/>
            <w:shd w:val="clear" w:color="auto" w:fill="FFFFFF"/>
            <w:tcMar>
              <w:top w:w="0" w:type="dxa"/>
              <w:left w:w="108" w:type="dxa"/>
              <w:bottom w:w="0" w:type="dxa"/>
              <w:right w:w="108" w:type="dxa"/>
            </w:tcMar>
          </w:tcPr>
          <w:p w14:paraId="749FD3CC"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49188535" w14:textId="77777777" w:rsidTr="004036EB">
        <w:trPr>
          <w:trHeight w:val="460"/>
        </w:trPr>
        <w:tc>
          <w:tcPr>
            <w:tcW w:w="6673" w:type="dxa"/>
            <w:gridSpan w:val="2"/>
            <w:shd w:val="clear" w:color="auto" w:fill="FFFFFF"/>
            <w:tcMar>
              <w:top w:w="0" w:type="dxa"/>
              <w:left w:w="108" w:type="dxa"/>
              <w:bottom w:w="0" w:type="dxa"/>
              <w:right w:w="108" w:type="dxa"/>
            </w:tcMar>
          </w:tcPr>
          <w:p w14:paraId="6CCE7B66" w14:textId="77777777" w:rsidR="00595F44" w:rsidRPr="007B04DC" w:rsidRDefault="00595F44" w:rsidP="00595F44">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Проведение Операций по выдаче наличных денежных средств в банкоматах и пунктах выдачи наличных сторонних банков</w:t>
            </w:r>
            <w:r w:rsidRPr="007B04DC">
              <w:rPr>
                <w:rFonts w:ascii="Times New Roman" w:hAnsi="Times New Roman"/>
                <w:kern w:val="3"/>
                <w:sz w:val="18"/>
                <w:szCs w:val="18"/>
                <w:vertAlign w:val="superscript"/>
                <w:lang w:val="ru-RU" w:eastAsia="ru-RU" w:bidi="hi-IN"/>
              </w:rPr>
              <w:endnoteReference w:id="93"/>
            </w:r>
          </w:p>
        </w:tc>
        <w:tc>
          <w:tcPr>
            <w:tcW w:w="8343" w:type="dxa"/>
            <w:gridSpan w:val="2"/>
            <w:shd w:val="clear" w:color="auto" w:fill="FFFFFF"/>
            <w:tcMar>
              <w:top w:w="0" w:type="dxa"/>
              <w:left w:w="108" w:type="dxa"/>
              <w:bottom w:w="0" w:type="dxa"/>
              <w:right w:w="108" w:type="dxa"/>
            </w:tcMar>
            <w:vAlign w:val="center"/>
          </w:tcPr>
          <w:p w14:paraId="4860EAB2"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p>
        </w:tc>
      </w:tr>
      <w:tr w:rsidR="00A84C71" w:rsidRPr="007B04DC" w14:paraId="6B81E532" w14:textId="77777777" w:rsidTr="004036EB">
        <w:trPr>
          <w:trHeight w:val="460"/>
        </w:trPr>
        <w:tc>
          <w:tcPr>
            <w:tcW w:w="6673" w:type="dxa"/>
            <w:gridSpan w:val="2"/>
            <w:shd w:val="clear" w:color="auto" w:fill="FFFFFF"/>
            <w:tcMar>
              <w:top w:w="0" w:type="dxa"/>
              <w:left w:w="108" w:type="dxa"/>
              <w:bottom w:w="0" w:type="dxa"/>
              <w:right w:w="108" w:type="dxa"/>
            </w:tcMar>
          </w:tcPr>
          <w:p w14:paraId="4CBB143A" w14:textId="77777777" w:rsidR="00595F44" w:rsidRPr="007B04DC" w:rsidRDefault="00595F44" w:rsidP="00595F44">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в сумме до 30</w:t>
            </w:r>
            <w:r w:rsidRPr="007B04DC">
              <w:rPr>
                <w:rFonts w:ascii="Times New Roman" w:hAnsi="Times New Roman"/>
                <w:sz w:val="18"/>
                <w:szCs w:val="18"/>
              </w:rPr>
              <w:t> </w:t>
            </w:r>
            <w:r w:rsidRPr="007B04DC">
              <w:rPr>
                <w:rFonts w:ascii="Times New Roman" w:hAnsi="Times New Roman"/>
                <w:sz w:val="18"/>
                <w:szCs w:val="18"/>
                <w:lang w:val="ru-RU"/>
              </w:rPr>
              <w:t>000 руб. включительно (по сумме операций в месяц, считается за календарный месяц)</w:t>
            </w:r>
          </w:p>
        </w:tc>
        <w:tc>
          <w:tcPr>
            <w:tcW w:w="8343" w:type="dxa"/>
            <w:gridSpan w:val="2"/>
            <w:shd w:val="clear" w:color="auto" w:fill="FFFFFF"/>
            <w:tcMar>
              <w:top w:w="0" w:type="dxa"/>
              <w:left w:w="108" w:type="dxa"/>
              <w:bottom w:w="0" w:type="dxa"/>
              <w:right w:w="108" w:type="dxa"/>
            </w:tcMar>
            <w:vAlign w:val="center"/>
          </w:tcPr>
          <w:p w14:paraId="4003C3F8"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4D9805FE" w14:textId="77777777" w:rsidTr="004036EB">
        <w:trPr>
          <w:trHeight w:val="460"/>
        </w:trPr>
        <w:tc>
          <w:tcPr>
            <w:tcW w:w="6673" w:type="dxa"/>
            <w:gridSpan w:val="2"/>
            <w:shd w:val="clear" w:color="auto" w:fill="FFFFFF"/>
            <w:tcMar>
              <w:top w:w="0" w:type="dxa"/>
              <w:left w:w="108" w:type="dxa"/>
              <w:bottom w:w="0" w:type="dxa"/>
              <w:right w:w="108" w:type="dxa"/>
            </w:tcMar>
          </w:tcPr>
          <w:p w14:paraId="7142A2C7" w14:textId="77777777" w:rsidR="00595F44" w:rsidRPr="007B04DC" w:rsidRDefault="00595F44" w:rsidP="00595F44">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rPr>
              <w:t xml:space="preserve">в сумме свыше 30 000 руб. </w:t>
            </w:r>
          </w:p>
        </w:tc>
        <w:tc>
          <w:tcPr>
            <w:tcW w:w="8343" w:type="dxa"/>
            <w:gridSpan w:val="2"/>
            <w:shd w:val="clear" w:color="auto" w:fill="FFFFFF"/>
            <w:tcMar>
              <w:top w:w="0" w:type="dxa"/>
              <w:left w:w="108" w:type="dxa"/>
              <w:bottom w:w="0" w:type="dxa"/>
              <w:right w:w="108" w:type="dxa"/>
            </w:tcMar>
            <w:vAlign w:val="center"/>
          </w:tcPr>
          <w:p w14:paraId="246B90A0"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 от суммы Операции (минимум 150 руб.)</w:t>
            </w:r>
          </w:p>
        </w:tc>
      </w:tr>
      <w:tr w:rsidR="00A84C71" w:rsidRPr="007B04DC" w14:paraId="6F19B08A" w14:textId="77777777" w:rsidTr="00735272">
        <w:trPr>
          <w:trHeight w:val="460"/>
        </w:trPr>
        <w:tc>
          <w:tcPr>
            <w:tcW w:w="15016" w:type="dxa"/>
            <w:gridSpan w:val="4"/>
            <w:shd w:val="clear" w:color="auto" w:fill="FFFFFF"/>
            <w:tcMar>
              <w:top w:w="0" w:type="dxa"/>
              <w:left w:w="108" w:type="dxa"/>
              <w:bottom w:w="0" w:type="dxa"/>
              <w:right w:w="108" w:type="dxa"/>
            </w:tcMar>
          </w:tcPr>
          <w:p w14:paraId="5C2AC022" w14:textId="77777777" w:rsidR="00595F44" w:rsidRPr="007B04DC" w:rsidRDefault="00595F44" w:rsidP="00595F44">
            <w:pPr>
              <w:pStyle w:val="af9"/>
              <w:numPr>
                <w:ilvl w:val="0"/>
                <w:numId w:val="35"/>
              </w:numPr>
              <w:autoSpaceDN w:val="0"/>
              <w:textAlignment w:val="baseline"/>
              <w:rPr>
                <w:rFonts w:ascii="Times New Roman" w:hAnsi="Times New Roman"/>
                <w:kern w:val="3"/>
                <w:sz w:val="18"/>
                <w:szCs w:val="18"/>
                <w:lang w:val="ru-RU" w:eastAsia="ru-RU" w:bidi="hi-IN"/>
              </w:rPr>
            </w:pPr>
            <w:r w:rsidRPr="007B04DC">
              <w:rPr>
                <w:rFonts w:ascii="Times New Roman" w:hAnsi="Times New Roman"/>
                <w:b/>
                <w:sz w:val="18"/>
                <w:szCs w:val="18"/>
                <w:lang w:val="ru-RU"/>
              </w:rPr>
              <w:t>ОПЕРАЦИИ ПОПОЛНЕНИЯ КАРТЫ И СЧЕТА КАРТЫ</w:t>
            </w:r>
          </w:p>
        </w:tc>
      </w:tr>
      <w:tr w:rsidR="00A84C71" w:rsidRPr="007B04DC" w14:paraId="76B81A18" w14:textId="77777777" w:rsidTr="004036EB">
        <w:trPr>
          <w:trHeight w:val="460"/>
        </w:trPr>
        <w:tc>
          <w:tcPr>
            <w:tcW w:w="6673" w:type="dxa"/>
            <w:gridSpan w:val="2"/>
            <w:shd w:val="clear" w:color="auto" w:fill="FFFFFF"/>
            <w:tcMar>
              <w:top w:w="0" w:type="dxa"/>
              <w:left w:w="108" w:type="dxa"/>
              <w:bottom w:w="0" w:type="dxa"/>
              <w:right w:w="108" w:type="dxa"/>
            </w:tcMar>
          </w:tcPr>
          <w:p w14:paraId="47969651" w14:textId="77777777" w:rsidR="00595F44" w:rsidRPr="007B04DC" w:rsidRDefault="00595F44" w:rsidP="00595F44">
            <w:pPr>
              <w:autoSpaceDN w:val="0"/>
              <w:ind w:firstLine="33"/>
              <w:jc w:val="both"/>
              <w:textAlignment w:val="baseline"/>
              <w:rPr>
                <w:rFonts w:ascii="Times New Roman" w:hAnsi="Times New Roman"/>
                <w:sz w:val="18"/>
                <w:szCs w:val="18"/>
                <w:lang w:val="ru-RU"/>
              </w:rPr>
            </w:pPr>
            <w:r w:rsidRPr="007B04DC">
              <w:rPr>
                <w:rFonts w:ascii="Times New Roman" w:hAnsi="Times New Roman"/>
                <w:kern w:val="3"/>
                <w:sz w:val="18"/>
                <w:szCs w:val="18"/>
                <w:lang w:val="ru-RU" w:eastAsia="ru-RU" w:bidi="hi-IN"/>
              </w:rPr>
              <w:t xml:space="preserve">Взнос наличных на Счет Карты через пункты выдачи наличных, кассы и </w:t>
            </w:r>
            <w:r w:rsidRPr="007B04DC">
              <w:rPr>
                <w:rFonts w:ascii="Times New Roman" w:hAnsi="Times New Roman"/>
                <w:kern w:val="3"/>
                <w:sz w:val="18"/>
                <w:szCs w:val="18"/>
                <w:lang w:val="ru-RU" w:eastAsia="en-US" w:bidi="hi-IN"/>
              </w:rPr>
              <w:t xml:space="preserve">терминалы самообслуживания </w:t>
            </w:r>
            <w:r w:rsidRPr="007B04DC">
              <w:rPr>
                <w:rFonts w:ascii="Times New Roman" w:hAnsi="Times New Roman"/>
                <w:kern w:val="3"/>
                <w:sz w:val="18"/>
                <w:szCs w:val="18"/>
                <w:lang w:val="ru-RU" w:eastAsia="ru-RU" w:bidi="hi-IN"/>
              </w:rPr>
              <w:t>АКБ «ФОРА-БАНК» (АО)</w:t>
            </w:r>
          </w:p>
        </w:tc>
        <w:tc>
          <w:tcPr>
            <w:tcW w:w="8343" w:type="dxa"/>
            <w:gridSpan w:val="2"/>
            <w:shd w:val="clear" w:color="auto" w:fill="FFFFFF"/>
            <w:tcMar>
              <w:top w:w="0" w:type="dxa"/>
              <w:left w:w="108" w:type="dxa"/>
              <w:bottom w:w="0" w:type="dxa"/>
              <w:right w:w="108" w:type="dxa"/>
            </w:tcMar>
            <w:vAlign w:val="center"/>
          </w:tcPr>
          <w:p w14:paraId="771188C0"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4E596F49" w14:textId="77777777" w:rsidTr="00735272">
        <w:trPr>
          <w:trHeight w:val="460"/>
        </w:trPr>
        <w:tc>
          <w:tcPr>
            <w:tcW w:w="6673" w:type="dxa"/>
            <w:gridSpan w:val="2"/>
            <w:shd w:val="clear" w:color="auto" w:fill="FFFFFF"/>
            <w:tcMar>
              <w:top w:w="0" w:type="dxa"/>
              <w:left w:w="108" w:type="dxa"/>
              <w:bottom w:w="0" w:type="dxa"/>
              <w:right w:w="108" w:type="dxa"/>
            </w:tcMar>
            <w:vAlign w:val="center"/>
          </w:tcPr>
          <w:p w14:paraId="0FCDFDBD" w14:textId="77777777" w:rsidR="00595F44" w:rsidRPr="007B04DC" w:rsidRDefault="00595F44" w:rsidP="00595F44">
            <w:pPr>
              <w:autoSpaceDN w:val="0"/>
              <w:ind w:firstLine="33"/>
              <w:jc w:val="both"/>
              <w:textAlignment w:val="baseline"/>
              <w:rPr>
                <w:rFonts w:ascii="Times New Roman" w:hAnsi="Times New Roman"/>
                <w:sz w:val="18"/>
                <w:szCs w:val="18"/>
                <w:lang w:val="ru-RU"/>
              </w:rPr>
            </w:pPr>
            <w:r w:rsidRPr="007B04DC">
              <w:rPr>
                <w:rFonts w:ascii="Times New Roman" w:eastAsia="Calibri" w:hAnsi="Times New Roman"/>
                <w:bCs/>
                <w:sz w:val="18"/>
                <w:szCs w:val="18"/>
                <w:lang w:val="ru-RU"/>
              </w:rPr>
              <w:t>Перевод денежных средств с использованием Реквизитов Карты и сервиса Перевода денежных средств с карты на карту на сайте Банка</w:t>
            </w:r>
            <w:r w:rsidRPr="007B04DC">
              <w:rPr>
                <w:rFonts w:ascii="Times New Roman" w:eastAsia="Calibri" w:hAnsi="Times New Roman"/>
                <w:bCs/>
                <w:sz w:val="18"/>
                <w:szCs w:val="18"/>
                <w:vertAlign w:val="superscript"/>
              </w:rPr>
              <w:endnoteReference w:id="94"/>
            </w:r>
          </w:p>
        </w:tc>
        <w:tc>
          <w:tcPr>
            <w:tcW w:w="8343" w:type="dxa"/>
            <w:gridSpan w:val="2"/>
            <w:shd w:val="clear" w:color="auto" w:fill="FFFFFF"/>
            <w:tcMar>
              <w:top w:w="0" w:type="dxa"/>
              <w:left w:w="108" w:type="dxa"/>
              <w:bottom w:w="0" w:type="dxa"/>
              <w:right w:w="108" w:type="dxa"/>
            </w:tcMar>
            <w:vAlign w:val="center"/>
          </w:tcPr>
          <w:p w14:paraId="6C8BE83D"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eastAsia="en-US"/>
              </w:rPr>
              <w:t>1% от суммы Операции (минимум 70 руб.)</w:t>
            </w:r>
          </w:p>
        </w:tc>
      </w:tr>
      <w:tr w:rsidR="00A84C71" w:rsidRPr="007B04DC" w14:paraId="44690D1B" w14:textId="77777777" w:rsidTr="00735272">
        <w:trPr>
          <w:trHeight w:val="460"/>
        </w:trPr>
        <w:tc>
          <w:tcPr>
            <w:tcW w:w="6673" w:type="dxa"/>
            <w:gridSpan w:val="2"/>
            <w:shd w:val="clear" w:color="auto" w:fill="FFFFFF"/>
            <w:tcMar>
              <w:top w:w="0" w:type="dxa"/>
              <w:left w:w="108" w:type="dxa"/>
              <w:bottom w:w="0" w:type="dxa"/>
              <w:right w:w="108" w:type="dxa"/>
            </w:tcMar>
            <w:vAlign w:val="center"/>
          </w:tcPr>
          <w:p w14:paraId="580F1890" w14:textId="77777777" w:rsidR="00595F44" w:rsidRPr="007B04DC" w:rsidRDefault="00595F44" w:rsidP="00595F44">
            <w:pPr>
              <w:autoSpaceDN w:val="0"/>
              <w:ind w:firstLine="33"/>
              <w:jc w:val="both"/>
              <w:textAlignment w:val="baseline"/>
              <w:rPr>
                <w:rFonts w:ascii="Times New Roman" w:hAnsi="Times New Roman"/>
                <w:sz w:val="18"/>
                <w:szCs w:val="18"/>
                <w:lang w:val="ru-RU"/>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8343" w:type="dxa"/>
            <w:gridSpan w:val="2"/>
            <w:shd w:val="clear" w:color="auto" w:fill="FFFFFF"/>
            <w:tcMar>
              <w:top w:w="0" w:type="dxa"/>
              <w:left w:w="108" w:type="dxa"/>
              <w:bottom w:w="0" w:type="dxa"/>
              <w:right w:w="108" w:type="dxa"/>
            </w:tcMar>
            <w:vAlign w:val="center"/>
          </w:tcPr>
          <w:p w14:paraId="562E2C5F"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z w:val="18"/>
                <w:szCs w:val="18"/>
              </w:rPr>
              <w:t>Бесплатно</w:t>
            </w:r>
          </w:p>
        </w:tc>
      </w:tr>
      <w:tr w:rsidR="00A84C71" w:rsidRPr="007B04DC" w14:paraId="33E0F92A" w14:textId="77777777" w:rsidTr="00735272">
        <w:trPr>
          <w:trHeight w:val="460"/>
        </w:trPr>
        <w:tc>
          <w:tcPr>
            <w:tcW w:w="6673" w:type="dxa"/>
            <w:gridSpan w:val="2"/>
            <w:shd w:val="clear" w:color="auto" w:fill="FFFFFF"/>
            <w:tcMar>
              <w:top w:w="0" w:type="dxa"/>
              <w:left w:w="108" w:type="dxa"/>
              <w:bottom w:w="0" w:type="dxa"/>
              <w:right w:w="108" w:type="dxa"/>
            </w:tcMar>
            <w:vAlign w:val="center"/>
          </w:tcPr>
          <w:p w14:paraId="0D28A16C" w14:textId="77777777" w:rsidR="00595F44" w:rsidRPr="007B04DC" w:rsidRDefault="00595F44" w:rsidP="00595F44">
            <w:pPr>
              <w:autoSpaceDN w:val="0"/>
              <w:ind w:firstLine="33"/>
              <w:jc w:val="both"/>
              <w:textAlignment w:val="baseline"/>
              <w:rPr>
                <w:rFonts w:ascii="Times New Roman" w:hAnsi="Times New Roman"/>
                <w:sz w:val="18"/>
                <w:szCs w:val="18"/>
                <w:lang w:val="ru-RU"/>
              </w:rPr>
            </w:pPr>
            <w:r w:rsidRPr="007B04DC">
              <w:rPr>
                <w:rFonts w:ascii="Times New Roman" w:hAnsi="Times New Roman"/>
                <w:sz w:val="18"/>
                <w:szCs w:val="18"/>
                <w:lang w:val="ru-RU"/>
              </w:rPr>
              <w:t>Пополнение Счета Карты наличными в сети партнеров сервиса «Золотой Короны» или переводом на сайте Банка</w:t>
            </w:r>
          </w:p>
        </w:tc>
        <w:tc>
          <w:tcPr>
            <w:tcW w:w="8343" w:type="dxa"/>
            <w:gridSpan w:val="2"/>
            <w:shd w:val="clear" w:color="auto" w:fill="FFFFFF"/>
            <w:tcMar>
              <w:top w:w="0" w:type="dxa"/>
              <w:left w:w="108" w:type="dxa"/>
              <w:bottom w:w="0" w:type="dxa"/>
              <w:right w:w="108" w:type="dxa"/>
            </w:tcMar>
            <w:vAlign w:val="center"/>
          </w:tcPr>
          <w:p w14:paraId="6AC57330"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z w:val="18"/>
                <w:szCs w:val="18"/>
              </w:rPr>
              <w:t>Бесплатно</w:t>
            </w:r>
          </w:p>
        </w:tc>
      </w:tr>
      <w:tr w:rsidR="00A84C71" w:rsidRPr="007B04DC" w14:paraId="63577E9D" w14:textId="77777777" w:rsidTr="00735272">
        <w:trPr>
          <w:trHeight w:val="116"/>
        </w:trPr>
        <w:tc>
          <w:tcPr>
            <w:tcW w:w="15016" w:type="dxa"/>
            <w:gridSpan w:val="4"/>
            <w:shd w:val="clear" w:color="auto" w:fill="FFFFFF"/>
            <w:tcMar>
              <w:top w:w="0" w:type="dxa"/>
              <w:left w:w="108" w:type="dxa"/>
              <w:bottom w:w="0" w:type="dxa"/>
              <w:right w:w="108" w:type="dxa"/>
            </w:tcMar>
            <w:vAlign w:val="center"/>
          </w:tcPr>
          <w:p w14:paraId="58C39C7E" w14:textId="77777777" w:rsidR="00595F44" w:rsidRPr="007B04DC" w:rsidRDefault="00595F44" w:rsidP="00595F44">
            <w:pPr>
              <w:pStyle w:val="af9"/>
              <w:numPr>
                <w:ilvl w:val="0"/>
                <w:numId w:val="35"/>
              </w:numPr>
              <w:autoSpaceDN w:val="0"/>
              <w:textAlignment w:val="baseline"/>
              <w:rPr>
                <w:rFonts w:ascii="Times New Roman" w:hAnsi="Times New Roman"/>
                <w:kern w:val="3"/>
                <w:sz w:val="18"/>
                <w:szCs w:val="18"/>
                <w:lang w:val="ru-RU" w:eastAsia="ru-RU" w:bidi="hi-IN"/>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95"/>
            </w:r>
          </w:p>
        </w:tc>
      </w:tr>
      <w:tr w:rsidR="00A84C71" w:rsidRPr="007B04DC" w14:paraId="46C017EA" w14:textId="77777777" w:rsidTr="00735272">
        <w:trPr>
          <w:trHeight w:val="116"/>
        </w:trPr>
        <w:tc>
          <w:tcPr>
            <w:tcW w:w="6673" w:type="dxa"/>
            <w:gridSpan w:val="2"/>
            <w:shd w:val="clear" w:color="auto" w:fill="FFFFFF"/>
            <w:tcMar>
              <w:top w:w="0" w:type="dxa"/>
              <w:left w:w="108" w:type="dxa"/>
              <w:bottom w:w="0" w:type="dxa"/>
              <w:right w:w="108" w:type="dxa"/>
            </w:tcMar>
          </w:tcPr>
          <w:p w14:paraId="2EA13C01" w14:textId="77777777" w:rsidR="00595F44" w:rsidRPr="007B04DC" w:rsidRDefault="00595F44" w:rsidP="00595F44">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Размер процентов, начисляемых на остаток средств на Счете</w:t>
            </w:r>
          </w:p>
        </w:tc>
        <w:tc>
          <w:tcPr>
            <w:tcW w:w="8343" w:type="dxa"/>
            <w:gridSpan w:val="2"/>
            <w:shd w:val="clear" w:color="auto" w:fill="FFFFFF"/>
            <w:tcMar>
              <w:top w:w="0" w:type="dxa"/>
              <w:left w:w="108" w:type="dxa"/>
              <w:bottom w:w="0" w:type="dxa"/>
              <w:right w:w="108" w:type="dxa"/>
            </w:tcMar>
            <w:vAlign w:val="center"/>
          </w:tcPr>
          <w:p w14:paraId="7A87CC93" w14:textId="77777777" w:rsidR="00595F44" w:rsidRPr="007B04DC" w:rsidRDefault="00595F44" w:rsidP="00595F44">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bCs/>
                <w:kern w:val="3"/>
                <w:sz w:val="18"/>
                <w:szCs w:val="18"/>
                <w:lang w:val="ru-RU" w:eastAsia="ru-RU" w:bidi="hi-IN"/>
              </w:rPr>
              <w:t>не начисляется</w:t>
            </w:r>
          </w:p>
        </w:tc>
      </w:tr>
      <w:tr w:rsidR="00A84C71" w:rsidRPr="007B04DC" w14:paraId="21B94981" w14:textId="77777777" w:rsidTr="00735272">
        <w:trPr>
          <w:trHeight w:val="330"/>
        </w:trPr>
        <w:tc>
          <w:tcPr>
            <w:tcW w:w="15016" w:type="dxa"/>
            <w:gridSpan w:val="4"/>
            <w:shd w:val="clear" w:color="auto" w:fill="FFFFFF"/>
            <w:tcMar>
              <w:top w:w="0" w:type="dxa"/>
              <w:left w:w="108" w:type="dxa"/>
              <w:bottom w:w="0" w:type="dxa"/>
              <w:right w:w="108" w:type="dxa"/>
            </w:tcMar>
            <w:vAlign w:val="center"/>
          </w:tcPr>
          <w:p w14:paraId="5262573B" w14:textId="77777777" w:rsidR="00595F44" w:rsidRPr="007B04DC" w:rsidRDefault="00595F44" w:rsidP="00595F44">
            <w:pPr>
              <w:pStyle w:val="af9"/>
              <w:numPr>
                <w:ilvl w:val="0"/>
                <w:numId w:val="35"/>
              </w:numPr>
              <w:autoSpaceDN w:val="0"/>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en-US" w:bidi="hi-IN"/>
              </w:rPr>
              <w:t>ИНЫЕ ТАРИФЫ</w:t>
            </w:r>
          </w:p>
        </w:tc>
      </w:tr>
      <w:tr w:rsidR="00A84C71" w:rsidRPr="007B04DC" w14:paraId="6E0CD176" w14:textId="77777777" w:rsidTr="004036EB">
        <w:trPr>
          <w:trHeight w:val="330"/>
        </w:trPr>
        <w:tc>
          <w:tcPr>
            <w:tcW w:w="6673" w:type="dxa"/>
            <w:gridSpan w:val="2"/>
            <w:shd w:val="clear" w:color="auto" w:fill="FFFFFF"/>
            <w:tcMar>
              <w:top w:w="0" w:type="dxa"/>
              <w:left w:w="108" w:type="dxa"/>
              <w:bottom w:w="0" w:type="dxa"/>
              <w:right w:w="108" w:type="dxa"/>
            </w:tcMar>
            <w:vAlign w:val="center"/>
          </w:tcPr>
          <w:p w14:paraId="5C458FE3"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Запрос баланса в банкоматах АКБ «ФОРА-БАНК» (АО) </w:t>
            </w:r>
          </w:p>
        </w:tc>
        <w:tc>
          <w:tcPr>
            <w:tcW w:w="8343" w:type="dxa"/>
            <w:gridSpan w:val="2"/>
            <w:shd w:val="clear" w:color="auto" w:fill="FFFFFF"/>
            <w:tcMar>
              <w:top w:w="0" w:type="dxa"/>
              <w:left w:w="108" w:type="dxa"/>
              <w:bottom w:w="0" w:type="dxa"/>
              <w:right w:w="108" w:type="dxa"/>
            </w:tcMar>
            <w:vAlign w:val="center"/>
          </w:tcPr>
          <w:p w14:paraId="73ADCFE1"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118BDF35" w14:textId="77777777" w:rsidTr="004036EB">
        <w:trPr>
          <w:trHeight w:val="330"/>
        </w:trPr>
        <w:tc>
          <w:tcPr>
            <w:tcW w:w="6673" w:type="dxa"/>
            <w:gridSpan w:val="2"/>
            <w:shd w:val="clear" w:color="auto" w:fill="FFFFFF"/>
            <w:tcMar>
              <w:top w:w="0" w:type="dxa"/>
              <w:left w:w="108" w:type="dxa"/>
              <w:bottom w:w="0" w:type="dxa"/>
              <w:right w:w="108" w:type="dxa"/>
            </w:tcMar>
            <w:vAlign w:val="center"/>
          </w:tcPr>
          <w:p w14:paraId="7CCC9D44"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Запрос баланса в банкоматах сторонних банков</w:t>
            </w:r>
            <w:r w:rsidRPr="007B04DC">
              <w:rPr>
                <w:rFonts w:ascii="Times New Roman" w:hAnsi="Times New Roman"/>
                <w:kern w:val="3"/>
                <w:sz w:val="18"/>
                <w:szCs w:val="18"/>
                <w:vertAlign w:val="superscript"/>
                <w:lang w:val="ru-RU" w:eastAsia="ru-RU" w:bidi="hi-IN"/>
              </w:rPr>
              <w:endnoteReference w:id="96"/>
            </w:r>
          </w:p>
        </w:tc>
        <w:tc>
          <w:tcPr>
            <w:tcW w:w="8343" w:type="dxa"/>
            <w:gridSpan w:val="2"/>
            <w:shd w:val="clear" w:color="auto" w:fill="FFFFFF"/>
            <w:tcMar>
              <w:top w:w="0" w:type="dxa"/>
              <w:left w:w="108" w:type="dxa"/>
              <w:bottom w:w="0" w:type="dxa"/>
              <w:right w:w="108" w:type="dxa"/>
            </w:tcMar>
            <w:vAlign w:val="center"/>
          </w:tcPr>
          <w:p w14:paraId="50BA2E37"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15 рублей</w:t>
            </w:r>
          </w:p>
        </w:tc>
      </w:tr>
      <w:tr w:rsidR="00A84C71" w:rsidRPr="007B04DC" w14:paraId="5FF2FFBE" w14:textId="77777777" w:rsidTr="004036EB">
        <w:trPr>
          <w:trHeight w:val="277"/>
        </w:trPr>
        <w:tc>
          <w:tcPr>
            <w:tcW w:w="6673" w:type="dxa"/>
            <w:gridSpan w:val="2"/>
            <w:shd w:val="clear" w:color="auto" w:fill="FFFFFF"/>
            <w:tcMar>
              <w:top w:w="0" w:type="dxa"/>
              <w:left w:w="108" w:type="dxa"/>
              <w:bottom w:w="0" w:type="dxa"/>
              <w:right w:w="108" w:type="dxa"/>
            </w:tcMar>
            <w:vAlign w:val="center"/>
          </w:tcPr>
          <w:p w14:paraId="3DFEA4F5" w14:textId="77777777" w:rsidR="00D167CB" w:rsidRPr="007B04DC" w:rsidRDefault="00D167CB" w:rsidP="00D167CB">
            <w:pPr>
              <w:tabs>
                <w:tab w:val="num" w:pos="-851"/>
              </w:tabs>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русском языке</w:t>
            </w:r>
          </w:p>
        </w:tc>
        <w:tc>
          <w:tcPr>
            <w:tcW w:w="8343" w:type="dxa"/>
            <w:gridSpan w:val="2"/>
            <w:shd w:val="clear" w:color="auto" w:fill="FFFFFF"/>
            <w:tcMar>
              <w:top w:w="0" w:type="dxa"/>
              <w:left w:w="108" w:type="dxa"/>
              <w:bottom w:w="0" w:type="dxa"/>
              <w:right w:w="108" w:type="dxa"/>
            </w:tcMar>
            <w:vAlign w:val="center"/>
          </w:tcPr>
          <w:p w14:paraId="6D0B2763" w14:textId="77777777" w:rsidR="00D167CB" w:rsidRPr="007B04DC" w:rsidRDefault="00D167CB" w:rsidP="00D167C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 xml:space="preserve">100 </w:t>
            </w:r>
            <w:r w:rsidRPr="007B04DC">
              <w:rPr>
                <w:rFonts w:ascii="Times New Roman" w:hAnsi="Times New Roman"/>
                <w:sz w:val="18"/>
                <w:szCs w:val="18"/>
              </w:rPr>
              <w:t>рублей за документ</w:t>
            </w:r>
          </w:p>
        </w:tc>
      </w:tr>
      <w:tr w:rsidR="00A84C71" w:rsidRPr="007B04DC" w14:paraId="4A9CE596" w14:textId="77777777" w:rsidTr="004036EB">
        <w:trPr>
          <w:trHeight w:val="277"/>
        </w:trPr>
        <w:tc>
          <w:tcPr>
            <w:tcW w:w="6673" w:type="dxa"/>
            <w:gridSpan w:val="2"/>
            <w:shd w:val="clear" w:color="auto" w:fill="FFFFFF"/>
            <w:tcMar>
              <w:top w:w="0" w:type="dxa"/>
              <w:left w:w="108" w:type="dxa"/>
              <w:bottom w:w="0" w:type="dxa"/>
              <w:right w:w="108" w:type="dxa"/>
            </w:tcMar>
            <w:vAlign w:val="center"/>
          </w:tcPr>
          <w:p w14:paraId="084A02C1" w14:textId="77777777" w:rsidR="00D167CB" w:rsidRPr="007B04DC" w:rsidRDefault="00D167CB" w:rsidP="00D167CB">
            <w:pPr>
              <w:jc w:val="both"/>
              <w:rPr>
                <w:rFonts w:ascii="Times New Roman" w:hAnsi="Times New Roman"/>
                <w:sz w:val="18"/>
                <w:szCs w:val="18"/>
                <w:lang w:val="ru-RU"/>
              </w:rPr>
            </w:pPr>
            <w:r w:rsidRPr="007B04DC">
              <w:rPr>
                <w:rFonts w:ascii="Times New Roman" w:hAnsi="Times New Roman"/>
                <w:sz w:val="18"/>
                <w:szCs w:val="18"/>
                <w:lang w:val="ru-RU"/>
              </w:rPr>
              <w:lastRenderedPageBreak/>
              <w:t>Выдача заверенных справок об остатке по Счету на английском языке</w:t>
            </w:r>
          </w:p>
        </w:tc>
        <w:tc>
          <w:tcPr>
            <w:tcW w:w="8343" w:type="dxa"/>
            <w:gridSpan w:val="2"/>
            <w:shd w:val="clear" w:color="auto" w:fill="FFFFFF"/>
            <w:tcMar>
              <w:top w:w="0" w:type="dxa"/>
              <w:left w:w="108" w:type="dxa"/>
              <w:bottom w:w="0" w:type="dxa"/>
              <w:right w:w="108" w:type="dxa"/>
            </w:tcMar>
            <w:vAlign w:val="center"/>
          </w:tcPr>
          <w:p w14:paraId="1A585AB7" w14:textId="77777777" w:rsidR="00D167CB" w:rsidRPr="007B04DC" w:rsidRDefault="00D167CB" w:rsidP="00D167CB">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7B04DC" w14:paraId="384DD283" w14:textId="77777777" w:rsidTr="004036EB">
        <w:trPr>
          <w:trHeight w:val="278"/>
        </w:trPr>
        <w:tc>
          <w:tcPr>
            <w:tcW w:w="6673" w:type="dxa"/>
            <w:gridSpan w:val="2"/>
            <w:shd w:val="clear" w:color="auto" w:fill="FFFFFF"/>
            <w:tcMar>
              <w:top w:w="0" w:type="dxa"/>
              <w:left w:w="108" w:type="dxa"/>
              <w:bottom w:w="0" w:type="dxa"/>
              <w:right w:w="108" w:type="dxa"/>
            </w:tcMar>
          </w:tcPr>
          <w:p w14:paraId="002093CC"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snapToGrid w:val="0"/>
                <w:kern w:val="3"/>
                <w:sz w:val="18"/>
                <w:szCs w:val="18"/>
                <w:lang w:val="ru-RU" w:eastAsia="ru-RU" w:bidi="hi-IN"/>
              </w:rPr>
              <w:t>Предоставление Выписки по Счету Карты за любой период</w:t>
            </w:r>
          </w:p>
        </w:tc>
        <w:tc>
          <w:tcPr>
            <w:tcW w:w="8343" w:type="dxa"/>
            <w:gridSpan w:val="2"/>
            <w:shd w:val="clear" w:color="auto" w:fill="FFFFFF"/>
            <w:tcMar>
              <w:top w:w="0" w:type="dxa"/>
              <w:left w:w="108" w:type="dxa"/>
              <w:bottom w:w="0" w:type="dxa"/>
              <w:right w:w="108" w:type="dxa"/>
            </w:tcMar>
          </w:tcPr>
          <w:p w14:paraId="7CD2A696"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napToGrid w:val="0"/>
                <w:kern w:val="3"/>
                <w:sz w:val="18"/>
                <w:szCs w:val="18"/>
                <w:lang w:val="ru-RU" w:eastAsia="ru-RU" w:bidi="hi-IN"/>
              </w:rPr>
              <w:t>Бесплатно</w:t>
            </w:r>
          </w:p>
        </w:tc>
      </w:tr>
      <w:tr w:rsidR="00A84C71" w:rsidRPr="007B04DC" w14:paraId="5C0FACA5" w14:textId="77777777" w:rsidTr="004036EB">
        <w:trPr>
          <w:trHeight w:val="460"/>
        </w:trPr>
        <w:tc>
          <w:tcPr>
            <w:tcW w:w="6673" w:type="dxa"/>
            <w:gridSpan w:val="2"/>
            <w:shd w:val="clear" w:color="auto" w:fill="FFFFFF"/>
            <w:tcMar>
              <w:top w:w="0" w:type="dxa"/>
              <w:left w:w="108" w:type="dxa"/>
              <w:bottom w:w="0" w:type="dxa"/>
              <w:right w:w="108" w:type="dxa"/>
            </w:tcMar>
          </w:tcPr>
          <w:p w14:paraId="1C91C3C8"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Пени за несвоевременное погашение задолженности по кредиту (внесение Минимального ежемесячного платежа)</w:t>
            </w:r>
          </w:p>
        </w:tc>
        <w:tc>
          <w:tcPr>
            <w:tcW w:w="8343" w:type="dxa"/>
            <w:gridSpan w:val="2"/>
            <w:shd w:val="clear" w:color="auto" w:fill="FFFFFF"/>
            <w:tcMar>
              <w:top w:w="0" w:type="dxa"/>
              <w:left w:w="108" w:type="dxa"/>
              <w:bottom w:w="0" w:type="dxa"/>
              <w:right w:w="108" w:type="dxa"/>
            </w:tcMar>
          </w:tcPr>
          <w:p w14:paraId="1F10A17B" w14:textId="77777777" w:rsidR="00D167CB" w:rsidRPr="007B04DC" w:rsidRDefault="00D167CB" w:rsidP="00D167CB">
            <w:pPr>
              <w:autoSpaceDN w:val="0"/>
              <w:jc w:val="center"/>
              <w:textAlignment w:val="baseline"/>
              <w:rPr>
                <w:rFonts w:ascii="Times New Roman" w:hAnsi="Times New Roman"/>
                <w:bCs/>
                <w:kern w:val="3"/>
                <w:sz w:val="18"/>
                <w:szCs w:val="18"/>
                <w:lang w:val="ru-RU" w:eastAsia="ru-RU" w:bidi="hi-IN"/>
              </w:rPr>
            </w:pPr>
            <w:r w:rsidRPr="007B04DC">
              <w:rPr>
                <w:rFonts w:ascii="Times New Roman" w:hAnsi="Times New Roman"/>
                <w:bCs/>
                <w:kern w:val="3"/>
                <w:sz w:val="18"/>
                <w:szCs w:val="18"/>
                <w:lang w:val="ru-RU" w:eastAsia="ru-RU" w:bidi="hi-IN"/>
              </w:rPr>
              <w:t>0,05% в день от суммы невыполненных обязательств по оплате основного долга и процентов</w:t>
            </w:r>
          </w:p>
        </w:tc>
      </w:tr>
      <w:tr w:rsidR="00A84C71" w:rsidRPr="007B04DC" w14:paraId="4346C3E6" w14:textId="77777777" w:rsidTr="004036EB">
        <w:trPr>
          <w:trHeight w:val="460"/>
        </w:trPr>
        <w:tc>
          <w:tcPr>
            <w:tcW w:w="6673" w:type="dxa"/>
            <w:gridSpan w:val="2"/>
            <w:shd w:val="clear" w:color="auto" w:fill="FFFFFF"/>
            <w:tcMar>
              <w:top w:w="0" w:type="dxa"/>
              <w:left w:w="108" w:type="dxa"/>
              <w:bottom w:w="0" w:type="dxa"/>
              <w:right w:w="108" w:type="dxa"/>
            </w:tcMar>
          </w:tcPr>
          <w:p w14:paraId="605F2249"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Пени за Технический (неразрешенный) овердрафт</w:t>
            </w:r>
          </w:p>
        </w:tc>
        <w:tc>
          <w:tcPr>
            <w:tcW w:w="8343" w:type="dxa"/>
            <w:gridSpan w:val="2"/>
            <w:shd w:val="clear" w:color="auto" w:fill="FFFFFF"/>
            <w:tcMar>
              <w:top w:w="0" w:type="dxa"/>
              <w:left w:w="108" w:type="dxa"/>
              <w:bottom w:w="0" w:type="dxa"/>
              <w:right w:w="108" w:type="dxa"/>
            </w:tcMar>
          </w:tcPr>
          <w:p w14:paraId="3CB33D63"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0,1% в день от суммы Технического (неразрешенного) овердрафта (взимается с одиннадцатого дня, начиная со дня возникновения задолженности) </w:t>
            </w:r>
          </w:p>
        </w:tc>
      </w:tr>
      <w:tr w:rsidR="00A84C71" w:rsidRPr="007B04DC" w14:paraId="418EFF0D" w14:textId="77777777" w:rsidTr="004036EB">
        <w:trPr>
          <w:trHeight w:val="303"/>
        </w:trPr>
        <w:tc>
          <w:tcPr>
            <w:tcW w:w="6701" w:type="dxa"/>
            <w:gridSpan w:val="3"/>
            <w:shd w:val="clear" w:color="auto" w:fill="FFFFFF"/>
            <w:tcMar>
              <w:top w:w="0" w:type="dxa"/>
              <w:left w:w="108" w:type="dxa"/>
              <w:bottom w:w="0" w:type="dxa"/>
              <w:right w:w="108" w:type="dxa"/>
            </w:tcMar>
          </w:tcPr>
          <w:p w14:paraId="0CD62C98"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Обслуживание Карты в торгово-сервисной сети</w:t>
            </w:r>
          </w:p>
        </w:tc>
        <w:tc>
          <w:tcPr>
            <w:tcW w:w="8315" w:type="dxa"/>
            <w:shd w:val="clear" w:color="auto" w:fill="FFFFFF"/>
            <w:tcMar>
              <w:top w:w="0" w:type="dxa"/>
              <w:left w:w="108" w:type="dxa"/>
              <w:bottom w:w="0" w:type="dxa"/>
              <w:right w:w="108" w:type="dxa"/>
            </w:tcMar>
          </w:tcPr>
          <w:p w14:paraId="0F797520"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754E2944" w14:textId="77777777" w:rsidTr="004036EB">
        <w:trPr>
          <w:trHeight w:val="460"/>
        </w:trPr>
        <w:tc>
          <w:tcPr>
            <w:tcW w:w="6701" w:type="dxa"/>
            <w:gridSpan w:val="3"/>
            <w:shd w:val="clear" w:color="auto" w:fill="FFFFFF"/>
            <w:tcMar>
              <w:top w:w="0" w:type="dxa"/>
              <w:left w:w="108" w:type="dxa"/>
              <w:bottom w:w="0" w:type="dxa"/>
              <w:right w:w="108" w:type="dxa"/>
            </w:tcMar>
          </w:tcPr>
          <w:p w14:paraId="25DB78EE"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Конвертация денежных средств при проведении Операций в валюте, отличной от валюты Счета Карты</w:t>
            </w:r>
          </w:p>
        </w:tc>
        <w:tc>
          <w:tcPr>
            <w:tcW w:w="8315" w:type="dxa"/>
            <w:shd w:val="clear" w:color="auto" w:fill="FFFFFF"/>
            <w:tcMar>
              <w:top w:w="0" w:type="dxa"/>
              <w:left w:w="108" w:type="dxa"/>
              <w:bottom w:w="0" w:type="dxa"/>
              <w:right w:w="108" w:type="dxa"/>
            </w:tcMar>
          </w:tcPr>
          <w:p w14:paraId="6FBB08D1"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По внутреннему курсу АКБ «ФОРА-БАНК» (АО), установленному на дату обработки Операции</w:t>
            </w:r>
          </w:p>
        </w:tc>
      </w:tr>
      <w:tr w:rsidR="00A84C71" w:rsidRPr="007B04DC" w14:paraId="29CE5C47" w14:textId="77777777" w:rsidTr="004036EB">
        <w:trPr>
          <w:trHeight w:val="488"/>
        </w:trPr>
        <w:tc>
          <w:tcPr>
            <w:tcW w:w="6701" w:type="dxa"/>
            <w:gridSpan w:val="3"/>
            <w:shd w:val="clear" w:color="auto" w:fill="FFFFFF"/>
            <w:tcMar>
              <w:top w:w="0" w:type="dxa"/>
              <w:left w:w="108" w:type="dxa"/>
              <w:bottom w:w="0" w:type="dxa"/>
              <w:right w:w="108" w:type="dxa"/>
            </w:tcMar>
          </w:tcPr>
          <w:p w14:paraId="529212E8"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Проведение претензионной работы по Операциям с использованием Карты</w:t>
            </w:r>
          </w:p>
        </w:tc>
        <w:tc>
          <w:tcPr>
            <w:tcW w:w="8315" w:type="dxa"/>
            <w:shd w:val="clear" w:color="auto" w:fill="FFFFFF"/>
            <w:tcMar>
              <w:top w:w="0" w:type="dxa"/>
              <w:left w:w="108" w:type="dxa"/>
              <w:bottom w:w="0" w:type="dxa"/>
              <w:right w:w="108" w:type="dxa"/>
            </w:tcMar>
          </w:tcPr>
          <w:p w14:paraId="48EC3C33"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7B04DC" w14:paraId="1906FFE6" w14:textId="77777777" w:rsidTr="004036EB">
        <w:trPr>
          <w:trHeight w:val="460"/>
        </w:trPr>
        <w:tc>
          <w:tcPr>
            <w:tcW w:w="6701" w:type="dxa"/>
            <w:gridSpan w:val="3"/>
            <w:shd w:val="clear" w:color="auto" w:fill="FFFFFF"/>
            <w:tcMar>
              <w:top w:w="0" w:type="dxa"/>
              <w:left w:w="108" w:type="dxa"/>
              <w:bottom w:w="0" w:type="dxa"/>
              <w:right w:w="108" w:type="dxa"/>
            </w:tcMar>
          </w:tcPr>
          <w:p w14:paraId="6CB6CAE9"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Ежемесячное обслуживание Счета Карты при отсутствии действующих Карт, выпущенных к данному Счёту в течение 3-х месяцев и более</w:t>
            </w:r>
            <w:r w:rsidRPr="007B04DC">
              <w:rPr>
                <w:rFonts w:ascii="Times New Roman" w:hAnsi="Times New Roman"/>
                <w:kern w:val="3"/>
                <w:sz w:val="18"/>
                <w:szCs w:val="18"/>
                <w:vertAlign w:val="superscript"/>
                <w:lang w:val="ru-RU" w:eastAsia="ru-RU" w:bidi="hi-IN"/>
              </w:rPr>
              <w:endnoteReference w:id="97"/>
            </w:r>
          </w:p>
        </w:tc>
        <w:tc>
          <w:tcPr>
            <w:tcW w:w="8315" w:type="dxa"/>
            <w:shd w:val="clear" w:color="auto" w:fill="FFFFFF"/>
            <w:tcMar>
              <w:top w:w="0" w:type="dxa"/>
              <w:left w:w="108" w:type="dxa"/>
              <w:bottom w:w="0" w:type="dxa"/>
              <w:right w:w="108" w:type="dxa"/>
            </w:tcMar>
            <w:vAlign w:val="center"/>
          </w:tcPr>
          <w:p w14:paraId="3B93328C"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500 руб. (но не более остатка на Счете)</w:t>
            </w:r>
          </w:p>
        </w:tc>
      </w:tr>
      <w:tr w:rsidR="00A84C71" w:rsidRPr="007B04DC" w14:paraId="4171B9BD" w14:textId="77777777" w:rsidTr="004036EB">
        <w:trPr>
          <w:trHeight w:val="460"/>
        </w:trPr>
        <w:tc>
          <w:tcPr>
            <w:tcW w:w="6701" w:type="dxa"/>
            <w:gridSpan w:val="3"/>
            <w:shd w:val="clear" w:color="auto" w:fill="FFFFFF"/>
            <w:tcMar>
              <w:top w:w="0" w:type="dxa"/>
              <w:left w:w="108" w:type="dxa"/>
              <w:bottom w:w="0" w:type="dxa"/>
              <w:right w:w="108" w:type="dxa"/>
            </w:tcMar>
          </w:tcPr>
          <w:p w14:paraId="3C93E8A1" w14:textId="77777777" w:rsidR="00D167CB" w:rsidRPr="007B04DC" w:rsidRDefault="00D167CB" w:rsidP="00D167CB">
            <w:pPr>
              <w:autoSpaceDE w:val="0"/>
              <w:autoSpaceDN w:val="0"/>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8315" w:type="dxa"/>
            <w:shd w:val="clear" w:color="auto" w:fill="FFFFFF"/>
            <w:tcMar>
              <w:top w:w="0" w:type="dxa"/>
              <w:left w:w="108" w:type="dxa"/>
              <w:bottom w:w="0" w:type="dxa"/>
              <w:right w:w="108" w:type="dxa"/>
            </w:tcMar>
            <w:vAlign w:val="center"/>
          </w:tcPr>
          <w:p w14:paraId="11504CAC" w14:textId="77777777" w:rsidR="00D167CB" w:rsidRPr="007B04DC" w:rsidRDefault="00D167CB" w:rsidP="00D167C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 </w:t>
            </w:r>
          </w:p>
          <w:p w14:paraId="509A1057" w14:textId="77777777" w:rsidR="00D167CB" w:rsidRPr="007B04DC" w:rsidRDefault="00D167CB" w:rsidP="00D167C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45971DDC" w14:textId="77777777" w:rsidTr="004036EB">
        <w:trPr>
          <w:trHeight w:val="460"/>
        </w:trPr>
        <w:tc>
          <w:tcPr>
            <w:tcW w:w="6701" w:type="dxa"/>
            <w:gridSpan w:val="3"/>
            <w:shd w:val="clear" w:color="auto" w:fill="FFFFFF"/>
            <w:tcMar>
              <w:top w:w="0" w:type="dxa"/>
              <w:left w:w="108" w:type="dxa"/>
              <w:bottom w:w="0" w:type="dxa"/>
              <w:right w:w="108" w:type="dxa"/>
            </w:tcMar>
          </w:tcPr>
          <w:p w14:paraId="42EF6339" w14:textId="77777777" w:rsidR="00D167CB" w:rsidRPr="007B04DC" w:rsidRDefault="00D167CB" w:rsidP="00D167CB">
            <w:pPr>
              <w:autoSpaceDE w:val="0"/>
              <w:autoSpaceDN w:val="0"/>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8315" w:type="dxa"/>
            <w:shd w:val="clear" w:color="auto" w:fill="FFFFFF"/>
            <w:tcMar>
              <w:top w:w="0" w:type="dxa"/>
              <w:left w:w="108" w:type="dxa"/>
              <w:bottom w:w="0" w:type="dxa"/>
              <w:right w:w="108" w:type="dxa"/>
            </w:tcMar>
            <w:vAlign w:val="center"/>
          </w:tcPr>
          <w:p w14:paraId="74BE5A32" w14:textId="77777777" w:rsidR="00D167CB" w:rsidRPr="007B04DC" w:rsidRDefault="00D167CB" w:rsidP="00D167C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66C33B5A" w14:textId="77777777" w:rsidTr="004036EB">
        <w:trPr>
          <w:trHeight w:val="460"/>
        </w:trPr>
        <w:tc>
          <w:tcPr>
            <w:tcW w:w="6701" w:type="dxa"/>
            <w:gridSpan w:val="3"/>
            <w:shd w:val="clear" w:color="auto" w:fill="FFFFFF"/>
            <w:tcMar>
              <w:top w:w="0" w:type="dxa"/>
              <w:left w:w="108" w:type="dxa"/>
              <w:bottom w:w="0" w:type="dxa"/>
              <w:right w:w="108" w:type="dxa"/>
            </w:tcMar>
          </w:tcPr>
          <w:p w14:paraId="516157C3"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eastAsia="Calibri" w:hAnsi="Times New Roman"/>
                <w:bCs/>
                <w:kern w:val="3"/>
                <w:sz w:val="18"/>
                <w:szCs w:val="18"/>
                <w:lang w:val="ru-RU" w:eastAsia="ru-RU" w:bidi="hi-IN"/>
              </w:rPr>
              <w:t>ереводу денежных средств со Счета Карты с использованием Системы ДБО «ФОРА-ОНЛАЙН» на Счета Карт/Текущие счета/Счета вкладов (депозитов) Клиента/клиентов, открытых в Банке за счет средств Кредитного лимита</w:t>
            </w:r>
          </w:p>
        </w:tc>
        <w:tc>
          <w:tcPr>
            <w:tcW w:w="8315" w:type="dxa"/>
            <w:shd w:val="clear" w:color="auto" w:fill="FFFFFF"/>
            <w:tcMar>
              <w:top w:w="0" w:type="dxa"/>
              <w:left w:w="108" w:type="dxa"/>
              <w:bottom w:w="0" w:type="dxa"/>
              <w:right w:w="108" w:type="dxa"/>
            </w:tcMar>
            <w:vAlign w:val="center"/>
          </w:tcPr>
          <w:p w14:paraId="1E70C1B0"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3,8% от суммы Операции (минимум 300 руб.)</w:t>
            </w:r>
          </w:p>
        </w:tc>
      </w:tr>
      <w:tr w:rsidR="00A84C71" w:rsidRPr="007B04DC" w14:paraId="16B3BB5A" w14:textId="77777777" w:rsidTr="004036EB">
        <w:trPr>
          <w:trHeight w:val="460"/>
        </w:trPr>
        <w:tc>
          <w:tcPr>
            <w:tcW w:w="6701" w:type="dxa"/>
            <w:gridSpan w:val="3"/>
            <w:shd w:val="clear" w:color="auto" w:fill="FFFFFF"/>
            <w:tcMar>
              <w:top w:w="0" w:type="dxa"/>
              <w:left w:w="108" w:type="dxa"/>
              <w:bottom w:w="0" w:type="dxa"/>
              <w:right w:w="108" w:type="dxa"/>
            </w:tcMar>
          </w:tcPr>
          <w:p w14:paraId="6AC8D14C"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98"/>
            </w:r>
          </w:p>
        </w:tc>
        <w:tc>
          <w:tcPr>
            <w:tcW w:w="8315" w:type="dxa"/>
            <w:shd w:val="clear" w:color="auto" w:fill="FFFFFF"/>
            <w:tcMar>
              <w:top w:w="0" w:type="dxa"/>
              <w:left w:w="108" w:type="dxa"/>
              <w:bottom w:w="0" w:type="dxa"/>
              <w:right w:w="108" w:type="dxa"/>
            </w:tcMar>
            <w:vAlign w:val="center"/>
          </w:tcPr>
          <w:p w14:paraId="35123623" w14:textId="77777777" w:rsidR="00D167CB" w:rsidRPr="007B04DC" w:rsidRDefault="00D167CB" w:rsidP="00D167CB">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08272EFC" w14:textId="77777777" w:rsidR="005E5DA9" w:rsidRPr="007B04DC" w:rsidRDefault="005E5DA9" w:rsidP="005E5DA9">
      <w:pPr>
        <w:rPr>
          <w:rFonts w:ascii="Times New Roman" w:hAnsi="Times New Roman"/>
          <w:b/>
          <w:bCs/>
          <w:sz w:val="18"/>
          <w:szCs w:val="18"/>
          <w:lang w:val="ru-RU" w:eastAsia="en-US"/>
        </w:rPr>
      </w:pPr>
      <w:r w:rsidRPr="007B04DC">
        <w:rPr>
          <w:rFonts w:ascii="Times New Roman" w:hAnsi="Times New Roman"/>
          <w:b/>
          <w:bCs/>
          <w:sz w:val="18"/>
          <w:szCs w:val="18"/>
          <w:lang w:val="ru-RU"/>
        </w:rPr>
        <w:t xml:space="preserve">Все термины, используемые в настоящих Тарифах, имеют то же значение, что и в Условиях КБО. </w:t>
      </w:r>
    </w:p>
    <w:p w14:paraId="6242315E" w14:textId="77777777" w:rsidR="005E5DA9" w:rsidRPr="007B04DC" w:rsidRDefault="005E5DA9" w:rsidP="005E5DA9">
      <w:pPr>
        <w:rPr>
          <w:rFonts w:ascii="Times New Roman" w:hAnsi="Times New Roman"/>
          <w:b/>
          <w:sz w:val="18"/>
          <w:szCs w:val="18"/>
          <w:lang w:val="ru-RU"/>
        </w:rPr>
      </w:pPr>
      <w:r w:rsidRPr="007B04DC">
        <w:rPr>
          <w:rFonts w:ascii="Times New Roman" w:hAnsi="Times New Roman"/>
          <w:b/>
          <w:bCs/>
          <w:sz w:val="18"/>
          <w:szCs w:val="18"/>
          <w:lang w:val="ru-RU"/>
        </w:rPr>
        <w:br w:type="page"/>
      </w:r>
    </w:p>
    <w:p w14:paraId="206CC95A" w14:textId="77777777" w:rsidR="005E5DA9" w:rsidRPr="007B04DC" w:rsidRDefault="005E5DA9" w:rsidP="005E5DA9">
      <w:pPr>
        <w:rPr>
          <w:rFonts w:ascii="Times New Roman" w:hAnsi="Times New Roman"/>
          <w:b/>
          <w:sz w:val="18"/>
          <w:szCs w:val="18"/>
          <w:lang w:val="ru-RU"/>
        </w:rPr>
        <w:sectPr w:rsidR="005E5DA9" w:rsidRPr="007B04DC" w:rsidSect="00C34008">
          <w:footerReference w:type="default" r:id="rId18"/>
          <w:endnotePr>
            <w:numFmt w:val="decimal"/>
            <w:numRestart w:val="eachSect"/>
          </w:endnotePr>
          <w:pgSz w:w="16838" w:h="11906" w:orient="landscape"/>
          <w:pgMar w:top="426" w:right="678" w:bottom="850" w:left="1134" w:header="708" w:footer="708" w:gutter="0"/>
          <w:cols w:space="708"/>
          <w:docGrid w:linePitch="360"/>
        </w:sectPr>
      </w:pPr>
    </w:p>
    <w:p w14:paraId="0875523F" w14:textId="77777777" w:rsidR="0015554C" w:rsidRPr="007B04DC" w:rsidRDefault="0015554C" w:rsidP="003646B0">
      <w:pPr>
        <w:pStyle w:val="af9"/>
        <w:numPr>
          <w:ilvl w:val="2"/>
          <w:numId w:val="6"/>
        </w:numPr>
        <w:jc w:val="both"/>
        <w:outlineLvl w:val="2"/>
        <w:rPr>
          <w:rFonts w:ascii="Times New Roman" w:hAnsi="Times New Roman"/>
          <w:b/>
          <w:sz w:val="18"/>
          <w:szCs w:val="18"/>
          <w:lang w:val="ru-RU"/>
        </w:rPr>
      </w:pPr>
      <w:bookmarkStart w:id="639" w:name="_Toc123042920"/>
      <w:r w:rsidRPr="007B04DC">
        <w:rPr>
          <w:rFonts w:ascii="Times New Roman" w:hAnsi="Times New Roman"/>
          <w:b/>
          <w:sz w:val="18"/>
          <w:szCs w:val="18"/>
          <w:lang w:val="ru-RU"/>
        </w:rPr>
        <w:lastRenderedPageBreak/>
        <w:t>Тарифный план «Карта с льготным периодом ФОРА-</w:t>
      </w:r>
      <w:r w:rsidR="00B917B1" w:rsidRPr="007B04DC">
        <w:rPr>
          <w:rFonts w:ascii="Times New Roman" w:hAnsi="Times New Roman"/>
          <w:b/>
          <w:sz w:val="18"/>
          <w:szCs w:val="18"/>
          <w:lang w:val="ru-RU"/>
        </w:rPr>
        <w:t>Премиум</w:t>
      </w:r>
      <w:r w:rsidRPr="007B04DC">
        <w:rPr>
          <w:rFonts w:ascii="Times New Roman" w:hAnsi="Times New Roman"/>
          <w:b/>
          <w:sz w:val="18"/>
          <w:szCs w:val="18"/>
          <w:lang w:val="ru-RU"/>
        </w:rPr>
        <w:t>»</w:t>
      </w:r>
      <w:bookmarkEnd w:id="639"/>
    </w:p>
    <w:p w14:paraId="17E0F87B" w14:textId="77777777" w:rsidR="007B2E77" w:rsidRPr="007B04DC" w:rsidRDefault="007B2E77" w:rsidP="00A02E5B">
      <w:pPr>
        <w:widowControl w:val="0"/>
        <w:autoSpaceDN w:val="0"/>
        <w:spacing w:before="120"/>
        <w:textAlignment w:val="baseline"/>
        <w:rPr>
          <w:rFonts w:ascii="Times New Roman" w:hAnsi="Times New Roman"/>
          <w:sz w:val="18"/>
          <w:szCs w:val="18"/>
          <w:lang w:val="ru-RU"/>
        </w:rPr>
      </w:pPr>
      <w:r w:rsidRPr="007B04DC">
        <w:rPr>
          <w:rFonts w:ascii="Times New Roman" w:hAnsi="Times New Roman"/>
          <w:sz w:val="18"/>
          <w:szCs w:val="18"/>
          <w:lang w:val="ru-RU"/>
        </w:rPr>
        <w:t>Общие условия кредитования.</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4728"/>
        <w:gridCol w:w="10288"/>
      </w:tblGrid>
      <w:tr w:rsidR="00A84C71" w:rsidRPr="007B04DC" w14:paraId="17AFD6CB" w14:textId="77777777" w:rsidTr="004D5134">
        <w:trPr>
          <w:trHeight w:val="276"/>
        </w:trPr>
        <w:tc>
          <w:tcPr>
            <w:tcW w:w="4728" w:type="dxa"/>
            <w:shd w:val="clear" w:color="auto" w:fill="auto"/>
            <w:tcMar>
              <w:top w:w="0" w:type="dxa"/>
              <w:left w:w="108" w:type="dxa"/>
              <w:bottom w:w="0" w:type="dxa"/>
              <w:right w:w="108" w:type="dxa"/>
            </w:tcMar>
            <w:vAlign w:val="center"/>
          </w:tcPr>
          <w:p w14:paraId="2CA94600" w14:textId="77777777" w:rsidR="004D5134" w:rsidRPr="007B04DC" w:rsidRDefault="004D5134" w:rsidP="00A02E5B">
            <w:pPr>
              <w:ind w:firstLine="33"/>
              <w:jc w:val="center"/>
              <w:rPr>
                <w:rFonts w:ascii="Times New Roman" w:hAnsi="Times New Roman"/>
                <w:sz w:val="18"/>
                <w:szCs w:val="18"/>
                <w:lang w:val="ru-RU"/>
              </w:rPr>
            </w:pPr>
            <w:r w:rsidRPr="007B04DC">
              <w:rPr>
                <w:rFonts w:ascii="Times New Roman" w:hAnsi="Times New Roman"/>
                <w:b/>
                <w:sz w:val="18"/>
                <w:szCs w:val="18"/>
                <w:lang w:val="ru-RU"/>
              </w:rPr>
              <w:t>Параметры</w:t>
            </w:r>
          </w:p>
        </w:tc>
        <w:tc>
          <w:tcPr>
            <w:tcW w:w="10288" w:type="dxa"/>
            <w:shd w:val="clear" w:color="auto" w:fill="auto"/>
            <w:tcMar>
              <w:top w:w="0" w:type="dxa"/>
              <w:left w:w="108" w:type="dxa"/>
              <w:bottom w:w="0" w:type="dxa"/>
              <w:right w:w="108" w:type="dxa"/>
            </w:tcMar>
            <w:vAlign w:val="center"/>
          </w:tcPr>
          <w:p w14:paraId="74EF3421" w14:textId="77777777" w:rsidR="004D5134" w:rsidRPr="007B04DC" w:rsidRDefault="002A3F10" w:rsidP="00A02E5B">
            <w:pPr>
              <w:autoSpaceDN w:val="0"/>
              <w:ind w:hanging="578"/>
              <w:jc w:val="center"/>
              <w:textAlignment w:val="baseline"/>
              <w:rPr>
                <w:rFonts w:ascii="Times New Roman" w:hAnsi="Times New Roman"/>
                <w:b/>
                <w:kern w:val="3"/>
                <w:sz w:val="18"/>
                <w:szCs w:val="18"/>
                <w:lang w:val="ru-RU" w:eastAsia="ru-RU" w:bidi="hi-IN"/>
              </w:rPr>
            </w:pPr>
            <w:r w:rsidRPr="007B04DC">
              <w:rPr>
                <w:rFonts w:ascii="Times New Roman" w:hAnsi="Times New Roman"/>
                <w:b/>
                <w:kern w:val="3"/>
                <w:sz w:val="18"/>
                <w:szCs w:val="18"/>
                <w:lang w:val="ru-RU" w:eastAsia="ru-RU" w:bidi="hi-IN"/>
              </w:rPr>
              <w:t>МИР</w:t>
            </w:r>
          </w:p>
        </w:tc>
      </w:tr>
      <w:tr w:rsidR="00A84C71" w:rsidRPr="007B04DC" w14:paraId="0AFE9E13" w14:textId="77777777" w:rsidTr="004D5134">
        <w:trPr>
          <w:trHeight w:val="276"/>
        </w:trPr>
        <w:tc>
          <w:tcPr>
            <w:tcW w:w="4728" w:type="dxa"/>
            <w:shd w:val="clear" w:color="auto" w:fill="auto"/>
            <w:tcMar>
              <w:top w:w="0" w:type="dxa"/>
              <w:left w:w="108" w:type="dxa"/>
              <w:bottom w:w="0" w:type="dxa"/>
              <w:right w:w="108" w:type="dxa"/>
            </w:tcMar>
          </w:tcPr>
          <w:p w14:paraId="4FCFE683" w14:textId="77777777" w:rsidR="007B2E77" w:rsidRPr="007B04DC" w:rsidRDefault="007B2E77" w:rsidP="00A02E5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Валюта Кредита</w:t>
            </w:r>
          </w:p>
        </w:tc>
        <w:tc>
          <w:tcPr>
            <w:tcW w:w="10288" w:type="dxa"/>
            <w:shd w:val="clear" w:color="auto" w:fill="auto"/>
            <w:tcMar>
              <w:top w:w="0" w:type="dxa"/>
              <w:left w:w="108" w:type="dxa"/>
              <w:bottom w:w="0" w:type="dxa"/>
              <w:right w:w="108" w:type="dxa"/>
            </w:tcMar>
          </w:tcPr>
          <w:p w14:paraId="75CB1557" w14:textId="77777777" w:rsidR="007B2E77" w:rsidRPr="007B04DC" w:rsidRDefault="007B2E77" w:rsidP="00A02E5B">
            <w:pPr>
              <w:autoSpaceDN w:val="0"/>
              <w:ind w:firstLine="33"/>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val="ru-RU" w:eastAsia="ru-RU" w:bidi="hi-IN"/>
              </w:rPr>
              <w:t xml:space="preserve">Рубли </w:t>
            </w:r>
            <w:r w:rsidRPr="007B04DC">
              <w:rPr>
                <w:rFonts w:ascii="Times New Roman" w:hAnsi="Times New Roman"/>
                <w:kern w:val="3"/>
                <w:sz w:val="18"/>
                <w:szCs w:val="18"/>
                <w:lang w:eastAsia="ru-RU" w:bidi="hi-IN"/>
              </w:rPr>
              <w:t>РФ</w:t>
            </w:r>
          </w:p>
        </w:tc>
      </w:tr>
      <w:tr w:rsidR="00A84C71" w:rsidRPr="007B04DC" w14:paraId="3CCE7110" w14:textId="77777777" w:rsidTr="004D5134">
        <w:trPr>
          <w:trHeight w:val="276"/>
        </w:trPr>
        <w:tc>
          <w:tcPr>
            <w:tcW w:w="4728" w:type="dxa"/>
            <w:shd w:val="clear" w:color="auto" w:fill="auto"/>
            <w:tcMar>
              <w:top w:w="0" w:type="dxa"/>
              <w:left w:w="108" w:type="dxa"/>
              <w:bottom w:w="0" w:type="dxa"/>
              <w:right w:w="108" w:type="dxa"/>
            </w:tcMar>
            <w:vAlign w:val="center"/>
          </w:tcPr>
          <w:p w14:paraId="6502EEEE" w14:textId="77777777" w:rsidR="007B2E77" w:rsidRPr="007B04DC" w:rsidRDefault="007B2E77"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Срок действия Кредитного лимита</w:t>
            </w:r>
          </w:p>
        </w:tc>
        <w:tc>
          <w:tcPr>
            <w:tcW w:w="10288" w:type="dxa"/>
            <w:tcBorders>
              <w:bottom w:val="single" w:sz="4" w:space="0" w:color="auto"/>
            </w:tcBorders>
            <w:shd w:val="clear" w:color="auto" w:fill="auto"/>
            <w:tcMar>
              <w:top w:w="0" w:type="dxa"/>
              <w:left w:w="108" w:type="dxa"/>
              <w:bottom w:w="0" w:type="dxa"/>
              <w:right w:w="108" w:type="dxa"/>
            </w:tcMar>
            <w:vAlign w:val="center"/>
          </w:tcPr>
          <w:p w14:paraId="3C950ADC" w14:textId="77777777" w:rsidR="007B2E77" w:rsidRPr="007B04DC" w:rsidRDefault="007B2E77" w:rsidP="00A02E5B">
            <w:pPr>
              <w:keepNext/>
              <w:widowControl w:val="0"/>
              <w:tabs>
                <w:tab w:val="left" w:pos="1738"/>
              </w:tabs>
              <w:autoSpaceDN w:val="0"/>
              <w:ind w:left="118" w:firstLine="33"/>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3 (три) года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w:t>
            </w:r>
          </w:p>
        </w:tc>
      </w:tr>
      <w:tr w:rsidR="00A84C71" w:rsidRPr="007B04DC" w14:paraId="67A38F1B" w14:textId="77777777" w:rsidTr="00645543">
        <w:trPr>
          <w:trHeight w:val="276"/>
        </w:trPr>
        <w:tc>
          <w:tcPr>
            <w:tcW w:w="4728" w:type="dxa"/>
            <w:shd w:val="clear" w:color="auto" w:fill="auto"/>
            <w:tcMar>
              <w:top w:w="0" w:type="dxa"/>
              <w:left w:w="108" w:type="dxa"/>
              <w:bottom w:w="0" w:type="dxa"/>
              <w:right w:w="108" w:type="dxa"/>
            </w:tcMar>
          </w:tcPr>
          <w:p w14:paraId="56D4562B" w14:textId="77777777" w:rsidR="004D5134" w:rsidRPr="007B04DC" w:rsidRDefault="004D5134"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Минимальный размер Кредитного лимита</w:t>
            </w:r>
          </w:p>
        </w:tc>
        <w:tc>
          <w:tcPr>
            <w:tcW w:w="10288" w:type="dxa"/>
            <w:tcBorders>
              <w:top w:val="single" w:sz="4" w:space="0" w:color="auto"/>
              <w:right w:val="single" w:sz="4" w:space="0" w:color="auto"/>
            </w:tcBorders>
            <w:shd w:val="clear" w:color="auto" w:fill="auto"/>
            <w:tcMar>
              <w:top w:w="0" w:type="dxa"/>
              <w:left w:w="108" w:type="dxa"/>
              <w:bottom w:w="0" w:type="dxa"/>
              <w:right w:w="108" w:type="dxa"/>
            </w:tcMar>
          </w:tcPr>
          <w:p w14:paraId="2AFA83EB" w14:textId="77777777" w:rsidR="004D5134" w:rsidRPr="007B04DC" w:rsidRDefault="00B917B1" w:rsidP="00A02E5B">
            <w:pPr>
              <w:autoSpaceDN w:val="0"/>
              <w:ind w:hanging="578"/>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260</w:t>
            </w:r>
            <w:r w:rsidR="004D5134" w:rsidRPr="007B04DC">
              <w:rPr>
                <w:rFonts w:ascii="Times New Roman" w:hAnsi="Times New Roman"/>
                <w:kern w:val="3"/>
                <w:sz w:val="18"/>
                <w:szCs w:val="18"/>
                <w:lang w:eastAsia="ru-RU" w:bidi="hi-IN"/>
              </w:rPr>
              <w:t xml:space="preserve"> 000</w:t>
            </w:r>
          </w:p>
        </w:tc>
      </w:tr>
      <w:tr w:rsidR="00A84C71" w:rsidRPr="007B04DC" w14:paraId="136EC0BB" w14:textId="77777777" w:rsidTr="004D5134">
        <w:trPr>
          <w:trHeight w:val="276"/>
        </w:trPr>
        <w:tc>
          <w:tcPr>
            <w:tcW w:w="4728" w:type="dxa"/>
            <w:shd w:val="clear" w:color="auto" w:fill="auto"/>
            <w:tcMar>
              <w:top w:w="0" w:type="dxa"/>
              <w:left w:w="108" w:type="dxa"/>
              <w:bottom w:w="0" w:type="dxa"/>
              <w:right w:w="108" w:type="dxa"/>
            </w:tcMar>
          </w:tcPr>
          <w:p w14:paraId="08B5FC9E" w14:textId="77777777" w:rsidR="007B2E77" w:rsidRPr="007B04DC" w:rsidRDefault="007B2E77"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Максимальный размер Кредитного лимита</w:t>
            </w:r>
          </w:p>
        </w:tc>
        <w:tc>
          <w:tcPr>
            <w:tcW w:w="10288" w:type="dxa"/>
            <w:shd w:val="clear" w:color="auto" w:fill="auto"/>
            <w:tcMar>
              <w:top w:w="0" w:type="dxa"/>
              <w:left w:w="108" w:type="dxa"/>
              <w:bottom w:w="0" w:type="dxa"/>
              <w:right w:w="108" w:type="dxa"/>
            </w:tcMar>
          </w:tcPr>
          <w:p w14:paraId="48A8EBE6" w14:textId="77777777" w:rsidR="007B2E77" w:rsidRPr="007B04DC" w:rsidRDefault="000D226B" w:rsidP="00A02E5B">
            <w:pPr>
              <w:autoSpaceDN w:val="0"/>
              <w:ind w:hanging="578"/>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3</w:t>
            </w:r>
            <w:r w:rsidR="007B2E77" w:rsidRPr="007B04DC">
              <w:rPr>
                <w:rFonts w:ascii="Times New Roman" w:hAnsi="Times New Roman"/>
                <w:kern w:val="3"/>
                <w:sz w:val="18"/>
                <w:szCs w:val="18"/>
                <w:lang w:eastAsia="ru-RU" w:bidi="hi-IN"/>
              </w:rPr>
              <w:t>00 000</w:t>
            </w:r>
          </w:p>
        </w:tc>
      </w:tr>
      <w:tr w:rsidR="00A84C71" w:rsidRPr="007B04DC" w14:paraId="1F60E1C7" w14:textId="77777777" w:rsidTr="004D5134">
        <w:trPr>
          <w:trHeight w:val="276"/>
        </w:trPr>
        <w:tc>
          <w:tcPr>
            <w:tcW w:w="4728" w:type="dxa"/>
            <w:shd w:val="clear" w:color="auto" w:fill="auto"/>
            <w:tcMar>
              <w:top w:w="0" w:type="dxa"/>
              <w:left w:w="108" w:type="dxa"/>
              <w:bottom w:w="0" w:type="dxa"/>
              <w:right w:w="108" w:type="dxa"/>
            </w:tcMar>
          </w:tcPr>
          <w:p w14:paraId="1AE4882C" w14:textId="77777777" w:rsidR="007B2E77" w:rsidRPr="007B04DC" w:rsidRDefault="007B2E77"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Порядок начисления процентов</w:t>
            </w:r>
          </w:p>
        </w:tc>
        <w:tc>
          <w:tcPr>
            <w:tcW w:w="10288" w:type="dxa"/>
            <w:shd w:val="clear" w:color="auto" w:fill="auto"/>
            <w:tcMar>
              <w:top w:w="0" w:type="dxa"/>
              <w:left w:w="108" w:type="dxa"/>
              <w:bottom w:w="0" w:type="dxa"/>
              <w:right w:w="108" w:type="dxa"/>
            </w:tcMar>
          </w:tcPr>
          <w:p w14:paraId="4C48C957" w14:textId="77777777" w:rsidR="007B2E77" w:rsidRPr="007B04DC" w:rsidRDefault="007B2E77" w:rsidP="00A02E5B">
            <w:pPr>
              <w:autoSpaceDN w:val="0"/>
              <w:ind w:firstLine="33"/>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На сумму задолженности по Основному долгу</w:t>
            </w:r>
          </w:p>
        </w:tc>
      </w:tr>
      <w:tr w:rsidR="00A84C71" w:rsidRPr="007B04DC" w14:paraId="7118F3C7" w14:textId="77777777" w:rsidTr="004D5134">
        <w:trPr>
          <w:trHeight w:val="276"/>
        </w:trPr>
        <w:tc>
          <w:tcPr>
            <w:tcW w:w="4728" w:type="dxa"/>
            <w:shd w:val="clear" w:color="auto" w:fill="auto"/>
            <w:tcMar>
              <w:top w:w="0" w:type="dxa"/>
              <w:left w:w="108" w:type="dxa"/>
              <w:bottom w:w="0" w:type="dxa"/>
              <w:right w:w="108" w:type="dxa"/>
            </w:tcMar>
          </w:tcPr>
          <w:p w14:paraId="62C25A98" w14:textId="77777777" w:rsidR="007B2E77" w:rsidRPr="007B04DC" w:rsidRDefault="007B2E77"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Досрочное погашение</w:t>
            </w:r>
          </w:p>
        </w:tc>
        <w:tc>
          <w:tcPr>
            <w:tcW w:w="10288" w:type="dxa"/>
            <w:shd w:val="clear" w:color="auto" w:fill="auto"/>
            <w:tcMar>
              <w:top w:w="0" w:type="dxa"/>
              <w:left w:w="108" w:type="dxa"/>
              <w:bottom w:w="0" w:type="dxa"/>
              <w:right w:w="108" w:type="dxa"/>
            </w:tcMar>
          </w:tcPr>
          <w:p w14:paraId="551A681D" w14:textId="77777777" w:rsidR="007B2E77" w:rsidRPr="007B04DC" w:rsidRDefault="007B2E77" w:rsidP="00A02E5B">
            <w:pPr>
              <w:autoSpaceDN w:val="0"/>
              <w:ind w:firstLine="33"/>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В любое время без ограничения по сумме и сроку</w:t>
            </w:r>
          </w:p>
        </w:tc>
      </w:tr>
      <w:tr w:rsidR="00A84C71" w:rsidRPr="007B04DC" w14:paraId="4A2F4D5F" w14:textId="77777777" w:rsidTr="004D5134">
        <w:trPr>
          <w:trHeight w:val="276"/>
        </w:trPr>
        <w:tc>
          <w:tcPr>
            <w:tcW w:w="4728" w:type="dxa"/>
            <w:shd w:val="clear" w:color="auto" w:fill="auto"/>
            <w:tcMar>
              <w:top w:w="0" w:type="dxa"/>
              <w:left w:w="108" w:type="dxa"/>
              <w:bottom w:w="0" w:type="dxa"/>
              <w:right w:w="108" w:type="dxa"/>
            </w:tcMar>
          </w:tcPr>
          <w:p w14:paraId="654D11ED" w14:textId="77777777" w:rsidR="007B2E77" w:rsidRPr="007B04DC" w:rsidRDefault="007B2E77"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Льготный период</w:t>
            </w:r>
          </w:p>
        </w:tc>
        <w:tc>
          <w:tcPr>
            <w:tcW w:w="10288" w:type="dxa"/>
            <w:shd w:val="clear" w:color="auto" w:fill="auto"/>
            <w:tcMar>
              <w:top w:w="0" w:type="dxa"/>
              <w:left w:w="108" w:type="dxa"/>
              <w:bottom w:w="0" w:type="dxa"/>
              <w:right w:w="108" w:type="dxa"/>
            </w:tcMar>
          </w:tcPr>
          <w:p w14:paraId="58B59C05" w14:textId="77777777" w:rsidR="007B2E77" w:rsidRPr="007B04DC" w:rsidRDefault="007B2E77" w:rsidP="00A02E5B">
            <w:pPr>
              <w:autoSpaceDN w:val="0"/>
              <w:ind w:firstLine="33"/>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До 62 дней</w:t>
            </w:r>
          </w:p>
        </w:tc>
      </w:tr>
    </w:tbl>
    <w:p w14:paraId="13B82263" w14:textId="77777777" w:rsidR="007B2E77" w:rsidRPr="007B04DC" w:rsidRDefault="007B2E77" w:rsidP="00A02E5B">
      <w:pPr>
        <w:widowControl w:val="0"/>
        <w:autoSpaceDN w:val="0"/>
        <w:spacing w:before="120"/>
        <w:textAlignment w:val="baseline"/>
        <w:rPr>
          <w:rFonts w:ascii="Times New Roman" w:hAnsi="Times New Roman"/>
          <w:sz w:val="18"/>
          <w:szCs w:val="18"/>
          <w:lang w:val="ru-RU"/>
        </w:rPr>
      </w:pPr>
      <w:r w:rsidRPr="007B04DC">
        <w:rPr>
          <w:rFonts w:ascii="Times New Roman" w:hAnsi="Times New Roman"/>
          <w:sz w:val="18"/>
          <w:szCs w:val="18"/>
          <w:lang w:val="ru-RU"/>
        </w:rPr>
        <w:t>Тарифный план «Карта с Льготным периодом ФОРА-</w:t>
      </w:r>
      <w:r w:rsidR="00E833B0" w:rsidRPr="007B04DC">
        <w:rPr>
          <w:rFonts w:ascii="Times New Roman" w:hAnsi="Times New Roman"/>
          <w:sz w:val="18"/>
          <w:szCs w:val="18"/>
          <w:lang w:val="ru-RU"/>
        </w:rPr>
        <w:t>Премиум</w:t>
      </w:r>
      <w:r w:rsidRPr="007B04DC">
        <w:rPr>
          <w:rFonts w:ascii="Times New Roman" w:hAnsi="Times New Roman"/>
          <w:sz w:val="18"/>
          <w:szCs w:val="18"/>
          <w:lang w:val="ru-RU"/>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4755"/>
        <w:gridCol w:w="1918"/>
        <w:gridCol w:w="28"/>
        <w:gridCol w:w="8315"/>
      </w:tblGrid>
      <w:tr w:rsidR="00A84C71" w:rsidRPr="007B04DC" w14:paraId="29A96BDD" w14:textId="77777777" w:rsidTr="00645543">
        <w:trPr>
          <w:trHeight w:val="275"/>
        </w:trPr>
        <w:tc>
          <w:tcPr>
            <w:tcW w:w="4755" w:type="dxa"/>
            <w:tcBorders>
              <w:bottom w:val="single" w:sz="4" w:space="0" w:color="00000A"/>
            </w:tcBorders>
            <w:shd w:val="clear" w:color="auto" w:fill="FFFFFF"/>
            <w:tcMar>
              <w:top w:w="0" w:type="dxa"/>
              <w:left w:w="108" w:type="dxa"/>
              <w:bottom w:w="0" w:type="dxa"/>
              <w:right w:w="108" w:type="dxa"/>
            </w:tcMar>
          </w:tcPr>
          <w:p w14:paraId="1A0BE085" w14:textId="77777777" w:rsidR="004D5134" w:rsidRPr="007B04DC" w:rsidRDefault="004D5134" w:rsidP="00A02E5B">
            <w:pPr>
              <w:tabs>
                <w:tab w:val="left" w:pos="720"/>
              </w:tabs>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b/>
                <w:kern w:val="3"/>
                <w:sz w:val="18"/>
                <w:szCs w:val="18"/>
                <w:lang w:val="ru-RU" w:eastAsia="ru-RU" w:bidi="hi-IN"/>
              </w:rPr>
              <w:br w:type="page"/>
              <w:t>Условия и тарифы</w:t>
            </w:r>
          </w:p>
        </w:tc>
        <w:tc>
          <w:tcPr>
            <w:tcW w:w="10261" w:type="dxa"/>
            <w:gridSpan w:val="3"/>
            <w:tcBorders>
              <w:bottom w:val="single" w:sz="4" w:space="0" w:color="00000A"/>
            </w:tcBorders>
            <w:shd w:val="clear" w:color="auto" w:fill="FFFFFF"/>
            <w:tcMar>
              <w:top w:w="0" w:type="dxa"/>
              <w:left w:w="108" w:type="dxa"/>
              <w:bottom w:w="0" w:type="dxa"/>
              <w:right w:w="108" w:type="dxa"/>
            </w:tcMar>
          </w:tcPr>
          <w:p w14:paraId="54B11CC4" w14:textId="77777777" w:rsidR="004D5134" w:rsidRPr="007B04DC" w:rsidRDefault="002A3F10"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ru-RU" w:bidi="hi-IN"/>
              </w:rPr>
              <w:t>МИР</w:t>
            </w:r>
          </w:p>
        </w:tc>
      </w:tr>
      <w:tr w:rsidR="00A84C71" w:rsidRPr="007B04DC" w14:paraId="68AAA58F" w14:textId="77777777" w:rsidTr="003061FF">
        <w:trPr>
          <w:trHeight w:val="281"/>
        </w:trPr>
        <w:tc>
          <w:tcPr>
            <w:tcW w:w="15016" w:type="dxa"/>
            <w:gridSpan w:val="4"/>
            <w:tcBorders>
              <w:bottom w:val="nil"/>
            </w:tcBorders>
            <w:shd w:val="clear" w:color="auto" w:fill="FFFFFF"/>
            <w:tcMar>
              <w:top w:w="0" w:type="dxa"/>
              <w:left w:w="108" w:type="dxa"/>
              <w:bottom w:w="0" w:type="dxa"/>
              <w:right w:w="108" w:type="dxa"/>
            </w:tcMar>
            <w:vAlign w:val="center"/>
          </w:tcPr>
          <w:p w14:paraId="639BBCE6" w14:textId="77777777" w:rsidR="007B2E77" w:rsidRPr="007B04DC" w:rsidRDefault="007B2E77" w:rsidP="00A02E5B">
            <w:pPr>
              <w:jc w:val="both"/>
              <w:rPr>
                <w:rFonts w:ascii="Times New Roman" w:hAnsi="Times New Roman"/>
                <w:b/>
                <w:caps/>
                <w:sz w:val="18"/>
                <w:szCs w:val="18"/>
              </w:rPr>
            </w:pPr>
            <w:r w:rsidRPr="007B04DC">
              <w:rPr>
                <w:rFonts w:ascii="Times New Roman" w:hAnsi="Times New Roman"/>
                <w:b/>
                <w:caps/>
                <w:sz w:val="18"/>
                <w:szCs w:val="18"/>
              </w:rPr>
              <w:t>Общие условия Тарифного плана</w:t>
            </w:r>
          </w:p>
        </w:tc>
      </w:tr>
      <w:tr w:rsidR="00A84C71" w:rsidRPr="007B04DC" w14:paraId="5553C842" w14:textId="77777777" w:rsidTr="003061FF">
        <w:trPr>
          <w:trHeight w:val="281"/>
        </w:trPr>
        <w:tc>
          <w:tcPr>
            <w:tcW w:w="15016" w:type="dxa"/>
            <w:gridSpan w:val="4"/>
            <w:tcBorders>
              <w:top w:val="nil"/>
            </w:tcBorders>
            <w:shd w:val="clear" w:color="auto" w:fill="FFFFFF"/>
            <w:tcMar>
              <w:top w:w="0" w:type="dxa"/>
              <w:left w:w="108" w:type="dxa"/>
              <w:bottom w:w="0" w:type="dxa"/>
              <w:right w:w="108" w:type="dxa"/>
            </w:tcMar>
            <w:vAlign w:val="center"/>
          </w:tcPr>
          <w:p w14:paraId="759E4F44" w14:textId="77777777" w:rsidR="007B2E77" w:rsidRPr="007B04DC" w:rsidRDefault="007B2E77" w:rsidP="00A02E5B">
            <w:pPr>
              <w:jc w:val="both"/>
              <w:rPr>
                <w:rFonts w:ascii="Times New Roman" w:hAnsi="Times New Roman"/>
                <w:b/>
                <w:caps/>
                <w:sz w:val="18"/>
                <w:szCs w:val="18"/>
                <w:lang w:val="ru-RU"/>
              </w:rPr>
            </w:pPr>
            <w:r w:rsidRPr="007B04DC">
              <w:rPr>
                <w:rFonts w:ascii="Times New Roman" w:hAnsi="Times New Roman"/>
                <w:i/>
                <w:sz w:val="18"/>
                <w:szCs w:val="18"/>
                <w:lang w:val="ru-RU" w:eastAsia="ru-RU" w:bidi="ar-SA"/>
              </w:rPr>
              <w:t xml:space="preserve">Настоящий Тарифный план распространяется на Клиентов физических лиц - потенциальных клиентов Банка, физических лиц, соответствующих требованиям, предъявляемым Банком при предоставлении Карт с льготным периодом. Карта выпускается с установленным Крелитным лимитом с льготным периодом. </w:t>
            </w:r>
          </w:p>
        </w:tc>
      </w:tr>
      <w:tr w:rsidR="00A84C71" w:rsidRPr="007B04DC" w14:paraId="5EA32817" w14:textId="77777777" w:rsidTr="003061FF">
        <w:trPr>
          <w:trHeight w:val="358"/>
        </w:trPr>
        <w:tc>
          <w:tcPr>
            <w:tcW w:w="4755" w:type="dxa"/>
            <w:shd w:val="clear" w:color="auto" w:fill="FFFFFF"/>
            <w:tcMar>
              <w:top w:w="0" w:type="dxa"/>
              <w:left w:w="108" w:type="dxa"/>
              <w:bottom w:w="0" w:type="dxa"/>
              <w:right w:w="108" w:type="dxa"/>
            </w:tcMar>
            <w:vAlign w:val="center"/>
          </w:tcPr>
          <w:p w14:paraId="0A365CD4" w14:textId="77777777" w:rsidR="007B2E77" w:rsidRPr="007B04DC" w:rsidRDefault="007B2E77" w:rsidP="00A02E5B">
            <w:pPr>
              <w:ind w:firstLine="33"/>
              <w:jc w:val="both"/>
              <w:rPr>
                <w:rFonts w:ascii="Times New Roman" w:hAnsi="Times New Roman"/>
                <w:sz w:val="18"/>
                <w:szCs w:val="18"/>
                <w:lang w:val="ru-RU"/>
              </w:rPr>
            </w:pPr>
            <w:r w:rsidRPr="007B04DC">
              <w:rPr>
                <w:rFonts w:ascii="Times New Roman" w:hAnsi="Times New Roman"/>
                <w:sz w:val="18"/>
                <w:szCs w:val="18"/>
                <w:lang w:val="ru-RU"/>
              </w:rPr>
              <w:t>Срок действия Карты</w:t>
            </w:r>
          </w:p>
        </w:tc>
        <w:tc>
          <w:tcPr>
            <w:tcW w:w="10261" w:type="dxa"/>
            <w:gridSpan w:val="3"/>
            <w:shd w:val="clear" w:color="auto" w:fill="FFFFFF"/>
            <w:tcMar>
              <w:top w:w="0" w:type="dxa"/>
              <w:left w:w="108" w:type="dxa"/>
              <w:bottom w:w="0" w:type="dxa"/>
              <w:right w:w="108" w:type="dxa"/>
            </w:tcMar>
            <w:vAlign w:val="center"/>
          </w:tcPr>
          <w:p w14:paraId="6293E41D" w14:textId="77777777" w:rsidR="007B2E77" w:rsidRPr="007B04DC" w:rsidRDefault="007B2E77" w:rsidP="00A02E5B">
            <w:pPr>
              <w:jc w:val="center"/>
              <w:rPr>
                <w:rFonts w:ascii="Times New Roman" w:hAnsi="Times New Roman"/>
                <w:sz w:val="18"/>
                <w:szCs w:val="18"/>
                <w:lang w:val="ru-RU"/>
              </w:rPr>
            </w:pPr>
            <w:r w:rsidRPr="007B04DC">
              <w:rPr>
                <w:rFonts w:ascii="Times New Roman" w:hAnsi="Times New Roman"/>
                <w:sz w:val="18"/>
                <w:szCs w:val="18"/>
                <w:lang w:val="ru-RU"/>
              </w:rPr>
              <w:t>3 года</w:t>
            </w:r>
          </w:p>
        </w:tc>
      </w:tr>
      <w:tr w:rsidR="00A84C71" w:rsidRPr="007B04DC" w14:paraId="199C56B9" w14:textId="77777777" w:rsidTr="003061FF">
        <w:trPr>
          <w:trHeight w:val="460"/>
        </w:trPr>
        <w:tc>
          <w:tcPr>
            <w:tcW w:w="4755" w:type="dxa"/>
            <w:shd w:val="clear" w:color="auto" w:fill="FFFFFF"/>
            <w:tcMar>
              <w:top w:w="0" w:type="dxa"/>
              <w:left w:w="108" w:type="dxa"/>
              <w:bottom w:w="0" w:type="dxa"/>
              <w:right w:w="108" w:type="dxa"/>
            </w:tcMar>
          </w:tcPr>
          <w:p w14:paraId="3445E85A" w14:textId="77777777" w:rsidR="007B2E77" w:rsidRPr="007B04DC" w:rsidRDefault="007B2E77" w:rsidP="00A02E5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Минимальный размер ежемесячного платежа при условии несоблюдения Льготного периода</w:t>
            </w:r>
          </w:p>
        </w:tc>
        <w:tc>
          <w:tcPr>
            <w:tcW w:w="10261" w:type="dxa"/>
            <w:gridSpan w:val="3"/>
            <w:shd w:val="clear" w:color="auto" w:fill="FFFFFF"/>
            <w:tcMar>
              <w:top w:w="0" w:type="dxa"/>
              <w:left w:w="108" w:type="dxa"/>
              <w:bottom w:w="0" w:type="dxa"/>
              <w:right w:w="108" w:type="dxa"/>
            </w:tcMar>
          </w:tcPr>
          <w:p w14:paraId="78EF910B" w14:textId="77777777" w:rsidR="007B2E77" w:rsidRPr="007B04DC" w:rsidRDefault="007B2E77" w:rsidP="00A02E5B">
            <w:pPr>
              <w:jc w:val="center"/>
              <w:rPr>
                <w:rFonts w:ascii="Times New Roman" w:hAnsi="Times New Roman"/>
                <w:sz w:val="18"/>
                <w:szCs w:val="18"/>
                <w:lang w:val="ru-RU"/>
              </w:rPr>
            </w:pPr>
            <w:r w:rsidRPr="007B04DC">
              <w:rPr>
                <w:rFonts w:ascii="Times New Roman" w:hAnsi="Times New Roman"/>
                <w:sz w:val="18"/>
                <w:szCs w:val="18"/>
                <w:lang w:val="ru-RU"/>
              </w:rPr>
              <w:t>5% от суммы задолженности по основному долгу на последний календарный день Отчетного периода (Отчетную дату) и сумма начисленных процентов за Отчетный период, но не менее 300 руб. и не более остатка задолженности для полного погашения. При этом размер Минимального ежемесячного платежа увеличивается на сумму ранее неоплаченного(-ых) Минимального ежемесячного платежа(-ей), а также на сумму начисленных до даты погашения процентов и сумму п</w:t>
            </w:r>
            <w:r w:rsidRPr="007B04DC">
              <w:rPr>
                <w:rFonts w:ascii="Times New Roman" w:hAnsi="Times New Roman"/>
                <w:sz w:val="18"/>
                <w:szCs w:val="18"/>
                <w:lang w:val="ru-RU" w:eastAsia="ru-RU"/>
              </w:rPr>
              <w:t>еней за несвоевременное погашение задолженности по кредиту (внесение Минимального ежемесячного платежа), а также неоплаченных комиссий</w:t>
            </w:r>
          </w:p>
        </w:tc>
      </w:tr>
      <w:tr w:rsidR="00A84C71" w:rsidRPr="007B04DC" w14:paraId="65D340E8" w14:textId="77777777" w:rsidTr="003061FF">
        <w:trPr>
          <w:trHeight w:val="537"/>
        </w:trPr>
        <w:tc>
          <w:tcPr>
            <w:tcW w:w="4755" w:type="dxa"/>
            <w:shd w:val="clear" w:color="auto" w:fill="FFFFFF"/>
            <w:tcMar>
              <w:top w:w="0" w:type="dxa"/>
              <w:left w:w="108" w:type="dxa"/>
              <w:bottom w:w="0" w:type="dxa"/>
              <w:right w:w="108" w:type="dxa"/>
            </w:tcMar>
          </w:tcPr>
          <w:p w14:paraId="1DB7B746" w14:textId="77777777" w:rsidR="007B2E77" w:rsidRPr="007B04DC" w:rsidRDefault="007B2E77" w:rsidP="00A02E5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Срок внесения минимального ежемесячного платежа при условии несоблюдения Льготного периода</w:t>
            </w:r>
          </w:p>
        </w:tc>
        <w:tc>
          <w:tcPr>
            <w:tcW w:w="10261" w:type="dxa"/>
            <w:gridSpan w:val="3"/>
            <w:shd w:val="clear" w:color="auto" w:fill="FFFFFF"/>
            <w:tcMar>
              <w:top w:w="0" w:type="dxa"/>
              <w:left w:w="108" w:type="dxa"/>
              <w:bottom w:w="0" w:type="dxa"/>
              <w:right w:w="108" w:type="dxa"/>
            </w:tcMar>
            <w:vAlign w:val="center"/>
          </w:tcPr>
          <w:p w14:paraId="2BFEB785" w14:textId="77777777" w:rsidR="007B2E77" w:rsidRPr="007B04DC" w:rsidRDefault="007B2E77" w:rsidP="00A02E5B">
            <w:pPr>
              <w:jc w:val="center"/>
              <w:rPr>
                <w:rFonts w:ascii="Times New Roman" w:hAnsi="Times New Roman"/>
                <w:sz w:val="18"/>
                <w:szCs w:val="18"/>
                <w:lang w:val="ru-RU"/>
              </w:rPr>
            </w:pPr>
            <w:r w:rsidRPr="007B04DC">
              <w:rPr>
                <w:rFonts w:ascii="Times New Roman" w:hAnsi="Times New Roman"/>
                <w:sz w:val="18"/>
                <w:szCs w:val="18"/>
                <w:lang w:val="ru-RU"/>
              </w:rPr>
              <w:t>Не позднее последнего календарного дня Платежного периода (Расчетной даты)</w:t>
            </w:r>
          </w:p>
        </w:tc>
      </w:tr>
      <w:tr w:rsidR="00A84C71" w:rsidRPr="007B04DC" w14:paraId="36CB6560" w14:textId="77777777" w:rsidTr="003061FF">
        <w:trPr>
          <w:trHeight w:val="460"/>
        </w:trPr>
        <w:tc>
          <w:tcPr>
            <w:tcW w:w="4755" w:type="dxa"/>
            <w:shd w:val="clear" w:color="auto" w:fill="FFFFFF"/>
            <w:tcMar>
              <w:top w:w="0" w:type="dxa"/>
              <w:left w:w="108" w:type="dxa"/>
              <w:bottom w:w="0" w:type="dxa"/>
              <w:right w:w="108" w:type="dxa"/>
            </w:tcMar>
          </w:tcPr>
          <w:p w14:paraId="746DEB14" w14:textId="77777777" w:rsidR="007B2E77" w:rsidRPr="007B04DC" w:rsidRDefault="007B2E77" w:rsidP="00A02E5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Отчетный период</w:t>
            </w:r>
          </w:p>
        </w:tc>
        <w:tc>
          <w:tcPr>
            <w:tcW w:w="10261" w:type="dxa"/>
            <w:gridSpan w:val="3"/>
            <w:shd w:val="clear" w:color="auto" w:fill="FFFFFF"/>
            <w:tcMar>
              <w:top w:w="0" w:type="dxa"/>
              <w:left w:w="108" w:type="dxa"/>
              <w:bottom w:w="0" w:type="dxa"/>
              <w:right w:w="108" w:type="dxa"/>
            </w:tcMar>
          </w:tcPr>
          <w:p w14:paraId="37E06690" w14:textId="77777777" w:rsidR="007B2E77" w:rsidRPr="007B04DC" w:rsidRDefault="007B2E77" w:rsidP="00A02E5B">
            <w:pPr>
              <w:jc w:val="center"/>
              <w:rPr>
                <w:rFonts w:ascii="Times New Roman" w:hAnsi="Times New Roman"/>
                <w:sz w:val="18"/>
                <w:szCs w:val="18"/>
                <w:lang w:val="ru-RU"/>
              </w:rPr>
            </w:pPr>
            <w:r w:rsidRPr="007B04DC">
              <w:rPr>
                <w:rFonts w:ascii="Times New Roman" w:hAnsi="Times New Roman"/>
                <w:sz w:val="18"/>
                <w:szCs w:val="18"/>
                <w:lang w:val="ru-RU"/>
              </w:rPr>
              <w:t>С 1 по последнее число календарного месяца, в котором Банком учитываются операции, включаемые в Выписку</w:t>
            </w:r>
          </w:p>
        </w:tc>
      </w:tr>
      <w:tr w:rsidR="00A84C71" w:rsidRPr="007B04DC" w14:paraId="1EAAE2B9" w14:textId="77777777" w:rsidTr="003061FF">
        <w:trPr>
          <w:trHeight w:val="267"/>
        </w:trPr>
        <w:tc>
          <w:tcPr>
            <w:tcW w:w="4755" w:type="dxa"/>
            <w:shd w:val="clear" w:color="auto" w:fill="FFFFFF"/>
            <w:tcMar>
              <w:top w:w="0" w:type="dxa"/>
              <w:left w:w="108" w:type="dxa"/>
              <w:bottom w:w="0" w:type="dxa"/>
              <w:right w:w="108" w:type="dxa"/>
            </w:tcMar>
          </w:tcPr>
          <w:p w14:paraId="33FCDD28" w14:textId="77777777" w:rsidR="007B2E77" w:rsidRPr="007B04DC" w:rsidRDefault="007B2E77" w:rsidP="00A02E5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Отчетная дата</w:t>
            </w:r>
          </w:p>
        </w:tc>
        <w:tc>
          <w:tcPr>
            <w:tcW w:w="10261" w:type="dxa"/>
            <w:gridSpan w:val="3"/>
            <w:shd w:val="clear" w:color="auto" w:fill="FFFFFF"/>
            <w:tcMar>
              <w:top w:w="0" w:type="dxa"/>
              <w:left w:w="108" w:type="dxa"/>
              <w:bottom w:w="0" w:type="dxa"/>
              <w:right w:w="108" w:type="dxa"/>
            </w:tcMar>
          </w:tcPr>
          <w:p w14:paraId="06BD13BD" w14:textId="77777777" w:rsidR="007B2E77" w:rsidRPr="007B04DC" w:rsidRDefault="007B2E77" w:rsidP="00A02E5B">
            <w:pPr>
              <w:jc w:val="center"/>
              <w:rPr>
                <w:rFonts w:ascii="Times New Roman" w:hAnsi="Times New Roman"/>
                <w:sz w:val="18"/>
                <w:szCs w:val="18"/>
                <w:lang w:val="ru-RU"/>
              </w:rPr>
            </w:pPr>
            <w:r w:rsidRPr="007B04DC">
              <w:rPr>
                <w:rFonts w:ascii="Times New Roman" w:hAnsi="Times New Roman"/>
                <w:sz w:val="18"/>
                <w:szCs w:val="18"/>
                <w:lang w:val="ru-RU"/>
              </w:rPr>
              <w:t>Последний календарный день Отчетного периода</w:t>
            </w:r>
            <w:r w:rsidRPr="007B04DC">
              <w:rPr>
                <w:rFonts w:ascii="Times New Roman" w:hAnsi="Times New Roman"/>
                <w:sz w:val="18"/>
                <w:szCs w:val="18"/>
                <w:vertAlign w:val="superscript"/>
              </w:rPr>
              <w:endnoteReference w:id="99"/>
            </w:r>
          </w:p>
        </w:tc>
      </w:tr>
      <w:tr w:rsidR="00A84C71" w:rsidRPr="007B04DC" w14:paraId="4630A919" w14:textId="77777777" w:rsidTr="003061FF">
        <w:trPr>
          <w:trHeight w:val="272"/>
        </w:trPr>
        <w:tc>
          <w:tcPr>
            <w:tcW w:w="4755" w:type="dxa"/>
            <w:shd w:val="clear" w:color="auto" w:fill="FFFFFF"/>
            <w:tcMar>
              <w:top w:w="0" w:type="dxa"/>
              <w:left w:w="108" w:type="dxa"/>
              <w:bottom w:w="0" w:type="dxa"/>
              <w:right w:w="108" w:type="dxa"/>
            </w:tcMar>
          </w:tcPr>
          <w:p w14:paraId="1CC89B5E" w14:textId="77777777" w:rsidR="007B2E77" w:rsidRPr="007B04DC" w:rsidRDefault="007B2E77" w:rsidP="00A02E5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Платежный период</w:t>
            </w:r>
          </w:p>
        </w:tc>
        <w:tc>
          <w:tcPr>
            <w:tcW w:w="10261" w:type="dxa"/>
            <w:gridSpan w:val="3"/>
            <w:shd w:val="clear" w:color="auto" w:fill="FFFFFF"/>
            <w:tcMar>
              <w:top w:w="0" w:type="dxa"/>
              <w:left w:w="108" w:type="dxa"/>
              <w:bottom w:w="0" w:type="dxa"/>
              <w:right w:w="108" w:type="dxa"/>
            </w:tcMar>
          </w:tcPr>
          <w:p w14:paraId="56FD158D" w14:textId="77777777" w:rsidR="007B2E77" w:rsidRPr="007B04DC" w:rsidRDefault="007B2E77" w:rsidP="00A02E5B">
            <w:pPr>
              <w:jc w:val="center"/>
              <w:rPr>
                <w:rFonts w:ascii="Times New Roman" w:hAnsi="Times New Roman"/>
                <w:sz w:val="18"/>
                <w:szCs w:val="18"/>
                <w:lang w:val="ru-RU"/>
              </w:rPr>
            </w:pPr>
            <w:r w:rsidRPr="007B04DC">
              <w:rPr>
                <w:rFonts w:ascii="Times New Roman" w:hAnsi="Times New Roman"/>
                <w:sz w:val="18"/>
                <w:szCs w:val="18"/>
                <w:lang w:val="ru-RU"/>
              </w:rPr>
              <w:t xml:space="preserve"> С 1 по последнее календарное число месяца, следующего за Отчетным периодом</w:t>
            </w:r>
          </w:p>
        </w:tc>
      </w:tr>
      <w:tr w:rsidR="00A84C71" w:rsidRPr="007B04DC" w14:paraId="4E1B4B32" w14:textId="77777777" w:rsidTr="003061FF">
        <w:trPr>
          <w:trHeight w:val="460"/>
        </w:trPr>
        <w:tc>
          <w:tcPr>
            <w:tcW w:w="4755" w:type="dxa"/>
            <w:shd w:val="clear" w:color="auto" w:fill="FFFFFF"/>
            <w:tcMar>
              <w:top w:w="0" w:type="dxa"/>
              <w:left w:w="108" w:type="dxa"/>
              <w:bottom w:w="0" w:type="dxa"/>
              <w:right w:w="108" w:type="dxa"/>
            </w:tcMar>
          </w:tcPr>
          <w:p w14:paraId="53D40CFB" w14:textId="77777777" w:rsidR="007B2E77" w:rsidRPr="007B04DC" w:rsidRDefault="007B2E77" w:rsidP="00A02E5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Расчетная дата</w:t>
            </w:r>
          </w:p>
        </w:tc>
        <w:tc>
          <w:tcPr>
            <w:tcW w:w="10261" w:type="dxa"/>
            <w:gridSpan w:val="3"/>
            <w:shd w:val="clear" w:color="auto" w:fill="FFFFFF"/>
            <w:tcMar>
              <w:top w:w="0" w:type="dxa"/>
              <w:left w:w="108" w:type="dxa"/>
              <w:bottom w:w="0" w:type="dxa"/>
              <w:right w:w="108" w:type="dxa"/>
            </w:tcMar>
          </w:tcPr>
          <w:p w14:paraId="0902DE6A" w14:textId="77777777" w:rsidR="007B2E77" w:rsidRPr="007B04DC" w:rsidRDefault="007B2E77" w:rsidP="00A02E5B">
            <w:pPr>
              <w:jc w:val="center"/>
              <w:rPr>
                <w:rFonts w:ascii="Times New Roman" w:hAnsi="Times New Roman"/>
                <w:sz w:val="18"/>
                <w:szCs w:val="18"/>
                <w:lang w:val="ru-RU"/>
              </w:rPr>
            </w:pPr>
            <w:r w:rsidRPr="007B04DC">
              <w:rPr>
                <w:rFonts w:ascii="Times New Roman" w:hAnsi="Times New Roman"/>
                <w:sz w:val="18"/>
                <w:szCs w:val="18"/>
                <w:lang w:val="ru-RU"/>
              </w:rPr>
              <w:t>Последний календарный день Платежного периода для внесения платежа или погашения суммы на Льготных условиях</w:t>
            </w:r>
          </w:p>
        </w:tc>
      </w:tr>
      <w:tr w:rsidR="00A84C71" w:rsidRPr="007B04DC" w14:paraId="01C9E0B0" w14:textId="77777777" w:rsidTr="00735272">
        <w:trPr>
          <w:trHeight w:val="460"/>
        </w:trPr>
        <w:tc>
          <w:tcPr>
            <w:tcW w:w="4755" w:type="dxa"/>
            <w:shd w:val="clear" w:color="auto" w:fill="FFFFFF"/>
            <w:tcMar>
              <w:top w:w="0" w:type="dxa"/>
              <w:left w:w="108" w:type="dxa"/>
              <w:bottom w:w="0" w:type="dxa"/>
              <w:right w:w="108" w:type="dxa"/>
            </w:tcMar>
          </w:tcPr>
          <w:p w14:paraId="082089F8" w14:textId="77777777" w:rsidR="00B21009" w:rsidRPr="007B04DC" w:rsidRDefault="00B21009" w:rsidP="00B21009">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ru-RU" w:bidi="hi-IN"/>
              </w:rPr>
              <w:t>Процентная ставка за пользование Кредитом, годовых</w:t>
            </w:r>
          </w:p>
        </w:tc>
        <w:tc>
          <w:tcPr>
            <w:tcW w:w="10261" w:type="dxa"/>
            <w:gridSpan w:val="3"/>
            <w:shd w:val="clear" w:color="auto" w:fill="FFFFFF"/>
            <w:tcMar>
              <w:top w:w="0" w:type="dxa"/>
              <w:left w:w="108" w:type="dxa"/>
              <w:bottom w:w="0" w:type="dxa"/>
              <w:right w:w="108" w:type="dxa"/>
            </w:tcMar>
            <w:vAlign w:val="center"/>
          </w:tcPr>
          <w:p w14:paraId="6359A989" w14:textId="77777777" w:rsidR="00B21009" w:rsidRPr="007B04DC" w:rsidRDefault="00B21009" w:rsidP="002E4616">
            <w:pPr>
              <w:jc w:val="center"/>
              <w:rPr>
                <w:rFonts w:ascii="Times New Roman" w:hAnsi="Times New Roman"/>
                <w:sz w:val="18"/>
                <w:szCs w:val="18"/>
                <w:lang w:val="ru-RU"/>
              </w:rPr>
            </w:pPr>
            <w:r w:rsidRPr="007B04DC">
              <w:rPr>
                <w:rFonts w:ascii="Times New Roman" w:hAnsi="Times New Roman"/>
                <w:kern w:val="3"/>
                <w:sz w:val="18"/>
                <w:szCs w:val="18"/>
                <w:lang w:val="ru-RU" w:eastAsia="ru-RU" w:bidi="hi-IN"/>
              </w:rPr>
              <w:t xml:space="preserve"> </w:t>
            </w:r>
            <w:r w:rsidR="00EF0798" w:rsidRPr="007B04DC">
              <w:rPr>
                <w:rFonts w:ascii="Times New Roman" w:hAnsi="Times New Roman"/>
                <w:kern w:val="3"/>
                <w:sz w:val="18"/>
                <w:szCs w:val="18"/>
                <w:lang w:val="ru-RU" w:eastAsia="ru-RU" w:bidi="hi-IN"/>
              </w:rPr>
              <w:t>1</w:t>
            </w:r>
            <w:r w:rsidRPr="007B04DC">
              <w:rPr>
                <w:rFonts w:ascii="Times New Roman" w:hAnsi="Times New Roman"/>
                <w:kern w:val="3"/>
                <w:sz w:val="18"/>
                <w:szCs w:val="18"/>
                <w:lang w:eastAsia="ru-RU" w:bidi="hi-IN"/>
              </w:rPr>
              <w:t>8,</w:t>
            </w:r>
            <w:r w:rsidR="002E4616" w:rsidRPr="007B04DC">
              <w:rPr>
                <w:rFonts w:ascii="Times New Roman" w:hAnsi="Times New Roman"/>
                <w:kern w:val="3"/>
                <w:sz w:val="18"/>
                <w:szCs w:val="18"/>
                <w:lang w:val="ru-RU" w:eastAsia="ru-RU" w:bidi="hi-IN"/>
              </w:rPr>
              <w:t>0</w:t>
            </w:r>
            <w:r w:rsidRPr="007B04DC">
              <w:rPr>
                <w:rFonts w:ascii="Times New Roman" w:hAnsi="Times New Roman"/>
                <w:kern w:val="3"/>
                <w:sz w:val="18"/>
                <w:szCs w:val="18"/>
                <w:lang w:val="ru-RU" w:eastAsia="ru-RU" w:bidi="hi-IN"/>
              </w:rPr>
              <w:t>%</w:t>
            </w:r>
          </w:p>
        </w:tc>
      </w:tr>
      <w:tr w:rsidR="00A84C71" w:rsidRPr="007B04DC" w14:paraId="56FE9B4F" w14:textId="77777777" w:rsidTr="003061FF">
        <w:trPr>
          <w:trHeight w:val="272"/>
        </w:trPr>
        <w:tc>
          <w:tcPr>
            <w:tcW w:w="15016" w:type="dxa"/>
            <w:gridSpan w:val="4"/>
            <w:shd w:val="clear" w:color="auto" w:fill="FFFFFF"/>
            <w:tcMar>
              <w:top w:w="0" w:type="dxa"/>
              <w:left w:w="108" w:type="dxa"/>
              <w:bottom w:w="0" w:type="dxa"/>
              <w:right w:w="108" w:type="dxa"/>
            </w:tcMar>
          </w:tcPr>
          <w:p w14:paraId="38BD7357" w14:textId="77777777" w:rsidR="00B21009" w:rsidRPr="007B04DC" w:rsidRDefault="00B21009" w:rsidP="00B21009">
            <w:pPr>
              <w:rPr>
                <w:rFonts w:ascii="Times New Roman" w:hAnsi="Times New Roman"/>
                <w:caps/>
                <w:sz w:val="18"/>
                <w:szCs w:val="18"/>
              </w:rPr>
            </w:pPr>
            <w:r w:rsidRPr="007B04DC">
              <w:rPr>
                <w:rFonts w:ascii="Times New Roman" w:hAnsi="Times New Roman"/>
                <w:b/>
                <w:caps/>
                <w:sz w:val="18"/>
                <w:szCs w:val="18"/>
              </w:rPr>
              <w:t>Тарифы</w:t>
            </w:r>
          </w:p>
        </w:tc>
      </w:tr>
      <w:tr w:rsidR="00A84C71" w:rsidRPr="007B04DC" w14:paraId="0C8F74C5" w14:textId="77777777" w:rsidTr="003061FF">
        <w:trPr>
          <w:trHeight w:val="272"/>
        </w:trPr>
        <w:tc>
          <w:tcPr>
            <w:tcW w:w="15016" w:type="dxa"/>
            <w:gridSpan w:val="4"/>
            <w:shd w:val="clear" w:color="auto" w:fill="FFFFFF"/>
            <w:tcMar>
              <w:top w:w="0" w:type="dxa"/>
              <w:left w:w="108" w:type="dxa"/>
              <w:bottom w:w="0" w:type="dxa"/>
              <w:right w:w="108" w:type="dxa"/>
            </w:tcMar>
          </w:tcPr>
          <w:p w14:paraId="00991A38" w14:textId="77777777" w:rsidR="00B21009" w:rsidRPr="007B04DC" w:rsidRDefault="00B21009" w:rsidP="00B21009">
            <w:pPr>
              <w:pStyle w:val="af9"/>
              <w:numPr>
                <w:ilvl w:val="0"/>
                <w:numId w:val="36"/>
              </w:numPr>
              <w:rPr>
                <w:rFonts w:ascii="Times New Roman" w:hAnsi="Times New Roman"/>
                <w:sz w:val="18"/>
                <w:szCs w:val="18"/>
                <w:lang w:val="ru-RU"/>
              </w:rPr>
            </w:pPr>
            <w:r w:rsidRPr="007B04DC">
              <w:rPr>
                <w:rFonts w:ascii="Times New Roman" w:hAnsi="Times New Roman"/>
                <w:b/>
                <w:sz w:val="18"/>
                <w:szCs w:val="18"/>
                <w:lang w:val="ru-RU"/>
              </w:rPr>
              <w:t>КОМИССИЯ ЗА ВЫПУСК КАРТЫ И ОБСЛУЖИВАНИЕ КАРТЫ</w:t>
            </w:r>
            <w:r w:rsidRPr="007B04DC">
              <w:rPr>
                <w:vertAlign w:val="superscript"/>
              </w:rPr>
              <w:endnoteReference w:id="100"/>
            </w:r>
            <w:r w:rsidRPr="007B04DC">
              <w:rPr>
                <w:rFonts w:ascii="Times New Roman" w:hAnsi="Times New Roman"/>
                <w:b/>
                <w:sz w:val="18"/>
                <w:szCs w:val="18"/>
                <w:lang w:val="ru-RU"/>
              </w:rPr>
              <w:t>:</w:t>
            </w:r>
          </w:p>
        </w:tc>
      </w:tr>
      <w:tr w:rsidR="00A84C71" w:rsidRPr="007B04DC" w14:paraId="0BB22FEA" w14:textId="77777777" w:rsidTr="003061FF">
        <w:trPr>
          <w:trHeight w:val="236"/>
        </w:trPr>
        <w:tc>
          <w:tcPr>
            <w:tcW w:w="4755" w:type="dxa"/>
            <w:shd w:val="clear" w:color="auto" w:fill="FFFFFF"/>
            <w:tcMar>
              <w:top w:w="0" w:type="dxa"/>
              <w:left w:w="108" w:type="dxa"/>
              <w:bottom w:w="0" w:type="dxa"/>
              <w:right w:w="108" w:type="dxa"/>
            </w:tcMar>
            <w:vAlign w:val="center"/>
          </w:tcPr>
          <w:p w14:paraId="767F534D" w14:textId="77777777" w:rsidR="00B21009" w:rsidRPr="007B04DC" w:rsidRDefault="00B21009" w:rsidP="00B21009">
            <w:pPr>
              <w:pStyle w:val="af9"/>
              <w:numPr>
                <w:ilvl w:val="1"/>
                <w:numId w:val="36"/>
              </w:numPr>
              <w:autoSpaceDN w:val="0"/>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Комиссия за выпуск Основной и/или Дополнительной Карты</w:t>
            </w:r>
          </w:p>
        </w:tc>
        <w:tc>
          <w:tcPr>
            <w:tcW w:w="10261" w:type="dxa"/>
            <w:gridSpan w:val="3"/>
            <w:shd w:val="clear" w:color="auto" w:fill="FFFFFF"/>
            <w:vAlign w:val="center"/>
          </w:tcPr>
          <w:p w14:paraId="0DAB9CFC" w14:textId="77777777" w:rsidR="00B21009" w:rsidRPr="007B04DC" w:rsidRDefault="00B21009" w:rsidP="00B21009">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5F569FC7" w14:textId="77777777" w:rsidTr="003061FF">
        <w:trPr>
          <w:trHeight w:val="172"/>
        </w:trPr>
        <w:tc>
          <w:tcPr>
            <w:tcW w:w="15016" w:type="dxa"/>
            <w:gridSpan w:val="4"/>
            <w:shd w:val="clear" w:color="auto" w:fill="FFFFFF"/>
            <w:tcMar>
              <w:top w:w="0" w:type="dxa"/>
              <w:left w:w="108" w:type="dxa"/>
              <w:bottom w:w="0" w:type="dxa"/>
              <w:right w:w="108" w:type="dxa"/>
            </w:tcMar>
            <w:vAlign w:val="center"/>
          </w:tcPr>
          <w:p w14:paraId="4DE4D89B" w14:textId="77777777" w:rsidR="00B21009" w:rsidRPr="007B04DC" w:rsidRDefault="00B21009" w:rsidP="00B21009">
            <w:pPr>
              <w:pStyle w:val="af9"/>
              <w:numPr>
                <w:ilvl w:val="1"/>
                <w:numId w:val="36"/>
              </w:numPr>
              <w:rPr>
                <w:rFonts w:ascii="Times New Roman" w:hAnsi="Times New Roman"/>
                <w:sz w:val="18"/>
                <w:szCs w:val="18"/>
              </w:rPr>
            </w:pPr>
            <w:r w:rsidRPr="007B04DC">
              <w:rPr>
                <w:rFonts w:ascii="Times New Roman" w:hAnsi="Times New Roman"/>
                <w:sz w:val="18"/>
                <w:szCs w:val="18"/>
              </w:rPr>
              <w:t>Комиссия за обслуживание Карты</w:t>
            </w:r>
          </w:p>
        </w:tc>
      </w:tr>
      <w:tr w:rsidR="00A84C71" w:rsidRPr="007B04DC" w14:paraId="7BC7BD77" w14:textId="77777777" w:rsidTr="00645543">
        <w:trPr>
          <w:trHeight w:val="257"/>
        </w:trPr>
        <w:tc>
          <w:tcPr>
            <w:tcW w:w="6673" w:type="dxa"/>
            <w:gridSpan w:val="2"/>
            <w:shd w:val="clear" w:color="auto" w:fill="FFFFFF"/>
            <w:tcMar>
              <w:top w:w="0" w:type="dxa"/>
              <w:left w:w="108" w:type="dxa"/>
              <w:bottom w:w="0" w:type="dxa"/>
              <w:right w:w="108" w:type="dxa"/>
            </w:tcMar>
          </w:tcPr>
          <w:p w14:paraId="193C7D99" w14:textId="77777777" w:rsidR="00B21009" w:rsidRPr="007B04DC" w:rsidRDefault="00B21009" w:rsidP="00B21009">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lastRenderedPageBreak/>
              <w:t xml:space="preserve"> - Основной</w:t>
            </w:r>
          </w:p>
        </w:tc>
        <w:tc>
          <w:tcPr>
            <w:tcW w:w="8343" w:type="dxa"/>
            <w:gridSpan w:val="2"/>
            <w:shd w:val="clear" w:color="auto" w:fill="FFFFFF"/>
            <w:tcMar>
              <w:top w:w="0" w:type="dxa"/>
              <w:left w:w="108" w:type="dxa"/>
              <w:bottom w:w="0" w:type="dxa"/>
              <w:right w:w="108" w:type="dxa"/>
            </w:tcMar>
          </w:tcPr>
          <w:p w14:paraId="40AB0410" w14:textId="77777777" w:rsidR="00B21009" w:rsidRPr="007B04DC" w:rsidRDefault="00C95C7B" w:rsidP="00B21009">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0</w:t>
            </w:r>
            <w:r w:rsidR="00B21009" w:rsidRPr="007B04DC">
              <w:rPr>
                <w:rFonts w:ascii="Times New Roman" w:hAnsi="Times New Roman"/>
                <w:kern w:val="3"/>
                <w:sz w:val="18"/>
                <w:szCs w:val="18"/>
                <w:lang w:val="ru-RU" w:eastAsia="ru-RU" w:bidi="hi-IN"/>
              </w:rPr>
              <w:t xml:space="preserve"> рублей</w:t>
            </w:r>
          </w:p>
        </w:tc>
      </w:tr>
      <w:tr w:rsidR="00A84C71" w:rsidRPr="007B04DC" w14:paraId="5C23204B" w14:textId="77777777" w:rsidTr="00645543">
        <w:trPr>
          <w:trHeight w:val="286"/>
        </w:trPr>
        <w:tc>
          <w:tcPr>
            <w:tcW w:w="6673" w:type="dxa"/>
            <w:gridSpan w:val="2"/>
            <w:shd w:val="clear" w:color="auto" w:fill="FFFFFF"/>
            <w:tcMar>
              <w:top w:w="0" w:type="dxa"/>
              <w:left w:w="108" w:type="dxa"/>
              <w:bottom w:w="0" w:type="dxa"/>
              <w:right w:w="108" w:type="dxa"/>
            </w:tcMar>
          </w:tcPr>
          <w:p w14:paraId="38BC6E66" w14:textId="77777777" w:rsidR="00B21009" w:rsidRPr="007B04DC" w:rsidRDefault="00B21009" w:rsidP="00B21009">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 - Дополнительной</w:t>
            </w:r>
          </w:p>
        </w:tc>
        <w:tc>
          <w:tcPr>
            <w:tcW w:w="8343" w:type="dxa"/>
            <w:gridSpan w:val="2"/>
            <w:shd w:val="clear" w:color="auto" w:fill="FFFFFF"/>
            <w:tcMar>
              <w:top w:w="0" w:type="dxa"/>
              <w:left w:w="108" w:type="dxa"/>
              <w:bottom w:w="0" w:type="dxa"/>
              <w:right w:w="108" w:type="dxa"/>
            </w:tcMar>
          </w:tcPr>
          <w:p w14:paraId="2FE415BF" w14:textId="77777777" w:rsidR="00B21009" w:rsidRPr="007B04DC" w:rsidRDefault="00270651" w:rsidP="00B21009">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0</w:t>
            </w:r>
            <w:r w:rsidR="00B21009" w:rsidRPr="007B04DC">
              <w:rPr>
                <w:rFonts w:ascii="Times New Roman" w:hAnsi="Times New Roman"/>
                <w:kern w:val="3"/>
                <w:sz w:val="18"/>
                <w:szCs w:val="18"/>
                <w:lang w:val="ru-RU" w:eastAsia="ru-RU" w:bidi="hi-IN"/>
              </w:rPr>
              <w:t xml:space="preserve"> рублей</w:t>
            </w:r>
          </w:p>
        </w:tc>
      </w:tr>
      <w:tr w:rsidR="00A84C71" w:rsidRPr="007B04DC" w14:paraId="2F4E778F" w14:textId="77777777" w:rsidTr="003061FF">
        <w:trPr>
          <w:trHeight w:val="236"/>
        </w:trPr>
        <w:tc>
          <w:tcPr>
            <w:tcW w:w="15016" w:type="dxa"/>
            <w:gridSpan w:val="4"/>
            <w:shd w:val="clear" w:color="auto" w:fill="FFFFFF"/>
            <w:tcMar>
              <w:top w:w="0" w:type="dxa"/>
              <w:left w:w="108" w:type="dxa"/>
              <w:bottom w:w="0" w:type="dxa"/>
              <w:right w:w="108" w:type="dxa"/>
            </w:tcMar>
          </w:tcPr>
          <w:p w14:paraId="4A9ACA44" w14:textId="77777777" w:rsidR="00B21009" w:rsidRPr="007B04DC" w:rsidRDefault="00B21009" w:rsidP="00B21009">
            <w:pPr>
              <w:pStyle w:val="af9"/>
              <w:numPr>
                <w:ilvl w:val="1"/>
                <w:numId w:val="36"/>
              </w:numPr>
              <w:autoSpaceDN w:val="0"/>
              <w:textAlignment w:val="baseline"/>
              <w:rPr>
                <w:rFonts w:ascii="Times New Roman" w:hAnsi="Times New Roman"/>
                <w:kern w:val="3"/>
                <w:sz w:val="18"/>
                <w:szCs w:val="18"/>
                <w:lang w:val="ru-RU" w:eastAsia="ru-RU" w:bidi="hi-IN"/>
              </w:rPr>
            </w:pPr>
            <w:r w:rsidRPr="007B04DC">
              <w:rPr>
                <w:rFonts w:ascii="Times New Roman" w:hAnsi="Times New Roman"/>
                <w:snapToGrid w:val="0"/>
                <w:kern w:val="3"/>
                <w:sz w:val="18"/>
                <w:szCs w:val="18"/>
                <w:lang w:val="ru-RU" w:eastAsia="ru-RU" w:bidi="hi-IN"/>
              </w:rPr>
              <w:t>Досрочный перевыпуск Карты</w:t>
            </w:r>
          </w:p>
        </w:tc>
      </w:tr>
      <w:tr w:rsidR="00A84C71" w:rsidRPr="007B04DC" w14:paraId="66E5001F" w14:textId="77777777" w:rsidTr="003061FF">
        <w:trPr>
          <w:trHeight w:val="302"/>
        </w:trPr>
        <w:tc>
          <w:tcPr>
            <w:tcW w:w="6673" w:type="dxa"/>
            <w:gridSpan w:val="2"/>
            <w:shd w:val="clear" w:color="auto" w:fill="FFFFFF"/>
            <w:tcMar>
              <w:top w:w="0" w:type="dxa"/>
              <w:left w:w="108" w:type="dxa"/>
              <w:bottom w:w="0" w:type="dxa"/>
              <w:right w:w="108" w:type="dxa"/>
            </w:tcMar>
          </w:tcPr>
          <w:p w14:paraId="704D6F28" w14:textId="77777777" w:rsidR="00B21009" w:rsidRPr="007B04DC" w:rsidRDefault="00B21009" w:rsidP="00B21009">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 Основной </w:t>
            </w:r>
            <w:r w:rsidRPr="007B04DC">
              <w:rPr>
                <w:rFonts w:ascii="Times New Roman" w:hAnsi="Times New Roman"/>
                <w:kern w:val="3"/>
                <w:sz w:val="18"/>
                <w:szCs w:val="18"/>
                <w:lang w:eastAsia="ru-RU" w:bidi="hi-IN"/>
              </w:rPr>
              <w:t>/</w:t>
            </w:r>
            <w:r w:rsidRPr="007B04DC">
              <w:rPr>
                <w:rFonts w:ascii="Times New Roman" w:hAnsi="Times New Roman"/>
                <w:kern w:val="3"/>
                <w:sz w:val="18"/>
                <w:szCs w:val="18"/>
                <w:lang w:val="ru-RU" w:eastAsia="ru-RU" w:bidi="hi-IN"/>
              </w:rPr>
              <w:t>Дополнительной</w:t>
            </w:r>
          </w:p>
        </w:tc>
        <w:tc>
          <w:tcPr>
            <w:tcW w:w="8343" w:type="dxa"/>
            <w:gridSpan w:val="2"/>
            <w:shd w:val="clear" w:color="auto" w:fill="FFFFFF"/>
            <w:tcMar>
              <w:top w:w="0" w:type="dxa"/>
              <w:left w:w="108" w:type="dxa"/>
              <w:bottom w:w="0" w:type="dxa"/>
              <w:right w:w="108" w:type="dxa"/>
            </w:tcMar>
            <w:vAlign w:val="center"/>
          </w:tcPr>
          <w:p w14:paraId="65AE32F0" w14:textId="77777777" w:rsidR="00B21009" w:rsidRPr="007B04DC" w:rsidRDefault="00B21009" w:rsidP="00B21009">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eastAsia="ru-RU" w:bidi="hi-IN"/>
              </w:rPr>
              <w:t>0</w:t>
            </w:r>
            <w:r w:rsidRPr="007B04DC">
              <w:rPr>
                <w:rFonts w:ascii="Times New Roman" w:hAnsi="Times New Roman"/>
                <w:kern w:val="3"/>
                <w:sz w:val="18"/>
                <w:szCs w:val="18"/>
                <w:lang w:val="ru-RU" w:eastAsia="ru-RU" w:bidi="hi-IN"/>
              </w:rPr>
              <w:t xml:space="preserve"> рублей</w:t>
            </w:r>
          </w:p>
        </w:tc>
      </w:tr>
      <w:tr w:rsidR="00A84C71" w:rsidRPr="007B04DC" w14:paraId="57CDE899" w14:textId="77777777" w:rsidTr="003061FF">
        <w:trPr>
          <w:trHeight w:val="460"/>
        </w:trPr>
        <w:tc>
          <w:tcPr>
            <w:tcW w:w="6673" w:type="dxa"/>
            <w:gridSpan w:val="2"/>
            <w:shd w:val="clear" w:color="auto" w:fill="FFFFFF"/>
            <w:tcMar>
              <w:top w:w="0" w:type="dxa"/>
              <w:left w:w="108" w:type="dxa"/>
              <w:bottom w:w="0" w:type="dxa"/>
              <w:right w:w="108" w:type="dxa"/>
            </w:tcMar>
          </w:tcPr>
          <w:p w14:paraId="7A42846B" w14:textId="77777777" w:rsidR="00B21009" w:rsidRPr="007B04DC" w:rsidRDefault="00B21009" w:rsidP="00B21009">
            <w:pPr>
              <w:pStyle w:val="af9"/>
              <w:numPr>
                <w:ilvl w:val="1"/>
                <w:numId w:val="36"/>
              </w:num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Срочное оформление Основной или Дополнительной карты </w:t>
            </w:r>
          </w:p>
        </w:tc>
        <w:tc>
          <w:tcPr>
            <w:tcW w:w="8343" w:type="dxa"/>
            <w:gridSpan w:val="2"/>
            <w:shd w:val="clear" w:color="auto" w:fill="FFFFFF"/>
            <w:tcMar>
              <w:top w:w="0" w:type="dxa"/>
              <w:left w:w="108" w:type="dxa"/>
              <w:bottom w:w="0" w:type="dxa"/>
              <w:right w:w="108" w:type="dxa"/>
            </w:tcMar>
            <w:vAlign w:val="center"/>
          </w:tcPr>
          <w:p w14:paraId="64DEF0EF" w14:textId="77777777" w:rsidR="00B21009" w:rsidRPr="007B04DC" w:rsidRDefault="00B21009" w:rsidP="00B21009">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1000 рублей</w:t>
            </w:r>
          </w:p>
        </w:tc>
      </w:tr>
      <w:tr w:rsidR="00A84C71" w:rsidRPr="007B04DC" w14:paraId="779796A2" w14:textId="77777777" w:rsidTr="00645543">
        <w:trPr>
          <w:trHeight w:val="460"/>
        </w:trPr>
        <w:tc>
          <w:tcPr>
            <w:tcW w:w="6673" w:type="dxa"/>
            <w:gridSpan w:val="2"/>
            <w:shd w:val="clear" w:color="auto" w:fill="FFFFFF"/>
            <w:tcMar>
              <w:top w:w="0" w:type="dxa"/>
              <w:left w:w="108" w:type="dxa"/>
              <w:bottom w:w="0" w:type="dxa"/>
              <w:right w:w="108" w:type="dxa"/>
            </w:tcMar>
          </w:tcPr>
          <w:p w14:paraId="11612561" w14:textId="77777777" w:rsidR="00B21009" w:rsidRPr="007B04DC" w:rsidRDefault="00B21009" w:rsidP="00B21009">
            <w:pPr>
              <w:pStyle w:val="af9"/>
              <w:numPr>
                <w:ilvl w:val="0"/>
                <w:numId w:val="36"/>
              </w:numPr>
              <w:autoSpaceDN w:val="0"/>
              <w:textAlignment w:val="baseline"/>
              <w:rPr>
                <w:rFonts w:ascii="Times New Roman" w:hAnsi="Times New Roman"/>
                <w:kern w:val="3"/>
                <w:sz w:val="18"/>
                <w:szCs w:val="18"/>
                <w:lang w:val="ru-RU" w:eastAsia="ru-RU" w:bidi="hi-IN"/>
              </w:rPr>
            </w:pPr>
            <w:r w:rsidRPr="007B04DC">
              <w:rPr>
                <w:rFonts w:ascii="Times New Roman" w:hAnsi="Times New Roman"/>
                <w:b/>
                <w:sz w:val="18"/>
                <w:szCs w:val="18"/>
                <w:lang w:val="ru-RU"/>
              </w:rPr>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r w:rsidRPr="007B04DC">
              <w:rPr>
                <w:vertAlign w:val="superscript"/>
              </w:rPr>
              <w:endnoteReference w:id="101"/>
            </w:r>
          </w:p>
        </w:tc>
        <w:tc>
          <w:tcPr>
            <w:tcW w:w="8343" w:type="dxa"/>
            <w:gridSpan w:val="2"/>
            <w:shd w:val="clear" w:color="auto" w:fill="FFFFFF"/>
            <w:tcMar>
              <w:top w:w="0" w:type="dxa"/>
              <w:left w:w="108" w:type="dxa"/>
              <w:bottom w:w="0" w:type="dxa"/>
              <w:right w:w="108" w:type="dxa"/>
            </w:tcMar>
            <w:vAlign w:val="center"/>
          </w:tcPr>
          <w:p w14:paraId="56E3AE03" w14:textId="77777777" w:rsidR="00B21009" w:rsidRPr="007B04DC" w:rsidRDefault="00B21009" w:rsidP="00B21009">
            <w:pPr>
              <w:autoSpaceDN w:val="0"/>
              <w:jc w:val="center"/>
              <w:textAlignment w:val="baseline"/>
              <w:rPr>
                <w:rFonts w:ascii="Times New Roman" w:hAnsi="Times New Roman"/>
                <w:bCs/>
                <w:kern w:val="3"/>
                <w:sz w:val="18"/>
                <w:szCs w:val="18"/>
                <w:lang w:val="ru-RU" w:eastAsia="ru-RU" w:bidi="hi-IN"/>
              </w:rPr>
            </w:pPr>
            <w:r w:rsidRPr="007B04DC">
              <w:rPr>
                <w:rFonts w:ascii="Times New Roman" w:hAnsi="Times New Roman"/>
                <w:bCs/>
                <w:kern w:val="3"/>
                <w:sz w:val="18"/>
                <w:szCs w:val="18"/>
                <w:lang w:val="ru-RU" w:eastAsia="ru-RU" w:bidi="hi-IN"/>
              </w:rPr>
              <w:t>Бесплатно</w:t>
            </w:r>
          </w:p>
        </w:tc>
      </w:tr>
      <w:tr w:rsidR="00A84C71" w:rsidRPr="007B04DC" w14:paraId="7FFFFF71" w14:textId="77777777" w:rsidTr="003061FF">
        <w:trPr>
          <w:trHeight w:val="246"/>
        </w:trPr>
        <w:tc>
          <w:tcPr>
            <w:tcW w:w="6673" w:type="dxa"/>
            <w:gridSpan w:val="2"/>
            <w:shd w:val="clear" w:color="auto" w:fill="FFFFFF"/>
            <w:tcMar>
              <w:top w:w="0" w:type="dxa"/>
              <w:left w:w="108" w:type="dxa"/>
              <w:bottom w:w="0" w:type="dxa"/>
              <w:right w:w="108" w:type="dxa"/>
            </w:tcMar>
          </w:tcPr>
          <w:p w14:paraId="0D7AB420" w14:textId="77777777" w:rsidR="00B21009" w:rsidRPr="007B04DC" w:rsidRDefault="00B21009" w:rsidP="00B21009">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Размер процентов, начисляемых на остаток средств на Счете</w:t>
            </w:r>
          </w:p>
        </w:tc>
        <w:tc>
          <w:tcPr>
            <w:tcW w:w="8343" w:type="dxa"/>
            <w:gridSpan w:val="2"/>
            <w:shd w:val="clear" w:color="auto" w:fill="FFFFFF"/>
            <w:tcMar>
              <w:top w:w="0" w:type="dxa"/>
              <w:left w:w="108" w:type="dxa"/>
              <w:bottom w:w="0" w:type="dxa"/>
              <w:right w:w="108" w:type="dxa"/>
            </w:tcMar>
            <w:vAlign w:val="center"/>
          </w:tcPr>
          <w:p w14:paraId="375CD910" w14:textId="77777777" w:rsidR="00B21009" w:rsidRPr="007B04DC" w:rsidRDefault="00B21009" w:rsidP="00B21009">
            <w:pPr>
              <w:autoSpaceDN w:val="0"/>
              <w:jc w:val="center"/>
              <w:textAlignment w:val="baseline"/>
              <w:rPr>
                <w:rFonts w:ascii="Times New Roman" w:hAnsi="Times New Roman"/>
                <w:bCs/>
                <w:kern w:val="3"/>
                <w:sz w:val="18"/>
                <w:szCs w:val="18"/>
                <w:lang w:val="ru-RU" w:eastAsia="ru-RU" w:bidi="hi-IN"/>
              </w:rPr>
            </w:pPr>
            <w:r w:rsidRPr="007B04DC">
              <w:rPr>
                <w:rFonts w:ascii="Times New Roman" w:hAnsi="Times New Roman"/>
                <w:bCs/>
                <w:kern w:val="3"/>
                <w:sz w:val="18"/>
                <w:szCs w:val="18"/>
                <w:lang w:val="ru-RU" w:eastAsia="ru-RU" w:bidi="hi-IN"/>
              </w:rPr>
              <w:t>не начисляется</w:t>
            </w:r>
          </w:p>
        </w:tc>
      </w:tr>
      <w:tr w:rsidR="00A84C71" w:rsidRPr="007B04DC" w14:paraId="28E60004" w14:textId="77777777" w:rsidTr="00735272">
        <w:trPr>
          <w:trHeight w:val="246"/>
        </w:trPr>
        <w:tc>
          <w:tcPr>
            <w:tcW w:w="15016" w:type="dxa"/>
            <w:gridSpan w:val="4"/>
            <w:shd w:val="clear" w:color="auto" w:fill="FFFFFF"/>
            <w:tcMar>
              <w:top w:w="0" w:type="dxa"/>
              <w:left w:w="108" w:type="dxa"/>
              <w:bottom w:w="0" w:type="dxa"/>
              <w:right w:w="108" w:type="dxa"/>
            </w:tcMar>
          </w:tcPr>
          <w:p w14:paraId="1AF7A0F1" w14:textId="77777777" w:rsidR="00B21009" w:rsidRPr="007B04DC" w:rsidRDefault="00B21009" w:rsidP="00B21009">
            <w:pPr>
              <w:pStyle w:val="af9"/>
              <w:numPr>
                <w:ilvl w:val="0"/>
                <w:numId w:val="36"/>
              </w:numPr>
              <w:autoSpaceDN w:val="0"/>
              <w:textAlignment w:val="baseline"/>
              <w:rPr>
                <w:rFonts w:ascii="Times New Roman" w:hAnsi="Times New Roman"/>
                <w:bCs/>
                <w:kern w:val="3"/>
                <w:sz w:val="18"/>
                <w:szCs w:val="18"/>
                <w:lang w:val="ru-RU" w:eastAsia="ru-RU" w:bidi="hi-IN"/>
              </w:rPr>
            </w:pPr>
            <w:r w:rsidRPr="007B04DC">
              <w:rPr>
                <w:rFonts w:ascii="Times New Roman" w:hAnsi="Times New Roman"/>
                <w:b/>
                <w:sz w:val="18"/>
                <w:szCs w:val="18"/>
                <w:lang w:val="ru-RU"/>
              </w:rPr>
              <w:t>ПРОВЕДЕНИЕ ОПЕРАЦИЙ ПО ВЫДАЧЕ НАЛИЧНЫХ ДЕНЕЖНЫХ СРЕДСТВ</w:t>
            </w:r>
            <w:r w:rsidRPr="007B04DC">
              <w:rPr>
                <w:vertAlign w:val="superscript"/>
              </w:rPr>
              <w:endnoteReference w:id="102"/>
            </w:r>
            <w:r w:rsidRPr="007B04DC">
              <w:rPr>
                <w:rFonts w:ascii="Times New Roman" w:hAnsi="Times New Roman"/>
                <w:b/>
                <w:sz w:val="18"/>
                <w:szCs w:val="18"/>
                <w:lang w:val="ru-RU"/>
              </w:rPr>
              <w:t>:</w:t>
            </w:r>
          </w:p>
        </w:tc>
      </w:tr>
      <w:tr w:rsidR="00A84C71" w:rsidRPr="007B04DC" w14:paraId="575C114A" w14:textId="77777777" w:rsidTr="003061FF">
        <w:trPr>
          <w:trHeight w:val="460"/>
        </w:trPr>
        <w:tc>
          <w:tcPr>
            <w:tcW w:w="6673" w:type="dxa"/>
            <w:gridSpan w:val="2"/>
            <w:shd w:val="clear" w:color="auto" w:fill="FFFFFF"/>
            <w:tcMar>
              <w:top w:w="0" w:type="dxa"/>
              <w:left w:w="108" w:type="dxa"/>
              <w:bottom w:w="0" w:type="dxa"/>
              <w:right w:w="108" w:type="dxa"/>
            </w:tcMar>
          </w:tcPr>
          <w:p w14:paraId="1A9B515A" w14:textId="77777777" w:rsidR="00B21009" w:rsidRPr="007B04DC" w:rsidRDefault="00B21009" w:rsidP="00B21009">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Проведение Операций по выдаче наличных денежных средств в банкоматах и пунктах выдачи наличных АКБ «ФОРА-БАНК» (АО) </w:t>
            </w:r>
          </w:p>
        </w:tc>
        <w:tc>
          <w:tcPr>
            <w:tcW w:w="8343" w:type="dxa"/>
            <w:gridSpan w:val="2"/>
            <w:shd w:val="clear" w:color="auto" w:fill="FFFFFF"/>
            <w:tcMar>
              <w:top w:w="0" w:type="dxa"/>
              <w:left w:w="108" w:type="dxa"/>
              <w:bottom w:w="0" w:type="dxa"/>
              <w:right w:w="108" w:type="dxa"/>
            </w:tcMar>
          </w:tcPr>
          <w:p w14:paraId="538CB080" w14:textId="77777777" w:rsidR="00B21009" w:rsidRPr="007B04DC" w:rsidRDefault="00B21009" w:rsidP="00B21009">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72F660D2" w14:textId="77777777" w:rsidTr="003061FF">
        <w:trPr>
          <w:trHeight w:val="460"/>
        </w:trPr>
        <w:tc>
          <w:tcPr>
            <w:tcW w:w="6673" w:type="dxa"/>
            <w:gridSpan w:val="2"/>
            <w:shd w:val="clear" w:color="auto" w:fill="FFFFFF"/>
            <w:tcMar>
              <w:top w:w="0" w:type="dxa"/>
              <w:left w:w="108" w:type="dxa"/>
              <w:bottom w:w="0" w:type="dxa"/>
              <w:right w:w="108" w:type="dxa"/>
            </w:tcMar>
          </w:tcPr>
          <w:p w14:paraId="02102837" w14:textId="77777777" w:rsidR="00B21009" w:rsidRPr="007B04DC" w:rsidRDefault="00B21009" w:rsidP="00B21009">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Проведение Операций по выдаче наличных денежных средств в банкоматах и пунктах выдачи наличных сторонних банков</w:t>
            </w:r>
            <w:r w:rsidRPr="007B04DC">
              <w:rPr>
                <w:rFonts w:ascii="Times New Roman" w:hAnsi="Times New Roman"/>
                <w:kern w:val="3"/>
                <w:sz w:val="18"/>
                <w:szCs w:val="18"/>
                <w:vertAlign w:val="superscript"/>
                <w:lang w:val="ru-RU" w:eastAsia="ru-RU" w:bidi="hi-IN"/>
              </w:rPr>
              <w:endnoteReference w:id="103"/>
            </w:r>
          </w:p>
        </w:tc>
        <w:tc>
          <w:tcPr>
            <w:tcW w:w="8343" w:type="dxa"/>
            <w:gridSpan w:val="2"/>
            <w:shd w:val="clear" w:color="auto" w:fill="FFFFFF"/>
            <w:tcMar>
              <w:top w:w="0" w:type="dxa"/>
              <w:left w:w="108" w:type="dxa"/>
              <w:bottom w:w="0" w:type="dxa"/>
              <w:right w:w="108" w:type="dxa"/>
            </w:tcMar>
          </w:tcPr>
          <w:p w14:paraId="40E381C6" w14:textId="77777777" w:rsidR="00B21009" w:rsidRPr="007B04DC" w:rsidRDefault="00B21009" w:rsidP="00B21009">
            <w:pPr>
              <w:autoSpaceDN w:val="0"/>
              <w:jc w:val="center"/>
              <w:textAlignment w:val="baseline"/>
              <w:rPr>
                <w:rFonts w:ascii="Times New Roman" w:hAnsi="Times New Roman"/>
                <w:kern w:val="3"/>
                <w:sz w:val="18"/>
                <w:szCs w:val="18"/>
                <w:lang w:val="ru-RU" w:eastAsia="ru-RU" w:bidi="hi-IN"/>
              </w:rPr>
            </w:pPr>
          </w:p>
        </w:tc>
      </w:tr>
      <w:tr w:rsidR="00A84C71" w:rsidRPr="007B04DC" w14:paraId="1F39C88F" w14:textId="77777777" w:rsidTr="003061FF">
        <w:trPr>
          <w:trHeight w:val="460"/>
        </w:trPr>
        <w:tc>
          <w:tcPr>
            <w:tcW w:w="6673" w:type="dxa"/>
            <w:gridSpan w:val="2"/>
            <w:shd w:val="clear" w:color="auto" w:fill="FFFFFF"/>
            <w:tcMar>
              <w:top w:w="0" w:type="dxa"/>
              <w:left w:w="108" w:type="dxa"/>
              <w:bottom w:w="0" w:type="dxa"/>
              <w:right w:w="108" w:type="dxa"/>
            </w:tcMar>
          </w:tcPr>
          <w:p w14:paraId="70ED4B9A" w14:textId="77777777" w:rsidR="00B21009" w:rsidRPr="007B04DC" w:rsidRDefault="00B21009" w:rsidP="00B21009">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в сумме до 30</w:t>
            </w:r>
            <w:r w:rsidRPr="007B04DC">
              <w:rPr>
                <w:rFonts w:ascii="Times New Roman" w:hAnsi="Times New Roman"/>
                <w:sz w:val="18"/>
                <w:szCs w:val="18"/>
              </w:rPr>
              <w:t> </w:t>
            </w:r>
            <w:r w:rsidRPr="007B04DC">
              <w:rPr>
                <w:rFonts w:ascii="Times New Roman" w:hAnsi="Times New Roman"/>
                <w:sz w:val="18"/>
                <w:szCs w:val="18"/>
                <w:lang w:val="ru-RU"/>
              </w:rPr>
              <w:t>000 руб. включительно (по сумме операций в месяц, считается за календарный месяц)</w:t>
            </w:r>
          </w:p>
        </w:tc>
        <w:tc>
          <w:tcPr>
            <w:tcW w:w="8343" w:type="dxa"/>
            <w:gridSpan w:val="2"/>
            <w:shd w:val="clear" w:color="auto" w:fill="FFFFFF"/>
            <w:tcMar>
              <w:top w:w="0" w:type="dxa"/>
              <w:left w:w="108" w:type="dxa"/>
              <w:bottom w:w="0" w:type="dxa"/>
              <w:right w:w="108" w:type="dxa"/>
            </w:tcMar>
          </w:tcPr>
          <w:p w14:paraId="5A7A41C3" w14:textId="77777777" w:rsidR="00B21009" w:rsidRPr="007B04DC" w:rsidRDefault="00B21009" w:rsidP="00B21009">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3EEF9D51" w14:textId="77777777" w:rsidTr="003061FF">
        <w:trPr>
          <w:trHeight w:val="460"/>
        </w:trPr>
        <w:tc>
          <w:tcPr>
            <w:tcW w:w="6673" w:type="dxa"/>
            <w:gridSpan w:val="2"/>
            <w:shd w:val="clear" w:color="auto" w:fill="FFFFFF"/>
            <w:tcMar>
              <w:top w:w="0" w:type="dxa"/>
              <w:left w:w="108" w:type="dxa"/>
              <w:bottom w:w="0" w:type="dxa"/>
              <w:right w:w="108" w:type="dxa"/>
            </w:tcMar>
          </w:tcPr>
          <w:p w14:paraId="06CFCCF3" w14:textId="77777777" w:rsidR="00B21009" w:rsidRPr="007B04DC" w:rsidRDefault="00B21009" w:rsidP="00B21009">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rPr>
              <w:t xml:space="preserve">в сумме свыше 30 000 руб. </w:t>
            </w:r>
          </w:p>
        </w:tc>
        <w:tc>
          <w:tcPr>
            <w:tcW w:w="8343" w:type="dxa"/>
            <w:gridSpan w:val="2"/>
            <w:shd w:val="clear" w:color="auto" w:fill="FFFFFF"/>
            <w:tcMar>
              <w:top w:w="0" w:type="dxa"/>
              <w:left w:w="108" w:type="dxa"/>
              <w:bottom w:w="0" w:type="dxa"/>
              <w:right w:w="108" w:type="dxa"/>
            </w:tcMar>
            <w:vAlign w:val="center"/>
          </w:tcPr>
          <w:p w14:paraId="6CF64630" w14:textId="77777777" w:rsidR="00B21009" w:rsidRPr="007B04DC" w:rsidRDefault="00B21009" w:rsidP="00B21009">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 от суммы Операции (минимум 150 руб.)</w:t>
            </w:r>
          </w:p>
        </w:tc>
      </w:tr>
      <w:tr w:rsidR="00A84C71" w:rsidRPr="007B04DC" w14:paraId="1DAA2608" w14:textId="77777777" w:rsidTr="00735272">
        <w:trPr>
          <w:trHeight w:val="116"/>
        </w:trPr>
        <w:tc>
          <w:tcPr>
            <w:tcW w:w="15016" w:type="dxa"/>
            <w:gridSpan w:val="4"/>
            <w:shd w:val="clear" w:color="auto" w:fill="FFFFFF"/>
            <w:tcMar>
              <w:top w:w="0" w:type="dxa"/>
              <w:left w:w="108" w:type="dxa"/>
              <w:bottom w:w="0" w:type="dxa"/>
              <w:right w:w="108" w:type="dxa"/>
            </w:tcMar>
            <w:vAlign w:val="center"/>
          </w:tcPr>
          <w:p w14:paraId="09730C43" w14:textId="77777777" w:rsidR="00D167CB" w:rsidRPr="007B04DC" w:rsidRDefault="00D167CB" w:rsidP="00D167CB">
            <w:pPr>
              <w:pStyle w:val="af9"/>
              <w:numPr>
                <w:ilvl w:val="0"/>
                <w:numId w:val="36"/>
              </w:numPr>
              <w:autoSpaceDN w:val="0"/>
              <w:textAlignment w:val="baseline"/>
              <w:rPr>
                <w:rFonts w:ascii="Times New Roman" w:hAnsi="Times New Roman"/>
                <w:kern w:val="3"/>
                <w:sz w:val="18"/>
                <w:szCs w:val="18"/>
                <w:lang w:val="ru-RU" w:eastAsia="ru-RU" w:bidi="hi-IN"/>
              </w:rPr>
            </w:pPr>
            <w:r w:rsidRPr="007B04DC">
              <w:rPr>
                <w:rFonts w:ascii="Times New Roman" w:hAnsi="Times New Roman"/>
                <w:b/>
                <w:sz w:val="18"/>
                <w:szCs w:val="18"/>
                <w:lang w:val="ru-RU"/>
              </w:rPr>
              <w:t>ОПЕРАЦИИ ПОПОЛНЕНИЯ КАРТЫ И СЧЕТА КАРТЫ</w:t>
            </w:r>
          </w:p>
        </w:tc>
      </w:tr>
      <w:tr w:rsidR="00A84C71" w:rsidRPr="007B04DC" w14:paraId="7B8515BB" w14:textId="77777777" w:rsidTr="00735272">
        <w:trPr>
          <w:trHeight w:val="116"/>
        </w:trPr>
        <w:tc>
          <w:tcPr>
            <w:tcW w:w="6673" w:type="dxa"/>
            <w:gridSpan w:val="2"/>
            <w:shd w:val="clear" w:color="auto" w:fill="FFFFFF"/>
            <w:tcMar>
              <w:top w:w="0" w:type="dxa"/>
              <w:left w:w="108" w:type="dxa"/>
              <w:bottom w:w="0" w:type="dxa"/>
              <w:right w:w="108" w:type="dxa"/>
            </w:tcMar>
          </w:tcPr>
          <w:p w14:paraId="2381C385"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Взнос наличных на Счет Карты через пункты выдачи наличных, кассы и </w:t>
            </w:r>
            <w:r w:rsidRPr="007B04DC">
              <w:rPr>
                <w:rFonts w:ascii="Times New Roman" w:hAnsi="Times New Roman"/>
                <w:kern w:val="3"/>
                <w:sz w:val="18"/>
                <w:szCs w:val="18"/>
                <w:lang w:val="ru-RU" w:eastAsia="en-US" w:bidi="hi-IN"/>
              </w:rPr>
              <w:t xml:space="preserve">терминалы самообслуживания </w:t>
            </w:r>
            <w:r w:rsidRPr="007B04DC">
              <w:rPr>
                <w:rFonts w:ascii="Times New Roman" w:hAnsi="Times New Roman"/>
                <w:kern w:val="3"/>
                <w:sz w:val="18"/>
                <w:szCs w:val="18"/>
                <w:lang w:val="ru-RU" w:eastAsia="ru-RU" w:bidi="hi-IN"/>
              </w:rPr>
              <w:t>АКБ «ФОРА-БАНК» (АО)</w:t>
            </w:r>
          </w:p>
        </w:tc>
        <w:tc>
          <w:tcPr>
            <w:tcW w:w="8343" w:type="dxa"/>
            <w:gridSpan w:val="2"/>
            <w:shd w:val="clear" w:color="auto" w:fill="FFFFFF"/>
            <w:tcMar>
              <w:top w:w="0" w:type="dxa"/>
              <w:left w:w="108" w:type="dxa"/>
              <w:bottom w:w="0" w:type="dxa"/>
              <w:right w:w="108" w:type="dxa"/>
            </w:tcMar>
            <w:vAlign w:val="center"/>
          </w:tcPr>
          <w:p w14:paraId="44368B26"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1A3A7694" w14:textId="77777777" w:rsidTr="003061FF">
        <w:trPr>
          <w:trHeight w:val="116"/>
        </w:trPr>
        <w:tc>
          <w:tcPr>
            <w:tcW w:w="6673" w:type="dxa"/>
            <w:gridSpan w:val="2"/>
            <w:shd w:val="clear" w:color="auto" w:fill="FFFFFF"/>
            <w:tcMar>
              <w:top w:w="0" w:type="dxa"/>
              <w:left w:w="108" w:type="dxa"/>
              <w:bottom w:w="0" w:type="dxa"/>
              <w:right w:w="108" w:type="dxa"/>
            </w:tcMar>
            <w:vAlign w:val="center"/>
          </w:tcPr>
          <w:p w14:paraId="3B9F9A79"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eastAsia="Calibri" w:hAnsi="Times New Roman"/>
                <w:bCs/>
                <w:sz w:val="18"/>
                <w:szCs w:val="18"/>
                <w:lang w:val="ru-RU"/>
              </w:rPr>
              <w:t>Перевод денежных средств с использованием Реквизитов Карты и сервиса Перевода денежных средств с карты на карту на сайте Банка</w:t>
            </w:r>
            <w:r w:rsidRPr="007B04DC">
              <w:rPr>
                <w:rFonts w:ascii="Times New Roman" w:eastAsia="Calibri" w:hAnsi="Times New Roman"/>
                <w:bCs/>
                <w:sz w:val="18"/>
                <w:szCs w:val="18"/>
                <w:vertAlign w:val="superscript"/>
              </w:rPr>
              <w:endnoteReference w:id="104"/>
            </w:r>
          </w:p>
        </w:tc>
        <w:tc>
          <w:tcPr>
            <w:tcW w:w="8343" w:type="dxa"/>
            <w:gridSpan w:val="2"/>
            <w:shd w:val="clear" w:color="auto" w:fill="FFFFFF"/>
            <w:tcMar>
              <w:top w:w="0" w:type="dxa"/>
              <w:left w:w="108" w:type="dxa"/>
              <w:bottom w:w="0" w:type="dxa"/>
              <w:right w:w="108" w:type="dxa"/>
            </w:tcMar>
            <w:vAlign w:val="center"/>
          </w:tcPr>
          <w:p w14:paraId="74F5F164"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eastAsia="en-US"/>
              </w:rPr>
              <w:t>1% от суммы Операции (минимум 70 руб.)</w:t>
            </w:r>
          </w:p>
        </w:tc>
      </w:tr>
      <w:tr w:rsidR="00A84C71" w:rsidRPr="007B04DC" w14:paraId="69FDBBBC" w14:textId="77777777" w:rsidTr="003061FF">
        <w:trPr>
          <w:trHeight w:val="116"/>
        </w:trPr>
        <w:tc>
          <w:tcPr>
            <w:tcW w:w="6673" w:type="dxa"/>
            <w:gridSpan w:val="2"/>
            <w:shd w:val="clear" w:color="auto" w:fill="FFFFFF"/>
            <w:tcMar>
              <w:top w:w="0" w:type="dxa"/>
              <w:left w:w="108" w:type="dxa"/>
              <w:bottom w:w="0" w:type="dxa"/>
              <w:right w:w="108" w:type="dxa"/>
            </w:tcMar>
            <w:vAlign w:val="center"/>
          </w:tcPr>
          <w:p w14:paraId="4FE3B8F2"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8343" w:type="dxa"/>
            <w:gridSpan w:val="2"/>
            <w:shd w:val="clear" w:color="auto" w:fill="FFFFFF"/>
            <w:tcMar>
              <w:top w:w="0" w:type="dxa"/>
              <w:left w:w="108" w:type="dxa"/>
              <w:bottom w:w="0" w:type="dxa"/>
              <w:right w:w="108" w:type="dxa"/>
            </w:tcMar>
            <w:vAlign w:val="center"/>
          </w:tcPr>
          <w:p w14:paraId="6E3B0A0E"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z w:val="18"/>
                <w:szCs w:val="18"/>
              </w:rPr>
              <w:t>Бесплатно</w:t>
            </w:r>
          </w:p>
        </w:tc>
      </w:tr>
      <w:tr w:rsidR="00A84C71" w:rsidRPr="007B04DC" w14:paraId="7A81FF26" w14:textId="77777777" w:rsidTr="003061FF">
        <w:trPr>
          <w:trHeight w:val="116"/>
        </w:trPr>
        <w:tc>
          <w:tcPr>
            <w:tcW w:w="6673" w:type="dxa"/>
            <w:gridSpan w:val="2"/>
            <w:shd w:val="clear" w:color="auto" w:fill="FFFFFF"/>
            <w:tcMar>
              <w:top w:w="0" w:type="dxa"/>
              <w:left w:w="108" w:type="dxa"/>
              <w:bottom w:w="0" w:type="dxa"/>
              <w:right w:w="108" w:type="dxa"/>
            </w:tcMar>
            <w:vAlign w:val="center"/>
          </w:tcPr>
          <w:p w14:paraId="461816DB"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Пополнение Счета Карты наличными в сети партнеров сервиса «Золотой Короны» или переводом на сайте Банка</w:t>
            </w:r>
          </w:p>
        </w:tc>
        <w:tc>
          <w:tcPr>
            <w:tcW w:w="8343" w:type="dxa"/>
            <w:gridSpan w:val="2"/>
            <w:shd w:val="clear" w:color="auto" w:fill="FFFFFF"/>
            <w:tcMar>
              <w:top w:w="0" w:type="dxa"/>
              <w:left w:w="108" w:type="dxa"/>
              <w:bottom w:w="0" w:type="dxa"/>
              <w:right w:w="108" w:type="dxa"/>
            </w:tcMar>
            <w:vAlign w:val="center"/>
          </w:tcPr>
          <w:p w14:paraId="25319731"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z w:val="18"/>
                <w:szCs w:val="18"/>
              </w:rPr>
              <w:t>Бесплатно</w:t>
            </w:r>
          </w:p>
        </w:tc>
      </w:tr>
      <w:tr w:rsidR="00A84C71" w:rsidRPr="007B04DC" w14:paraId="221F1979" w14:textId="77777777" w:rsidTr="00735272">
        <w:trPr>
          <w:trHeight w:val="116"/>
        </w:trPr>
        <w:tc>
          <w:tcPr>
            <w:tcW w:w="15016" w:type="dxa"/>
            <w:gridSpan w:val="4"/>
            <w:shd w:val="clear" w:color="auto" w:fill="FFFFFF"/>
            <w:tcMar>
              <w:top w:w="0" w:type="dxa"/>
              <w:left w:w="108" w:type="dxa"/>
              <w:bottom w:w="0" w:type="dxa"/>
              <w:right w:w="108" w:type="dxa"/>
            </w:tcMar>
            <w:vAlign w:val="center"/>
          </w:tcPr>
          <w:p w14:paraId="68265887" w14:textId="77777777" w:rsidR="00D167CB" w:rsidRPr="007B04DC" w:rsidRDefault="00D167CB" w:rsidP="00D167CB">
            <w:pPr>
              <w:pStyle w:val="af9"/>
              <w:numPr>
                <w:ilvl w:val="0"/>
                <w:numId w:val="36"/>
              </w:numPr>
              <w:autoSpaceDN w:val="0"/>
              <w:textAlignment w:val="baseline"/>
              <w:rPr>
                <w:rFonts w:ascii="Times New Roman" w:hAnsi="Times New Roman"/>
                <w:kern w:val="3"/>
                <w:sz w:val="18"/>
                <w:szCs w:val="18"/>
                <w:lang w:val="ru-RU" w:eastAsia="ru-RU" w:bidi="hi-IN"/>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105"/>
            </w:r>
          </w:p>
        </w:tc>
      </w:tr>
      <w:tr w:rsidR="00A84C71" w:rsidRPr="007B04DC" w14:paraId="2333AE15" w14:textId="77777777" w:rsidTr="00735272">
        <w:trPr>
          <w:trHeight w:val="116"/>
        </w:trPr>
        <w:tc>
          <w:tcPr>
            <w:tcW w:w="6673" w:type="dxa"/>
            <w:gridSpan w:val="2"/>
            <w:shd w:val="clear" w:color="auto" w:fill="FFFFFF"/>
            <w:tcMar>
              <w:top w:w="0" w:type="dxa"/>
              <w:left w:w="108" w:type="dxa"/>
              <w:bottom w:w="0" w:type="dxa"/>
              <w:right w:w="108" w:type="dxa"/>
            </w:tcMar>
          </w:tcPr>
          <w:p w14:paraId="1E20F60D" w14:textId="77777777" w:rsidR="00D167CB" w:rsidRPr="007B04DC" w:rsidRDefault="00D167CB" w:rsidP="00735272">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Размер процентов, начисляемых на остаток средств на Счете</w:t>
            </w:r>
          </w:p>
        </w:tc>
        <w:tc>
          <w:tcPr>
            <w:tcW w:w="8343" w:type="dxa"/>
            <w:gridSpan w:val="2"/>
            <w:shd w:val="clear" w:color="auto" w:fill="FFFFFF"/>
            <w:tcMar>
              <w:top w:w="0" w:type="dxa"/>
              <w:left w:w="108" w:type="dxa"/>
              <w:bottom w:w="0" w:type="dxa"/>
              <w:right w:w="108" w:type="dxa"/>
            </w:tcMar>
            <w:vAlign w:val="center"/>
          </w:tcPr>
          <w:p w14:paraId="718C01F3" w14:textId="77777777" w:rsidR="00D167CB" w:rsidRPr="007B04DC" w:rsidRDefault="00D167CB" w:rsidP="00735272">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bCs/>
                <w:kern w:val="3"/>
                <w:sz w:val="18"/>
                <w:szCs w:val="18"/>
                <w:lang w:val="ru-RU" w:eastAsia="ru-RU" w:bidi="hi-IN"/>
              </w:rPr>
              <w:t>не начисляется</w:t>
            </w:r>
          </w:p>
        </w:tc>
      </w:tr>
      <w:tr w:rsidR="00A84C71" w:rsidRPr="007B04DC" w14:paraId="6848C283" w14:textId="77777777" w:rsidTr="00735272">
        <w:trPr>
          <w:trHeight w:val="116"/>
        </w:trPr>
        <w:tc>
          <w:tcPr>
            <w:tcW w:w="15016" w:type="dxa"/>
            <w:gridSpan w:val="4"/>
            <w:shd w:val="clear" w:color="auto" w:fill="FFFFFF"/>
            <w:tcMar>
              <w:top w:w="0" w:type="dxa"/>
              <w:left w:w="108" w:type="dxa"/>
              <w:bottom w:w="0" w:type="dxa"/>
              <w:right w:w="108" w:type="dxa"/>
            </w:tcMar>
            <w:vAlign w:val="center"/>
          </w:tcPr>
          <w:p w14:paraId="10AA1733" w14:textId="77777777" w:rsidR="00D167CB" w:rsidRPr="007B04DC" w:rsidRDefault="00D167CB" w:rsidP="00D167CB">
            <w:pPr>
              <w:pStyle w:val="af9"/>
              <w:numPr>
                <w:ilvl w:val="0"/>
                <w:numId w:val="36"/>
              </w:numPr>
              <w:autoSpaceDN w:val="0"/>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en-US" w:bidi="hi-IN"/>
              </w:rPr>
              <w:t>ИНЫЕ ТАРИФЫ</w:t>
            </w:r>
          </w:p>
        </w:tc>
      </w:tr>
      <w:tr w:rsidR="00A84C71" w:rsidRPr="007B04DC" w14:paraId="6BF95C97" w14:textId="77777777" w:rsidTr="003061FF">
        <w:trPr>
          <w:trHeight w:val="116"/>
        </w:trPr>
        <w:tc>
          <w:tcPr>
            <w:tcW w:w="6673" w:type="dxa"/>
            <w:gridSpan w:val="2"/>
            <w:shd w:val="clear" w:color="auto" w:fill="FFFFFF"/>
            <w:tcMar>
              <w:top w:w="0" w:type="dxa"/>
              <w:left w:w="108" w:type="dxa"/>
              <w:bottom w:w="0" w:type="dxa"/>
              <w:right w:w="108" w:type="dxa"/>
            </w:tcMar>
            <w:vAlign w:val="center"/>
          </w:tcPr>
          <w:p w14:paraId="4A5B0444"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Запрос баланса в банкоматах АКБ «ФОРА-БАНК» (АО) </w:t>
            </w:r>
          </w:p>
        </w:tc>
        <w:tc>
          <w:tcPr>
            <w:tcW w:w="8343" w:type="dxa"/>
            <w:gridSpan w:val="2"/>
            <w:shd w:val="clear" w:color="auto" w:fill="FFFFFF"/>
            <w:tcMar>
              <w:top w:w="0" w:type="dxa"/>
              <w:left w:w="108" w:type="dxa"/>
              <w:bottom w:w="0" w:type="dxa"/>
              <w:right w:w="108" w:type="dxa"/>
            </w:tcMar>
            <w:vAlign w:val="center"/>
          </w:tcPr>
          <w:p w14:paraId="20BF7507"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3DAF730F" w14:textId="77777777" w:rsidTr="003061FF">
        <w:trPr>
          <w:trHeight w:val="330"/>
        </w:trPr>
        <w:tc>
          <w:tcPr>
            <w:tcW w:w="6673" w:type="dxa"/>
            <w:gridSpan w:val="2"/>
            <w:shd w:val="clear" w:color="auto" w:fill="FFFFFF"/>
            <w:tcMar>
              <w:top w:w="0" w:type="dxa"/>
              <w:left w:w="108" w:type="dxa"/>
              <w:bottom w:w="0" w:type="dxa"/>
              <w:right w:w="108" w:type="dxa"/>
            </w:tcMar>
            <w:vAlign w:val="center"/>
          </w:tcPr>
          <w:p w14:paraId="5861FEE5"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Запрос баланса в банкоматах сторонних банков</w:t>
            </w:r>
            <w:r w:rsidRPr="007B04DC">
              <w:rPr>
                <w:rFonts w:ascii="Times New Roman" w:hAnsi="Times New Roman"/>
                <w:kern w:val="3"/>
                <w:sz w:val="18"/>
                <w:szCs w:val="18"/>
                <w:vertAlign w:val="superscript"/>
                <w:lang w:val="ru-RU" w:eastAsia="ru-RU" w:bidi="hi-IN"/>
              </w:rPr>
              <w:endnoteReference w:id="106"/>
            </w:r>
          </w:p>
        </w:tc>
        <w:tc>
          <w:tcPr>
            <w:tcW w:w="8343" w:type="dxa"/>
            <w:gridSpan w:val="2"/>
            <w:shd w:val="clear" w:color="auto" w:fill="FFFFFF"/>
            <w:tcMar>
              <w:top w:w="0" w:type="dxa"/>
              <w:left w:w="108" w:type="dxa"/>
              <w:bottom w:w="0" w:type="dxa"/>
              <w:right w:w="108" w:type="dxa"/>
            </w:tcMar>
            <w:vAlign w:val="center"/>
          </w:tcPr>
          <w:p w14:paraId="427C82B7"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15 рублей</w:t>
            </w:r>
          </w:p>
        </w:tc>
      </w:tr>
      <w:tr w:rsidR="00A84C71" w:rsidRPr="007B04DC" w14:paraId="7AAD594F" w14:textId="77777777" w:rsidTr="003061FF">
        <w:trPr>
          <w:trHeight w:val="277"/>
        </w:trPr>
        <w:tc>
          <w:tcPr>
            <w:tcW w:w="6673" w:type="dxa"/>
            <w:gridSpan w:val="2"/>
            <w:shd w:val="clear" w:color="auto" w:fill="FFFFFF"/>
            <w:tcMar>
              <w:top w:w="0" w:type="dxa"/>
              <w:left w:w="108" w:type="dxa"/>
              <w:bottom w:w="0" w:type="dxa"/>
              <w:right w:w="108" w:type="dxa"/>
            </w:tcMar>
            <w:vAlign w:val="center"/>
          </w:tcPr>
          <w:p w14:paraId="0EDDD25B" w14:textId="77777777" w:rsidR="00D167CB" w:rsidRPr="007B04DC" w:rsidRDefault="00D167CB" w:rsidP="00D167CB">
            <w:pPr>
              <w:tabs>
                <w:tab w:val="num" w:pos="-851"/>
              </w:tabs>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русском языке</w:t>
            </w:r>
          </w:p>
        </w:tc>
        <w:tc>
          <w:tcPr>
            <w:tcW w:w="8343" w:type="dxa"/>
            <w:gridSpan w:val="2"/>
            <w:shd w:val="clear" w:color="auto" w:fill="FFFFFF"/>
            <w:tcMar>
              <w:top w:w="0" w:type="dxa"/>
              <w:left w:w="108" w:type="dxa"/>
              <w:bottom w:w="0" w:type="dxa"/>
              <w:right w:w="108" w:type="dxa"/>
            </w:tcMar>
            <w:vAlign w:val="center"/>
          </w:tcPr>
          <w:p w14:paraId="6EDBA09B" w14:textId="77777777" w:rsidR="00D167CB" w:rsidRPr="007B04DC" w:rsidRDefault="00D167CB" w:rsidP="00D167C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 xml:space="preserve">100 </w:t>
            </w:r>
            <w:r w:rsidRPr="007B04DC">
              <w:rPr>
                <w:rFonts w:ascii="Times New Roman" w:hAnsi="Times New Roman"/>
                <w:sz w:val="18"/>
                <w:szCs w:val="18"/>
              </w:rPr>
              <w:t>рублей за документ</w:t>
            </w:r>
          </w:p>
        </w:tc>
      </w:tr>
      <w:tr w:rsidR="00A84C71" w:rsidRPr="007B04DC" w14:paraId="21C39EAE" w14:textId="77777777" w:rsidTr="003061FF">
        <w:trPr>
          <w:trHeight w:val="277"/>
        </w:trPr>
        <w:tc>
          <w:tcPr>
            <w:tcW w:w="6673" w:type="dxa"/>
            <w:gridSpan w:val="2"/>
            <w:shd w:val="clear" w:color="auto" w:fill="FFFFFF"/>
            <w:tcMar>
              <w:top w:w="0" w:type="dxa"/>
              <w:left w:w="108" w:type="dxa"/>
              <w:bottom w:w="0" w:type="dxa"/>
              <w:right w:w="108" w:type="dxa"/>
            </w:tcMar>
            <w:vAlign w:val="center"/>
          </w:tcPr>
          <w:p w14:paraId="67482767" w14:textId="77777777" w:rsidR="00D167CB" w:rsidRPr="007B04DC" w:rsidRDefault="00D167CB" w:rsidP="00D167CB">
            <w:pPr>
              <w:jc w:val="both"/>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английском языке</w:t>
            </w:r>
          </w:p>
        </w:tc>
        <w:tc>
          <w:tcPr>
            <w:tcW w:w="8343" w:type="dxa"/>
            <w:gridSpan w:val="2"/>
            <w:shd w:val="clear" w:color="auto" w:fill="FFFFFF"/>
            <w:tcMar>
              <w:top w:w="0" w:type="dxa"/>
              <w:left w:w="108" w:type="dxa"/>
              <w:bottom w:w="0" w:type="dxa"/>
              <w:right w:w="108" w:type="dxa"/>
            </w:tcMar>
            <w:vAlign w:val="center"/>
          </w:tcPr>
          <w:p w14:paraId="561C966C" w14:textId="77777777" w:rsidR="00D167CB" w:rsidRPr="007B04DC" w:rsidRDefault="00D167CB" w:rsidP="00D167CB">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7B04DC" w14:paraId="081566D9" w14:textId="77777777" w:rsidTr="003061FF">
        <w:trPr>
          <w:trHeight w:val="278"/>
        </w:trPr>
        <w:tc>
          <w:tcPr>
            <w:tcW w:w="6673" w:type="dxa"/>
            <w:gridSpan w:val="2"/>
            <w:shd w:val="clear" w:color="auto" w:fill="FFFFFF"/>
            <w:tcMar>
              <w:top w:w="0" w:type="dxa"/>
              <w:left w:w="108" w:type="dxa"/>
              <w:bottom w:w="0" w:type="dxa"/>
              <w:right w:w="108" w:type="dxa"/>
            </w:tcMar>
          </w:tcPr>
          <w:p w14:paraId="68AB2CD6"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snapToGrid w:val="0"/>
                <w:kern w:val="3"/>
                <w:sz w:val="18"/>
                <w:szCs w:val="18"/>
                <w:lang w:val="ru-RU" w:eastAsia="ru-RU" w:bidi="hi-IN"/>
              </w:rPr>
              <w:t>Предоставление Выписки по Счету Карты за любой период</w:t>
            </w:r>
          </w:p>
        </w:tc>
        <w:tc>
          <w:tcPr>
            <w:tcW w:w="8343" w:type="dxa"/>
            <w:gridSpan w:val="2"/>
            <w:shd w:val="clear" w:color="auto" w:fill="FFFFFF"/>
            <w:tcMar>
              <w:top w:w="0" w:type="dxa"/>
              <w:left w:w="108" w:type="dxa"/>
              <w:bottom w:w="0" w:type="dxa"/>
              <w:right w:w="108" w:type="dxa"/>
            </w:tcMar>
          </w:tcPr>
          <w:p w14:paraId="09E3ED5B"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napToGrid w:val="0"/>
                <w:kern w:val="3"/>
                <w:sz w:val="18"/>
                <w:szCs w:val="18"/>
                <w:lang w:val="ru-RU" w:eastAsia="ru-RU" w:bidi="hi-IN"/>
              </w:rPr>
              <w:t>Бесплатно</w:t>
            </w:r>
          </w:p>
        </w:tc>
      </w:tr>
      <w:tr w:rsidR="00A84C71" w:rsidRPr="007B04DC" w14:paraId="191219C2" w14:textId="77777777" w:rsidTr="003061FF">
        <w:trPr>
          <w:trHeight w:val="460"/>
        </w:trPr>
        <w:tc>
          <w:tcPr>
            <w:tcW w:w="6673" w:type="dxa"/>
            <w:gridSpan w:val="2"/>
            <w:shd w:val="clear" w:color="auto" w:fill="FFFFFF"/>
            <w:tcMar>
              <w:top w:w="0" w:type="dxa"/>
              <w:left w:w="108" w:type="dxa"/>
              <w:bottom w:w="0" w:type="dxa"/>
              <w:right w:w="108" w:type="dxa"/>
            </w:tcMar>
          </w:tcPr>
          <w:p w14:paraId="38173B72"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Пени за несвоевременное погашение задолженности по кредиту (внесение Минимального ежемесячного платежа)</w:t>
            </w:r>
          </w:p>
        </w:tc>
        <w:tc>
          <w:tcPr>
            <w:tcW w:w="8343" w:type="dxa"/>
            <w:gridSpan w:val="2"/>
            <w:shd w:val="clear" w:color="auto" w:fill="FFFFFF"/>
            <w:tcMar>
              <w:top w:w="0" w:type="dxa"/>
              <w:left w:w="108" w:type="dxa"/>
              <w:bottom w:w="0" w:type="dxa"/>
              <w:right w:w="108" w:type="dxa"/>
            </w:tcMar>
          </w:tcPr>
          <w:p w14:paraId="6E50491F" w14:textId="77777777" w:rsidR="00D167CB" w:rsidRPr="007B04DC" w:rsidRDefault="00D167CB" w:rsidP="00D167CB">
            <w:pPr>
              <w:autoSpaceDN w:val="0"/>
              <w:jc w:val="center"/>
              <w:textAlignment w:val="baseline"/>
              <w:rPr>
                <w:rFonts w:ascii="Times New Roman" w:hAnsi="Times New Roman"/>
                <w:bCs/>
                <w:kern w:val="3"/>
                <w:sz w:val="18"/>
                <w:szCs w:val="18"/>
                <w:lang w:val="ru-RU" w:eastAsia="ru-RU" w:bidi="hi-IN"/>
              </w:rPr>
            </w:pPr>
            <w:r w:rsidRPr="007B04DC">
              <w:rPr>
                <w:rFonts w:ascii="Times New Roman" w:hAnsi="Times New Roman"/>
                <w:bCs/>
                <w:kern w:val="3"/>
                <w:sz w:val="18"/>
                <w:szCs w:val="18"/>
                <w:lang w:val="ru-RU" w:eastAsia="ru-RU" w:bidi="hi-IN"/>
              </w:rPr>
              <w:t>0,05% в день от суммы невыполненных обязательств по оплате основного долга и процентов</w:t>
            </w:r>
          </w:p>
        </w:tc>
      </w:tr>
      <w:tr w:rsidR="00A84C71" w:rsidRPr="007B04DC" w14:paraId="39502AB5" w14:textId="77777777" w:rsidTr="003061FF">
        <w:trPr>
          <w:trHeight w:val="460"/>
        </w:trPr>
        <w:tc>
          <w:tcPr>
            <w:tcW w:w="6673" w:type="dxa"/>
            <w:gridSpan w:val="2"/>
            <w:shd w:val="clear" w:color="auto" w:fill="FFFFFF"/>
            <w:tcMar>
              <w:top w:w="0" w:type="dxa"/>
              <w:left w:w="108" w:type="dxa"/>
              <w:bottom w:w="0" w:type="dxa"/>
              <w:right w:w="108" w:type="dxa"/>
            </w:tcMar>
          </w:tcPr>
          <w:p w14:paraId="6672E5BD"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lastRenderedPageBreak/>
              <w:t>Пени за Технический (неразрешенный) овердрафт</w:t>
            </w:r>
          </w:p>
        </w:tc>
        <w:tc>
          <w:tcPr>
            <w:tcW w:w="8343" w:type="dxa"/>
            <w:gridSpan w:val="2"/>
            <w:shd w:val="clear" w:color="auto" w:fill="FFFFFF"/>
            <w:tcMar>
              <w:top w:w="0" w:type="dxa"/>
              <w:left w:w="108" w:type="dxa"/>
              <w:bottom w:w="0" w:type="dxa"/>
              <w:right w:w="108" w:type="dxa"/>
            </w:tcMar>
          </w:tcPr>
          <w:p w14:paraId="60E481B0"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0,1% в день от суммы Технического (неразрешенного) овердрафта (взимается с одиннадцатого дня, начиная со дня возникновения задолженности) </w:t>
            </w:r>
          </w:p>
        </w:tc>
      </w:tr>
      <w:tr w:rsidR="00A84C71" w:rsidRPr="007B04DC" w14:paraId="0DD97B6D" w14:textId="77777777" w:rsidTr="003061FF">
        <w:trPr>
          <w:trHeight w:val="303"/>
        </w:trPr>
        <w:tc>
          <w:tcPr>
            <w:tcW w:w="6701" w:type="dxa"/>
            <w:gridSpan w:val="3"/>
            <w:shd w:val="clear" w:color="auto" w:fill="FFFFFF"/>
            <w:tcMar>
              <w:top w:w="0" w:type="dxa"/>
              <w:left w:w="108" w:type="dxa"/>
              <w:bottom w:w="0" w:type="dxa"/>
              <w:right w:w="108" w:type="dxa"/>
            </w:tcMar>
          </w:tcPr>
          <w:p w14:paraId="53833F90"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Обслуживание Карты в торгово-сервисной сети</w:t>
            </w:r>
          </w:p>
        </w:tc>
        <w:tc>
          <w:tcPr>
            <w:tcW w:w="8315" w:type="dxa"/>
            <w:shd w:val="clear" w:color="auto" w:fill="FFFFFF"/>
            <w:tcMar>
              <w:top w:w="0" w:type="dxa"/>
              <w:left w:w="108" w:type="dxa"/>
              <w:bottom w:w="0" w:type="dxa"/>
              <w:right w:w="108" w:type="dxa"/>
            </w:tcMar>
          </w:tcPr>
          <w:p w14:paraId="6D2A6109"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A84C71" w:rsidRPr="007B04DC" w14:paraId="00A66EB3" w14:textId="77777777" w:rsidTr="003061FF">
        <w:trPr>
          <w:trHeight w:val="460"/>
        </w:trPr>
        <w:tc>
          <w:tcPr>
            <w:tcW w:w="6701" w:type="dxa"/>
            <w:gridSpan w:val="3"/>
            <w:shd w:val="clear" w:color="auto" w:fill="FFFFFF"/>
            <w:tcMar>
              <w:top w:w="0" w:type="dxa"/>
              <w:left w:w="108" w:type="dxa"/>
              <w:bottom w:w="0" w:type="dxa"/>
              <w:right w:w="108" w:type="dxa"/>
            </w:tcMar>
          </w:tcPr>
          <w:p w14:paraId="6B60C077"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Конвертация денежных средств при проведении Операций в валюте, отличной от валюты Счета Карты</w:t>
            </w:r>
          </w:p>
        </w:tc>
        <w:tc>
          <w:tcPr>
            <w:tcW w:w="8315" w:type="dxa"/>
            <w:shd w:val="clear" w:color="auto" w:fill="FFFFFF"/>
            <w:tcMar>
              <w:top w:w="0" w:type="dxa"/>
              <w:left w:w="108" w:type="dxa"/>
              <w:bottom w:w="0" w:type="dxa"/>
              <w:right w:w="108" w:type="dxa"/>
            </w:tcMar>
          </w:tcPr>
          <w:p w14:paraId="79C47416"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По внутреннему курсу АКБ «ФОРА-БАНК» (АО), установленному на дату обработки Операции</w:t>
            </w:r>
          </w:p>
        </w:tc>
      </w:tr>
      <w:tr w:rsidR="00A84C71" w:rsidRPr="007B04DC" w14:paraId="5E9AADE9" w14:textId="77777777" w:rsidTr="003061FF">
        <w:trPr>
          <w:trHeight w:val="488"/>
        </w:trPr>
        <w:tc>
          <w:tcPr>
            <w:tcW w:w="6701" w:type="dxa"/>
            <w:gridSpan w:val="3"/>
            <w:shd w:val="clear" w:color="auto" w:fill="FFFFFF"/>
            <w:tcMar>
              <w:top w:w="0" w:type="dxa"/>
              <w:left w:w="108" w:type="dxa"/>
              <w:bottom w:w="0" w:type="dxa"/>
              <w:right w:w="108" w:type="dxa"/>
            </w:tcMar>
          </w:tcPr>
          <w:p w14:paraId="0BF18280" w14:textId="77777777" w:rsidR="00D167CB" w:rsidRPr="007B04DC" w:rsidRDefault="00D167CB" w:rsidP="00D167CB">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Проведение претензионной работы по Операциям с использованием Карты</w:t>
            </w:r>
          </w:p>
        </w:tc>
        <w:tc>
          <w:tcPr>
            <w:tcW w:w="8315" w:type="dxa"/>
            <w:shd w:val="clear" w:color="auto" w:fill="FFFFFF"/>
            <w:tcMar>
              <w:top w:w="0" w:type="dxa"/>
              <w:left w:w="108" w:type="dxa"/>
              <w:bottom w:w="0" w:type="dxa"/>
              <w:right w:w="108" w:type="dxa"/>
            </w:tcMar>
          </w:tcPr>
          <w:p w14:paraId="4B282831"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7B04DC" w14:paraId="35632917" w14:textId="77777777" w:rsidTr="003061FF">
        <w:trPr>
          <w:trHeight w:val="460"/>
        </w:trPr>
        <w:tc>
          <w:tcPr>
            <w:tcW w:w="6701" w:type="dxa"/>
            <w:gridSpan w:val="3"/>
            <w:shd w:val="clear" w:color="auto" w:fill="FFFFFF"/>
            <w:tcMar>
              <w:top w:w="0" w:type="dxa"/>
              <w:left w:w="108" w:type="dxa"/>
              <w:bottom w:w="0" w:type="dxa"/>
              <w:right w:w="108" w:type="dxa"/>
            </w:tcMar>
          </w:tcPr>
          <w:p w14:paraId="6F0EBE86"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Ежемесячное обслуживание Счета Карты при отсутствии действующих Карт, выпущенных к данному Счёту в течение 3-х месяцев и более</w:t>
            </w:r>
            <w:r w:rsidRPr="007B04DC">
              <w:rPr>
                <w:rFonts w:ascii="Times New Roman" w:hAnsi="Times New Roman"/>
                <w:kern w:val="3"/>
                <w:sz w:val="18"/>
                <w:szCs w:val="18"/>
                <w:vertAlign w:val="superscript"/>
                <w:lang w:val="ru-RU" w:eastAsia="ru-RU" w:bidi="hi-IN"/>
              </w:rPr>
              <w:endnoteReference w:id="107"/>
            </w:r>
          </w:p>
        </w:tc>
        <w:tc>
          <w:tcPr>
            <w:tcW w:w="8315" w:type="dxa"/>
            <w:shd w:val="clear" w:color="auto" w:fill="FFFFFF"/>
            <w:tcMar>
              <w:top w:w="0" w:type="dxa"/>
              <w:left w:w="108" w:type="dxa"/>
              <w:bottom w:w="0" w:type="dxa"/>
              <w:right w:w="108" w:type="dxa"/>
            </w:tcMar>
            <w:vAlign w:val="center"/>
          </w:tcPr>
          <w:p w14:paraId="23B016B0"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500 руб. (но не более остатка на Счете)</w:t>
            </w:r>
          </w:p>
        </w:tc>
      </w:tr>
      <w:tr w:rsidR="00A84C71" w:rsidRPr="007B04DC" w14:paraId="130104D8" w14:textId="77777777" w:rsidTr="003061FF">
        <w:trPr>
          <w:trHeight w:val="460"/>
        </w:trPr>
        <w:tc>
          <w:tcPr>
            <w:tcW w:w="6701" w:type="dxa"/>
            <w:gridSpan w:val="3"/>
            <w:shd w:val="clear" w:color="auto" w:fill="FFFFFF"/>
            <w:tcMar>
              <w:top w:w="0" w:type="dxa"/>
              <w:left w:w="108" w:type="dxa"/>
              <w:bottom w:w="0" w:type="dxa"/>
              <w:right w:w="108" w:type="dxa"/>
            </w:tcMar>
          </w:tcPr>
          <w:p w14:paraId="382C3850" w14:textId="77777777" w:rsidR="00D167CB" w:rsidRPr="007B04DC" w:rsidRDefault="00D167CB" w:rsidP="00D167CB">
            <w:pPr>
              <w:autoSpaceDE w:val="0"/>
              <w:autoSpaceDN w:val="0"/>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8315" w:type="dxa"/>
            <w:shd w:val="clear" w:color="auto" w:fill="FFFFFF"/>
            <w:tcMar>
              <w:top w:w="0" w:type="dxa"/>
              <w:left w:w="108" w:type="dxa"/>
              <w:bottom w:w="0" w:type="dxa"/>
              <w:right w:w="108" w:type="dxa"/>
            </w:tcMar>
            <w:vAlign w:val="center"/>
          </w:tcPr>
          <w:p w14:paraId="1379308E" w14:textId="77777777" w:rsidR="00D167CB" w:rsidRPr="007B04DC" w:rsidRDefault="00D167CB" w:rsidP="00D167C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 </w:t>
            </w:r>
          </w:p>
          <w:p w14:paraId="2B4862BF" w14:textId="77777777" w:rsidR="00D167CB" w:rsidRPr="007B04DC" w:rsidRDefault="00D167CB" w:rsidP="00D167C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23C9C4CE" w14:textId="77777777" w:rsidTr="003061FF">
        <w:trPr>
          <w:trHeight w:val="460"/>
        </w:trPr>
        <w:tc>
          <w:tcPr>
            <w:tcW w:w="6701" w:type="dxa"/>
            <w:gridSpan w:val="3"/>
            <w:shd w:val="clear" w:color="auto" w:fill="FFFFFF"/>
            <w:tcMar>
              <w:top w:w="0" w:type="dxa"/>
              <w:left w:w="108" w:type="dxa"/>
              <w:bottom w:w="0" w:type="dxa"/>
              <w:right w:w="108" w:type="dxa"/>
            </w:tcMar>
          </w:tcPr>
          <w:p w14:paraId="29238293" w14:textId="77777777" w:rsidR="00D167CB" w:rsidRPr="007B04DC" w:rsidRDefault="00D167CB" w:rsidP="00D167CB">
            <w:pPr>
              <w:autoSpaceDE w:val="0"/>
              <w:autoSpaceDN w:val="0"/>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8315" w:type="dxa"/>
            <w:shd w:val="clear" w:color="auto" w:fill="FFFFFF"/>
            <w:tcMar>
              <w:top w:w="0" w:type="dxa"/>
              <w:left w:w="108" w:type="dxa"/>
              <w:bottom w:w="0" w:type="dxa"/>
              <w:right w:w="108" w:type="dxa"/>
            </w:tcMar>
            <w:vAlign w:val="center"/>
          </w:tcPr>
          <w:p w14:paraId="52550C68" w14:textId="77777777" w:rsidR="00D167CB" w:rsidRPr="007B04DC" w:rsidRDefault="00D167CB" w:rsidP="00D167C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4C1EEB41" w14:textId="77777777" w:rsidTr="003061FF">
        <w:trPr>
          <w:trHeight w:val="460"/>
        </w:trPr>
        <w:tc>
          <w:tcPr>
            <w:tcW w:w="6701" w:type="dxa"/>
            <w:gridSpan w:val="3"/>
            <w:shd w:val="clear" w:color="auto" w:fill="FFFFFF"/>
            <w:tcMar>
              <w:top w:w="0" w:type="dxa"/>
              <w:left w:w="108" w:type="dxa"/>
              <w:bottom w:w="0" w:type="dxa"/>
              <w:right w:w="108" w:type="dxa"/>
            </w:tcMar>
          </w:tcPr>
          <w:p w14:paraId="0E8FD035"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eastAsia="Calibri" w:hAnsi="Times New Roman"/>
                <w:bCs/>
                <w:kern w:val="3"/>
                <w:sz w:val="18"/>
                <w:szCs w:val="18"/>
                <w:lang w:val="ru-RU" w:eastAsia="ru-RU" w:bidi="hi-IN"/>
              </w:rPr>
              <w:t>ереводу денежных средств со Счета Карты с использованием Системы ДБО «ФОРА-ОНЛАЙН» на Счета Карт/Текущие счета/Счета вкладов (депозитов) Клиента/клиентов, открытых в Банке за счет средств Кредитного лимита</w:t>
            </w:r>
          </w:p>
        </w:tc>
        <w:tc>
          <w:tcPr>
            <w:tcW w:w="8315" w:type="dxa"/>
            <w:shd w:val="clear" w:color="auto" w:fill="FFFFFF"/>
            <w:tcMar>
              <w:top w:w="0" w:type="dxa"/>
              <w:left w:w="108" w:type="dxa"/>
              <w:bottom w:w="0" w:type="dxa"/>
              <w:right w:w="108" w:type="dxa"/>
            </w:tcMar>
            <w:vAlign w:val="center"/>
          </w:tcPr>
          <w:p w14:paraId="3E332BAA" w14:textId="77777777" w:rsidR="00D167CB" w:rsidRPr="007B04DC" w:rsidRDefault="00D167CB" w:rsidP="00D167C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3,8% от суммы Операции (минимум 300 руб.)</w:t>
            </w:r>
          </w:p>
        </w:tc>
      </w:tr>
      <w:tr w:rsidR="00A84C71" w:rsidRPr="007B04DC" w14:paraId="5D33CCB7" w14:textId="77777777" w:rsidTr="003061FF">
        <w:trPr>
          <w:trHeight w:val="460"/>
        </w:trPr>
        <w:tc>
          <w:tcPr>
            <w:tcW w:w="6701" w:type="dxa"/>
            <w:gridSpan w:val="3"/>
            <w:shd w:val="clear" w:color="auto" w:fill="FFFFFF"/>
            <w:tcMar>
              <w:top w:w="0" w:type="dxa"/>
              <w:left w:w="108" w:type="dxa"/>
              <w:bottom w:w="0" w:type="dxa"/>
              <w:right w:w="108" w:type="dxa"/>
            </w:tcMar>
          </w:tcPr>
          <w:p w14:paraId="5933F5ED" w14:textId="77777777" w:rsidR="00D167CB" w:rsidRPr="007B04DC" w:rsidRDefault="00D167CB" w:rsidP="00D167CB">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108"/>
            </w:r>
          </w:p>
        </w:tc>
        <w:tc>
          <w:tcPr>
            <w:tcW w:w="8315" w:type="dxa"/>
            <w:shd w:val="clear" w:color="auto" w:fill="FFFFFF"/>
            <w:tcMar>
              <w:top w:w="0" w:type="dxa"/>
              <w:left w:w="108" w:type="dxa"/>
              <w:bottom w:w="0" w:type="dxa"/>
              <w:right w:w="108" w:type="dxa"/>
            </w:tcMar>
            <w:vAlign w:val="center"/>
          </w:tcPr>
          <w:p w14:paraId="396E72B8" w14:textId="77777777" w:rsidR="00D167CB" w:rsidRPr="007B04DC" w:rsidRDefault="00D167CB" w:rsidP="00D167CB">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(акционерное общество)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27417A73" w14:textId="77777777" w:rsidR="00601A5A" w:rsidRPr="007B04DC" w:rsidRDefault="00601A5A" w:rsidP="00A02E5B">
      <w:pPr>
        <w:rPr>
          <w:rFonts w:ascii="Times New Roman" w:hAnsi="Times New Roman"/>
          <w:b/>
          <w:bCs/>
          <w:sz w:val="18"/>
          <w:szCs w:val="18"/>
          <w:lang w:val="ru-RU" w:eastAsia="en-US"/>
        </w:rPr>
      </w:pPr>
      <w:r w:rsidRPr="007B04DC">
        <w:rPr>
          <w:rFonts w:ascii="Times New Roman" w:hAnsi="Times New Roman"/>
          <w:b/>
          <w:bCs/>
          <w:sz w:val="18"/>
          <w:szCs w:val="18"/>
          <w:lang w:val="ru-RU"/>
        </w:rPr>
        <w:t xml:space="preserve">Все термины, используемые в настоящих Тарифах, имеют то же значение, что и в Условиях КБО. </w:t>
      </w:r>
    </w:p>
    <w:p w14:paraId="16034BD2" w14:textId="77777777" w:rsidR="007B2E77" w:rsidRPr="007B04DC" w:rsidRDefault="00601A5A" w:rsidP="00A02E5B">
      <w:pPr>
        <w:rPr>
          <w:rFonts w:ascii="Times New Roman" w:hAnsi="Times New Roman"/>
          <w:b/>
          <w:sz w:val="18"/>
          <w:szCs w:val="18"/>
          <w:lang w:val="ru-RU"/>
        </w:rPr>
      </w:pPr>
      <w:r w:rsidRPr="007B04DC">
        <w:rPr>
          <w:rFonts w:ascii="Times New Roman" w:hAnsi="Times New Roman"/>
          <w:b/>
          <w:bCs/>
          <w:sz w:val="18"/>
          <w:szCs w:val="18"/>
          <w:lang w:val="ru-RU"/>
        </w:rPr>
        <w:br w:type="page"/>
      </w:r>
    </w:p>
    <w:p w14:paraId="17807A0E" w14:textId="77777777" w:rsidR="007B2E77" w:rsidRPr="007B04DC" w:rsidRDefault="007B2E77" w:rsidP="00A02E5B">
      <w:pPr>
        <w:rPr>
          <w:rFonts w:ascii="Times New Roman" w:hAnsi="Times New Roman"/>
          <w:b/>
          <w:sz w:val="18"/>
          <w:szCs w:val="18"/>
          <w:lang w:val="ru-RU"/>
        </w:rPr>
        <w:sectPr w:rsidR="007B2E77" w:rsidRPr="007B04DC" w:rsidSect="003646B0">
          <w:footerReference w:type="default" r:id="rId19"/>
          <w:endnotePr>
            <w:numFmt w:val="decimal"/>
            <w:numRestart w:val="eachSect"/>
          </w:endnotePr>
          <w:pgSz w:w="16838" w:h="11906" w:orient="landscape"/>
          <w:pgMar w:top="426" w:right="678" w:bottom="850" w:left="1134" w:header="708" w:footer="708" w:gutter="0"/>
          <w:cols w:space="708"/>
          <w:titlePg/>
          <w:docGrid w:linePitch="360"/>
        </w:sectPr>
      </w:pPr>
    </w:p>
    <w:p w14:paraId="36D7187E" w14:textId="77777777" w:rsidR="000106EE" w:rsidRPr="007B04DC" w:rsidRDefault="000106EE" w:rsidP="00A02E5B">
      <w:pPr>
        <w:widowControl w:val="0"/>
        <w:autoSpaceDN w:val="0"/>
        <w:spacing w:before="120"/>
        <w:textAlignment w:val="baseline"/>
        <w:rPr>
          <w:rFonts w:ascii="Times New Roman" w:hAnsi="Times New Roman"/>
          <w:b/>
          <w:sz w:val="18"/>
          <w:szCs w:val="18"/>
          <w:lang w:val="ru-RU"/>
        </w:rPr>
      </w:pPr>
    </w:p>
    <w:p w14:paraId="74D37675" w14:textId="77777777" w:rsidR="00D86287" w:rsidRPr="007B04DC" w:rsidRDefault="00CF5CC5" w:rsidP="003646B0">
      <w:pPr>
        <w:pStyle w:val="af9"/>
        <w:numPr>
          <w:ilvl w:val="2"/>
          <w:numId w:val="6"/>
        </w:numPr>
        <w:jc w:val="both"/>
        <w:outlineLvl w:val="2"/>
        <w:rPr>
          <w:rFonts w:ascii="Times New Roman" w:hAnsi="Times New Roman"/>
          <w:b/>
          <w:sz w:val="18"/>
          <w:szCs w:val="18"/>
          <w:lang w:val="ru-RU"/>
        </w:rPr>
      </w:pPr>
      <w:bookmarkStart w:id="640" w:name="_Toc123042921"/>
      <w:r w:rsidRPr="007B04DC">
        <w:rPr>
          <w:rFonts w:ascii="Times New Roman" w:hAnsi="Times New Roman"/>
          <w:b/>
          <w:sz w:val="18"/>
          <w:szCs w:val="18"/>
          <w:lang w:val="ru-RU"/>
        </w:rPr>
        <w:t>Тарифный план «Карта с льготным периодом ФОРА-Партнер».</w:t>
      </w:r>
      <w:bookmarkEnd w:id="640"/>
    </w:p>
    <w:p w14:paraId="6F745ACA" w14:textId="77777777" w:rsidR="00CF5CC5" w:rsidRPr="007B04DC" w:rsidRDefault="00CF5CC5" w:rsidP="00A02E5B">
      <w:pPr>
        <w:widowControl w:val="0"/>
        <w:autoSpaceDN w:val="0"/>
        <w:spacing w:before="120"/>
        <w:textAlignment w:val="baseline"/>
        <w:rPr>
          <w:rFonts w:ascii="Times New Roman" w:hAnsi="Times New Roman"/>
          <w:sz w:val="18"/>
          <w:szCs w:val="18"/>
        </w:rPr>
      </w:pPr>
      <w:r w:rsidRPr="007B04DC">
        <w:rPr>
          <w:rFonts w:ascii="Times New Roman" w:hAnsi="Times New Roman"/>
          <w:sz w:val="18"/>
          <w:szCs w:val="18"/>
        </w:rPr>
        <w:t>Общие условия кредитования.</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4728"/>
        <w:gridCol w:w="10288"/>
      </w:tblGrid>
      <w:tr w:rsidR="00A84C71" w:rsidRPr="007B04DC" w14:paraId="0A7CB4C5" w14:textId="77777777" w:rsidTr="002E5F84">
        <w:trPr>
          <w:trHeight w:val="276"/>
        </w:trPr>
        <w:tc>
          <w:tcPr>
            <w:tcW w:w="4728" w:type="dxa"/>
            <w:shd w:val="clear" w:color="auto" w:fill="auto"/>
            <w:tcMar>
              <w:top w:w="0" w:type="dxa"/>
              <w:left w:w="108" w:type="dxa"/>
              <w:bottom w:w="0" w:type="dxa"/>
              <w:right w:w="108" w:type="dxa"/>
            </w:tcMar>
            <w:vAlign w:val="center"/>
          </w:tcPr>
          <w:p w14:paraId="5DCBF3FD" w14:textId="77777777" w:rsidR="002E5F84" w:rsidRPr="007B04DC" w:rsidRDefault="002E5F84" w:rsidP="00A02E5B">
            <w:pPr>
              <w:ind w:firstLine="33"/>
              <w:jc w:val="center"/>
              <w:rPr>
                <w:rFonts w:ascii="Times New Roman" w:hAnsi="Times New Roman"/>
                <w:sz w:val="18"/>
                <w:szCs w:val="18"/>
              </w:rPr>
            </w:pPr>
            <w:r w:rsidRPr="007B04DC">
              <w:rPr>
                <w:rFonts w:ascii="Times New Roman" w:hAnsi="Times New Roman"/>
                <w:b/>
                <w:sz w:val="18"/>
                <w:szCs w:val="18"/>
              </w:rPr>
              <w:t>Параметры</w:t>
            </w:r>
          </w:p>
        </w:tc>
        <w:tc>
          <w:tcPr>
            <w:tcW w:w="10288" w:type="dxa"/>
            <w:shd w:val="clear" w:color="auto" w:fill="auto"/>
            <w:tcMar>
              <w:top w:w="0" w:type="dxa"/>
              <w:left w:w="108" w:type="dxa"/>
              <w:bottom w:w="0" w:type="dxa"/>
              <w:right w:w="108" w:type="dxa"/>
            </w:tcMar>
            <w:vAlign w:val="center"/>
          </w:tcPr>
          <w:p w14:paraId="745C0D72" w14:textId="77777777" w:rsidR="002E5F84" w:rsidRPr="007B04DC" w:rsidRDefault="002A3F10" w:rsidP="00A02E5B">
            <w:pPr>
              <w:autoSpaceDN w:val="0"/>
              <w:ind w:hanging="578"/>
              <w:jc w:val="center"/>
              <w:textAlignment w:val="baseline"/>
              <w:rPr>
                <w:rFonts w:ascii="Times New Roman" w:hAnsi="Times New Roman"/>
                <w:b/>
                <w:kern w:val="3"/>
                <w:sz w:val="18"/>
                <w:szCs w:val="18"/>
                <w:lang w:val="ru-RU" w:eastAsia="ru-RU" w:bidi="hi-IN"/>
              </w:rPr>
            </w:pPr>
            <w:r w:rsidRPr="007B04DC">
              <w:rPr>
                <w:rFonts w:ascii="Times New Roman" w:hAnsi="Times New Roman"/>
                <w:b/>
                <w:kern w:val="3"/>
                <w:sz w:val="18"/>
                <w:szCs w:val="18"/>
                <w:lang w:val="ru-RU" w:eastAsia="ru-RU" w:bidi="hi-IN"/>
              </w:rPr>
              <w:t>МИР</w:t>
            </w:r>
          </w:p>
        </w:tc>
      </w:tr>
      <w:tr w:rsidR="00A84C71" w:rsidRPr="007B04DC" w14:paraId="2AF772AA" w14:textId="77777777" w:rsidTr="002E5F84">
        <w:trPr>
          <w:trHeight w:val="276"/>
        </w:trPr>
        <w:tc>
          <w:tcPr>
            <w:tcW w:w="4728" w:type="dxa"/>
            <w:shd w:val="clear" w:color="auto" w:fill="auto"/>
            <w:tcMar>
              <w:top w:w="0" w:type="dxa"/>
              <w:left w:w="108" w:type="dxa"/>
              <w:bottom w:w="0" w:type="dxa"/>
              <w:right w:w="108" w:type="dxa"/>
            </w:tcMar>
          </w:tcPr>
          <w:p w14:paraId="6D2FA1D6" w14:textId="77777777" w:rsidR="00CF5CC5" w:rsidRPr="007B04DC" w:rsidRDefault="00CF5CC5"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Валюта Кредита</w:t>
            </w:r>
          </w:p>
        </w:tc>
        <w:tc>
          <w:tcPr>
            <w:tcW w:w="10288" w:type="dxa"/>
            <w:shd w:val="clear" w:color="auto" w:fill="auto"/>
            <w:tcMar>
              <w:top w:w="0" w:type="dxa"/>
              <w:left w:w="108" w:type="dxa"/>
              <w:bottom w:w="0" w:type="dxa"/>
              <w:right w:w="108" w:type="dxa"/>
            </w:tcMar>
          </w:tcPr>
          <w:p w14:paraId="57607864" w14:textId="77777777" w:rsidR="00CF5CC5" w:rsidRPr="007B04DC" w:rsidRDefault="00CF5CC5" w:rsidP="00A02E5B">
            <w:pPr>
              <w:autoSpaceDN w:val="0"/>
              <w:ind w:firstLine="33"/>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Рубли РФ</w:t>
            </w:r>
          </w:p>
        </w:tc>
      </w:tr>
      <w:tr w:rsidR="00A84C71" w:rsidRPr="007B04DC" w14:paraId="1267C6AF" w14:textId="77777777" w:rsidTr="002E5F84">
        <w:trPr>
          <w:trHeight w:val="276"/>
        </w:trPr>
        <w:tc>
          <w:tcPr>
            <w:tcW w:w="4728" w:type="dxa"/>
            <w:shd w:val="clear" w:color="auto" w:fill="auto"/>
            <w:tcMar>
              <w:top w:w="0" w:type="dxa"/>
              <w:left w:w="108" w:type="dxa"/>
              <w:bottom w:w="0" w:type="dxa"/>
              <w:right w:w="108" w:type="dxa"/>
            </w:tcMar>
            <w:vAlign w:val="center"/>
          </w:tcPr>
          <w:p w14:paraId="71F6B188" w14:textId="77777777" w:rsidR="00CF5CC5" w:rsidRPr="007B04DC" w:rsidRDefault="00CF5CC5"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Срок действия Кредитного лимита</w:t>
            </w:r>
          </w:p>
        </w:tc>
        <w:tc>
          <w:tcPr>
            <w:tcW w:w="10288" w:type="dxa"/>
            <w:tcBorders>
              <w:bottom w:val="single" w:sz="4" w:space="0" w:color="auto"/>
            </w:tcBorders>
            <w:shd w:val="clear" w:color="auto" w:fill="auto"/>
            <w:tcMar>
              <w:top w:w="0" w:type="dxa"/>
              <w:left w:w="108" w:type="dxa"/>
              <w:bottom w:w="0" w:type="dxa"/>
              <w:right w:w="108" w:type="dxa"/>
            </w:tcMar>
            <w:vAlign w:val="center"/>
          </w:tcPr>
          <w:p w14:paraId="20059D14" w14:textId="77777777" w:rsidR="00CF5CC5" w:rsidRPr="007B04DC" w:rsidRDefault="00CF5CC5" w:rsidP="00A02E5B">
            <w:pPr>
              <w:keepNext/>
              <w:widowControl w:val="0"/>
              <w:tabs>
                <w:tab w:val="left" w:pos="1738"/>
              </w:tabs>
              <w:autoSpaceDN w:val="0"/>
              <w:ind w:left="118" w:firstLine="33"/>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3 (три) года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w:t>
            </w:r>
          </w:p>
        </w:tc>
      </w:tr>
      <w:tr w:rsidR="00A84C71" w:rsidRPr="007B04DC" w14:paraId="440013EA" w14:textId="77777777" w:rsidTr="00645543">
        <w:trPr>
          <w:trHeight w:val="276"/>
        </w:trPr>
        <w:tc>
          <w:tcPr>
            <w:tcW w:w="4728" w:type="dxa"/>
            <w:shd w:val="clear" w:color="auto" w:fill="auto"/>
            <w:tcMar>
              <w:top w:w="0" w:type="dxa"/>
              <w:left w:w="108" w:type="dxa"/>
              <w:bottom w:w="0" w:type="dxa"/>
              <w:right w:w="108" w:type="dxa"/>
            </w:tcMar>
          </w:tcPr>
          <w:p w14:paraId="323DE6D1" w14:textId="77777777" w:rsidR="0084242E" w:rsidRPr="007B04DC" w:rsidRDefault="0084242E"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Минимальный размер Кредитного лимита</w:t>
            </w:r>
          </w:p>
        </w:tc>
        <w:tc>
          <w:tcPr>
            <w:tcW w:w="10288" w:type="dxa"/>
            <w:tcBorders>
              <w:top w:val="single" w:sz="4" w:space="0" w:color="auto"/>
              <w:right w:val="single" w:sz="4" w:space="0" w:color="auto"/>
            </w:tcBorders>
            <w:shd w:val="clear" w:color="auto" w:fill="auto"/>
            <w:tcMar>
              <w:top w:w="0" w:type="dxa"/>
              <w:left w:w="108" w:type="dxa"/>
              <w:bottom w:w="0" w:type="dxa"/>
              <w:right w:w="108" w:type="dxa"/>
            </w:tcMar>
          </w:tcPr>
          <w:p w14:paraId="0BCC9F18" w14:textId="77777777" w:rsidR="0084242E" w:rsidRPr="007B04DC" w:rsidRDefault="0084242E" w:rsidP="00A02E5B">
            <w:pPr>
              <w:autoSpaceDN w:val="0"/>
              <w:ind w:hanging="578"/>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100 000</w:t>
            </w:r>
          </w:p>
        </w:tc>
      </w:tr>
      <w:tr w:rsidR="00A84C71" w:rsidRPr="007B04DC" w14:paraId="640A5459" w14:textId="77777777" w:rsidTr="002E5F84">
        <w:trPr>
          <w:trHeight w:val="276"/>
        </w:trPr>
        <w:tc>
          <w:tcPr>
            <w:tcW w:w="4728" w:type="dxa"/>
            <w:shd w:val="clear" w:color="auto" w:fill="auto"/>
            <w:tcMar>
              <w:top w:w="0" w:type="dxa"/>
              <w:left w:w="108" w:type="dxa"/>
              <w:bottom w:w="0" w:type="dxa"/>
              <w:right w:w="108" w:type="dxa"/>
            </w:tcMar>
          </w:tcPr>
          <w:p w14:paraId="5208DAB0" w14:textId="77777777" w:rsidR="00CF5CC5" w:rsidRPr="007B04DC" w:rsidRDefault="00CF5CC5"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Максимальный размер Кредитного лимита</w:t>
            </w:r>
          </w:p>
        </w:tc>
        <w:tc>
          <w:tcPr>
            <w:tcW w:w="10288" w:type="dxa"/>
            <w:shd w:val="clear" w:color="auto" w:fill="auto"/>
            <w:tcMar>
              <w:top w:w="0" w:type="dxa"/>
              <w:left w:w="108" w:type="dxa"/>
              <w:bottom w:w="0" w:type="dxa"/>
              <w:right w:w="108" w:type="dxa"/>
            </w:tcMar>
          </w:tcPr>
          <w:p w14:paraId="38BA743F" w14:textId="77777777" w:rsidR="00CF5CC5" w:rsidRPr="007B04DC" w:rsidRDefault="00417F68" w:rsidP="00A02E5B">
            <w:pPr>
              <w:autoSpaceDN w:val="0"/>
              <w:ind w:hanging="578"/>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3</w:t>
            </w:r>
            <w:r w:rsidR="00CF5CC5" w:rsidRPr="007B04DC">
              <w:rPr>
                <w:rFonts w:ascii="Times New Roman" w:hAnsi="Times New Roman"/>
                <w:kern w:val="3"/>
                <w:sz w:val="18"/>
                <w:szCs w:val="18"/>
                <w:lang w:eastAsia="ru-RU" w:bidi="hi-IN"/>
              </w:rPr>
              <w:t>00 000</w:t>
            </w:r>
          </w:p>
        </w:tc>
      </w:tr>
      <w:tr w:rsidR="00A84C71" w:rsidRPr="007B04DC" w14:paraId="63426DEF" w14:textId="77777777" w:rsidTr="002E5F84">
        <w:trPr>
          <w:trHeight w:val="276"/>
        </w:trPr>
        <w:tc>
          <w:tcPr>
            <w:tcW w:w="4728" w:type="dxa"/>
            <w:shd w:val="clear" w:color="auto" w:fill="auto"/>
            <w:tcMar>
              <w:top w:w="0" w:type="dxa"/>
              <w:left w:w="108" w:type="dxa"/>
              <w:bottom w:w="0" w:type="dxa"/>
              <w:right w:w="108" w:type="dxa"/>
            </w:tcMar>
          </w:tcPr>
          <w:p w14:paraId="7B52D4C3" w14:textId="77777777" w:rsidR="00CF5CC5" w:rsidRPr="007B04DC" w:rsidRDefault="00CF5CC5"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Порядок начисления процентов</w:t>
            </w:r>
          </w:p>
        </w:tc>
        <w:tc>
          <w:tcPr>
            <w:tcW w:w="10288" w:type="dxa"/>
            <w:shd w:val="clear" w:color="auto" w:fill="auto"/>
            <w:tcMar>
              <w:top w:w="0" w:type="dxa"/>
              <w:left w:w="108" w:type="dxa"/>
              <w:bottom w:w="0" w:type="dxa"/>
              <w:right w:w="108" w:type="dxa"/>
            </w:tcMar>
          </w:tcPr>
          <w:p w14:paraId="33B93567" w14:textId="77777777" w:rsidR="00CF5CC5" w:rsidRPr="007B04DC" w:rsidRDefault="00CF5CC5" w:rsidP="00A02E5B">
            <w:pPr>
              <w:autoSpaceDN w:val="0"/>
              <w:ind w:firstLine="33"/>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На сумму задолженности по Основному долгу</w:t>
            </w:r>
          </w:p>
        </w:tc>
      </w:tr>
      <w:tr w:rsidR="00A84C71" w:rsidRPr="007B04DC" w14:paraId="7035123E" w14:textId="77777777" w:rsidTr="002E5F84">
        <w:trPr>
          <w:trHeight w:val="276"/>
        </w:trPr>
        <w:tc>
          <w:tcPr>
            <w:tcW w:w="4728" w:type="dxa"/>
            <w:shd w:val="clear" w:color="auto" w:fill="auto"/>
            <w:tcMar>
              <w:top w:w="0" w:type="dxa"/>
              <w:left w:w="108" w:type="dxa"/>
              <w:bottom w:w="0" w:type="dxa"/>
              <w:right w:w="108" w:type="dxa"/>
            </w:tcMar>
          </w:tcPr>
          <w:p w14:paraId="0680488A" w14:textId="77777777" w:rsidR="00CF5CC5" w:rsidRPr="007B04DC" w:rsidRDefault="00CF5CC5"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Досрочное погашение</w:t>
            </w:r>
          </w:p>
        </w:tc>
        <w:tc>
          <w:tcPr>
            <w:tcW w:w="10288" w:type="dxa"/>
            <w:shd w:val="clear" w:color="auto" w:fill="auto"/>
            <w:tcMar>
              <w:top w:w="0" w:type="dxa"/>
              <w:left w:w="108" w:type="dxa"/>
              <w:bottom w:w="0" w:type="dxa"/>
              <w:right w:w="108" w:type="dxa"/>
            </w:tcMar>
          </w:tcPr>
          <w:p w14:paraId="026B7A07" w14:textId="77777777" w:rsidR="00CF5CC5" w:rsidRPr="007B04DC" w:rsidRDefault="00CF5CC5" w:rsidP="00A02E5B">
            <w:pPr>
              <w:autoSpaceDN w:val="0"/>
              <w:ind w:firstLine="33"/>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В любое время без ограничения по сумме и сроку</w:t>
            </w:r>
          </w:p>
        </w:tc>
      </w:tr>
      <w:tr w:rsidR="00CF5CC5" w:rsidRPr="007B04DC" w14:paraId="20C0E69B" w14:textId="77777777" w:rsidTr="002E5F84">
        <w:trPr>
          <w:trHeight w:val="276"/>
        </w:trPr>
        <w:tc>
          <w:tcPr>
            <w:tcW w:w="4728" w:type="dxa"/>
            <w:shd w:val="clear" w:color="auto" w:fill="auto"/>
            <w:tcMar>
              <w:top w:w="0" w:type="dxa"/>
              <w:left w:w="108" w:type="dxa"/>
              <w:bottom w:w="0" w:type="dxa"/>
              <w:right w:w="108" w:type="dxa"/>
            </w:tcMar>
          </w:tcPr>
          <w:p w14:paraId="3F09BB1A" w14:textId="77777777" w:rsidR="00CF5CC5" w:rsidRPr="007B04DC" w:rsidRDefault="00CF5CC5" w:rsidP="00A02E5B">
            <w:pPr>
              <w:autoSpaceDN w:val="0"/>
              <w:ind w:firstLine="33"/>
              <w:jc w:val="both"/>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Льготный период</w:t>
            </w:r>
          </w:p>
        </w:tc>
        <w:tc>
          <w:tcPr>
            <w:tcW w:w="10288" w:type="dxa"/>
            <w:shd w:val="clear" w:color="auto" w:fill="auto"/>
            <w:tcMar>
              <w:top w:w="0" w:type="dxa"/>
              <w:left w:w="108" w:type="dxa"/>
              <w:bottom w:w="0" w:type="dxa"/>
              <w:right w:w="108" w:type="dxa"/>
            </w:tcMar>
          </w:tcPr>
          <w:p w14:paraId="735BB879" w14:textId="77777777" w:rsidR="00CF5CC5" w:rsidRPr="007B04DC" w:rsidRDefault="00CF5CC5" w:rsidP="00A02E5B">
            <w:pPr>
              <w:autoSpaceDN w:val="0"/>
              <w:ind w:firstLine="33"/>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До 62 дней</w:t>
            </w:r>
          </w:p>
        </w:tc>
      </w:tr>
    </w:tbl>
    <w:p w14:paraId="235B8A79" w14:textId="77777777" w:rsidR="00CF5CC5" w:rsidRPr="007B04DC" w:rsidRDefault="00CF5CC5" w:rsidP="00A02E5B">
      <w:pPr>
        <w:rPr>
          <w:rFonts w:ascii="Times New Roman" w:hAnsi="Times New Roman"/>
          <w:b/>
          <w:sz w:val="18"/>
          <w:szCs w:val="18"/>
          <w:lang w:val="ru-RU"/>
        </w:rPr>
      </w:pPr>
    </w:p>
    <w:p w14:paraId="09DC0659" w14:textId="77777777" w:rsidR="00CF5CC5" w:rsidRPr="007B04DC" w:rsidRDefault="00CF5CC5" w:rsidP="00A02E5B">
      <w:pPr>
        <w:widowControl w:val="0"/>
        <w:autoSpaceDN w:val="0"/>
        <w:spacing w:before="120"/>
        <w:ind w:left="426"/>
        <w:textAlignment w:val="baseline"/>
        <w:rPr>
          <w:rFonts w:ascii="Times New Roman" w:hAnsi="Times New Roman"/>
          <w:sz w:val="18"/>
          <w:szCs w:val="18"/>
          <w:lang w:val="ru-RU"/>
        </w:rPr>
      </w:pPr>
      <w:r w:rsidRPr="007B04DC">
        <w:rPr>
          <w:rFonts w:ascii="Times New Roman" w:hAnsi="Times New Roman"/>
          <w:sz w:val="18"/>
          <w:szCs w:val="18"/>
          <w:lang w:val="ru-RU"/>
        </w:rPr>
        <w:t>Тарифный план «Карта с Льготным периодом ФОРА-</w:t>
      </w:r>
      <w:r w:rsidR="00917971" w:rsidRPr="007B04DC">
        <w:rPr>
          <w:rFonts w:ascii="Times New Roman" w:hAnsi="Times New Roman"/>
          <w:b/>
          <w:sz w:val="18"/>
          <w:szCs w:val="18"/>
          <w:lang w:val="ru-RU"/>
        </w:rPr>
        <w:t xml:space="preserve"> </w:t>
      </w:r>
      <w:r w:rsidR="00917971" w:rsidRPr="007B04DC">
        <w:rPr>
          <w:rFonts w:ascii="Times New Roman" w:hAnsi="Times New Roman"/>
          <w:sz w:val="18"/>
          <w:szCs w:val="18"/>
          <w:lang w:val="ru-RU"/>
        </w:rPr>
        <w:t>Партнер</w:t>
      </w:r>
      <w:r w:rsidRPr="007B04DC">
        <w:rPr>
          <w:rFonts w:ascii="Times New Roman" w:hAnsi="Times New Roman"/>
          <w:sz w:val="18"/>
          <w:szCs w:val="18"/>
          <w:lang w:val="ru-RU"/>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5807"/>
        <w:gridCol w:w="9209"/>
      </w:tblGrid>
      <w:tr w:rsidR="00A84C71" w:rsidRPr="007B04DC" w14:paraId="1597211F" w14:textId="77777777" w:rsidTr="00617BEC">
        <w:trPr>
          <w:trHeight w:val="275"/>
        </w:trPr>
        <w:tc>
          <w:tcPr>
            <w:tcW w:w="5807" w:type="dxa"/>
            <w:tcBorders>
              <w:bottom w:val="single" w:sz="4" w:space="0" w:color="00000A"/>
            </w:tcBorders>
            <w:shd w:val="clear" w:color="auto" w:fill="FFFFFF"/>
            <w:tcMar>
              <w:top w:w="0" w:type="dxa"/>
              <w:left w:w="108" w:type="dxa"/>
              <w:bottom w:w="0" w:type="dxa"/>
              <w:right w:w="108" w:type="dxa"/>
            </w:tcMar>
          </w:tcPr>
          <w:p w14:paraId="58EC3542" w14:textId="77777777" w:rsidR="002E5F84" w:rsidRPr="007B04DC" w:rsidRDefault="002E5F84" w:rsidP="00A02E5B">
            <w:pPr>
              <w:tabs>
                <w:tab w:val="left" w:pos="720"/>
              </w:tabs>
              <w:autoSpaceDN w:val="0"/>
              <w:ind w:firstLine="33"/>
              <w:jc w:val="both"/>
              <w:textAlignment w:val="baseline"/>
              <w:rPr>
                <w:rFonts w:ascii="Times New Roman" w:hAnsi="Times New Roman"/>
                <w:b/>
                <w:kern w:val="3"/>
                <w:sz w:val="18"/>
                <w:szCs w:val="18"/>
                <w:lang w:eastAsia="ru-RU" w:bidi="hi-IN"/>
              </w:rPr>
            </w:pPr>
            <w:r w:rsidRPr="007B04DC">
              <w:rPr>
                <w:rFonts w:ascii="Times New Roman" w:hAnsi="Times New Roman"/>
                <w:b/>
                <w:kern w:val="3"/>
                <w:sz w:val="18"/>
                <w:szCs w:val="18"/>
                <w:lang w:val="ru-RU" w:eastAsia="ru-RU" w:bidi="hi-IN"/>
              </w:rPr>
              <w:br w:type="page"/>
            </w:r>
            <w:r w:rsidRPr="007B04DC">
              <w:rPr>
                <w:rFonts w:ascii="Times New Roman" w:hAnsi="Times New Roman"/>
                <w:b/>
                <w:kern w:val="3"/>
                <w:sz w:val="18"/>
                <w:szCs w:val="18"/>
                <w:lang w:eastAsia="ru-RU" w:bidi="hi-IN"/>
              </w:rPr>
              <w:t>Условия и тарифы</w:t>
            </w:r>
          </w:p>
        </w:tc>
        <w:tc>
          <w:tcPr>
            <w:tcW w:w="9209" w:type="dxa"/>
            <w:tcBorders>
              <w:bottom w:val="single" w:sz="4" w:space="0" w:color="00000A"/>
            </w:tcBorders>
            <w:shd w:val="clear" w:color="auto" w:fill="FFFFFF"/>
            <w:tcMar>
              <w:top w:w="0" w:type="dxa"/>
              <w:left w:w="108" w:type="dxa"/>
              <w:bottom w:w="0" w:type="dxa"/>
              <w:right w:w="108" w:type="dxa"/>
            </w:tcMar>
          </w:tcPr>
          <w:p w14:paraId="78C41644" w14:textId="77777777" w:rsidR="002E5F84" w:rsidRPr="007B04DC" w:rsidRDefault="002A3F10" w:rsidP="00A02E5B">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ru-RU" w:bidi="hi-IN"/>
              </w:rPr>
              <w:t>МИР</w:t>
            </w:r>
          </w:p>
        </w:tc>
      </w:tr>
      <w:tr w:rsidR="00A84C71" w:rsidRPr="007B04DC" w14:paraId="2BA86D05" w14:textId="77777777" w:rsidTr="00CF5CC5">
        <w:trPr>
          <w:trHeight w:val="281"/>
        </w:trPr>
        <w:tc>
          <w:tcPr>
            <w:tcW w:w="15016" w:type="dxa"/>
            <w:gridSpan w:val="2"/>
            <w:tcBorders>
              <w:bottom w:val="nil"/>
            </w:tcBorders>
            <w:shd w:val="clear" w:color="auto" w:fill="FFFFFF"/>
            <w:tcMar>
              <w:top w:w="0" w:type="dxa"/>
              <w:left w:w="108" w:type="dxa"/>
              <w:bottom w:w="0" w:type="dxa"/>
              <w:right w:w="108" w:type="dxa"/>
            </w:tcMar>
            <w:vAlign w:val="center"/>
          </w:tcPr>
          <w:p w14:paraId="61DE63D2" w14:textId="77777777" w:rsidR="00CF5CC5" w:rsidRPr="007B04DC" w:rsidRDefault="00CF5CC5" w:rsidP="00A02E5B">
            <w:pPr>
              <w:jc w:val="both"/>
              <w:rPr>
                <w:rFonts w:ascii="Times New Roman" w:hAnsi="Times New Roman"/>
                <w:b/>
                <w:caps/>
                <w:sz w:val="18"/>
                <w:szCs w:val="18"/>
              </w:rPr>
            </w:pPr>
            <w:r w:rsidRPr="007B04DC">
              <w:rPr>
                <w:rFonts w:ascii="Times New Roman" w:hAnsi="Times New Roman"/>
                <w:b/>
                <w:caps/>
                <w:sz w:val="18"/>
                <w:szCs w:val="18"/>
              </w:rPr>
              <w:t>Общие условия Тарифного плана</w:t>
            </w:r>
          </w:p>
        </w:tc>
      </w:tr>
      <w:tr w:rsidR="00A84C71" w:rsidRPr="007B04DC" w14:paraId="65527669" w14:textId="77777777" w:rsidTr="00CF5CC5">
        <w:trPr>
          <w:trHeight w:val="281"/>
        </w:trPr>
        <w:tc>
          <w:tcPr>
            <w:tcW w:w="15016" w:type="dxa"/>
            <w:gridSpan w:val="2"/>
            <w:tcBorders>
              <w:top w:val="nil"/>
            </w:tcBorders>
            <w:shd w:val="clear" w:color="auto" w:fill="FFFFFF"/>
            <w:tcMar>
              <w:top w:w="0" w:type="dxa"/>
              <w:left w:w="108" w:type="dxa"/>
              <w:bottom w:w="0" w:type="dxa"/>
              <w:right w:w="108" w:type="dxa"/>
            </w:tcMar>
            <w:vAlign w:val="center"/>
          </w:tcPr>
          <w:p w14:paraId="776B2AB6" w14:textId="77777777" w:rsidR="00CF5CC5" w:rsidRPr="007B04DC" w:rsidRDefault="00CF5CC5" w:rsidP="00A02E5B">
            <w:pPr>
              <w:jc w:val="both"/>
              <w:rPr>
                <w:rFonts w:ascii="Times New Roman" w:hAnsi="Times New Roman"/>
                <w:b/>
                <w:caps/>
                <w:sz w:val="18"/>
                <w:szCs w:val="18"/>
              </w:rPr>
            </w:pPr>
            <w:r w:rsidRPr="007B04DC">
              <w:rPr>
                <w:rFonts w:ascii="Times New Roman" w:hAnsi="Times New Roman"/>
                <w:i/>
                <w:sz w:val="18"/>
                <w:szCs w:val="18"/>
                <w:lang w:val="ru-RU" w:eastAsia="ru-RU"/>
              </w:rPr>
              <w:t xml:space="preserve">Настоящий Тарифный план распространяется на Клиентов физических лиц - потенциальных клиентов Банка, физических лиц, соответствующих требованиям, предъявляемым Банком при предоставлении Карт с льготным периодом. </w:t>
            </w:r>
            <w:r w:rsidRPr="007B04DC">
              <w:rPr>
                <w:rFonts w:ascii="Times New Roman" w:hAnsi="Times New Roman"/>
                <w:i/>
                <w:sz w:val="18"/>
                <w:szCs w:val="18"/>
                <w:lang w:eastAsia="ru-RU"/>
              </w:rPr>
              <w:t xml:space="preserve">Карта выпускается с установленным Крелитным лимитом с льготным периодом. </w:t>
            </w:r>
          </w:p>
        </w:tc>
      </w:tr>
      <w:tr w:rsidR="00A84C71" w:rsidRPr="007B04DC" w14:paraId="6AA114BD" w14:textId="77777777" w:rsidTr="00617BEC">
        <w:trPr>
          <w:trHeight w:val="358"/>
        </w:trPr>
        <w:tc>
          <w:tcPr>
            <w:tcW w:w="5807" w:type="dxa"/>
            <w:shd w:val="clear" w:color="auto" w:fill="FFFFFF"/>
            <w:tcMar>
              <w:top w:w="0" w:type="dxa"/>
              <w:left w:w="108" w:type="dxa"/>
              <w:bottom w:w="0" w:type="dxa"/>
              <w:right w:w="108" w:type="dxa"/>
            </w:tcMar>
            <w:vAlign w:val="center"/>
          </w:tcPr>
          <w:p w14:paraId="2795825F" w14:textId="77777777" w:rsidR="00CF5CC5" w:rsidRPr="007B04DC" w:rsidRDefault="00CF5CC5" w:rsidP="00A02E5B">
            <w:pPr>
              <w:ind w:firstLine="33"/>
              <w:jc w:val="both"/>
              <w:rPr>
                <w:rFonts w:ascii="Times New Roman" w:hAnsi="Times New Roman"/>
                <w:sz w:val="18"/>
                <w:szCs w:val="18"/>
              </w:rPr>
            </w:pPr>
            <w:r w:rsidRPr="007B04DC">
              <w:rPr>
                <w:rFonts w:ascii="Times New Roman" w:hAnsi="Times New Roman"/>
                <w:sz w:val="18"/>
                <w:szCs w:val="18"/>
              </w:rPr>
              <w:t>Срок действия Карты</w:t>
            </w:r>
          </w:p>
        </w:tc>
        <w:tc>
          <w:tcPr>
            <w:tcW w:w="9209" w:type="dxa"/>
            <w:shd w:val="clear" w:color="auto" w:fill="FFFFFF"/>
            <w:tcMar>
              <w:top w:w="0" w:type="dxa"/>
              <w:left w:w="108" w:type="dxa"/>
              <w:bottom w:w="0" w:type="dxa"/>
              <w:right w:w="108" w:type="dxa"/>
            </w:tcMar>
            <w:vAlign w:val="center"/>
          </w:tcPr>
          <w:p w14:paraId="2DB74364" w14:textId="77777777" w:rsidR="00CF5CC5" w:rsidRPr="007B04DC" w:rsidRDefault="00CF5CC5" w:rsidP="00A02E5B">
            <w:pPr>
              <w:jc w:val="center"/>
              <w:rPr>
                <w:rFonts w:ascii="Times New Roman" w:hAnsi="Times New Roman"/>
                <w:sz w:val="18"/>
                <w:szCs w:val="18"/>
              </w:rPr>
            </w:pPr>
            <w:r w:rsidRPr="007B04DC">
              <w:rPr>
                <w:rFonts w:ascii="Times New Roman" w:hAnsi="Times New Roman"/>
                <w:sz w:val="18"/>
                <w:szCs w:val="18"/>
              </w:rPr>
              <w:t>3 года</w:t>
            </w:r>
          </w:p>
        </w:tc>
      </w:tr>
      <w:tr w:rsidR="00A84C71" w:rsidRPr="007B04DC" w14:paraId="61DF9356" w14:textId="77777777" w:rsidTr="00617BEC">
        <w:trPr>
          <w:trHeight w:val="460"/>
        </w:trPr>
        <w:tc>
          <w:tcPr>
            <w:tcW w:w="5807" w:type="dxa"/>
            <w:shd w:val="clear" w:color="auto" w:fill="FFFFFF"/>
            <w:tcMar>
              <w:top w:w="0" w:type="dxa"/>
              <w:left w:w="108" w:type="dxa"/>
              <w:bottom w:w="0" w:type="dxa"/>
              <w:right w:w="108" w:type="dxa"/>
            </w:tcMar>
          </w:tcPr>
          <w:p w14:paraId="40A58674" w14:textId="77777777" w:rsidR="00CF5CC5" w:rsidRPr="007B04DC" w:rsidRDefault="00CF5CC5" w:rsidP="00A02E5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Минимальный размер ежемесячного платежа при условии несоблюдения Льготного периода</w:t>
            </w:r>
          </w:p>
        </w:tc>
        <w:tc>
          <w:tcPr>
            <w:tcW w:w="9209" w:type="dxa"/>
            <w:shd w:val="clear" w:color="auto" w:fill="FFFFFF"/>
            <w:tcMar>
              <w:top w:w="0" w:type="dxa"/>
              <w:left w:w="108" w:type="dxa"/>
              <w:bottom w:w="0" w:type="dxa"/>
              <w:right w:w="108" w:type="dxa"/>
            </w:tcMar>
          </w:tcPr>
          <w:p w14:paraId="2923EA48" w14:textId="77777777" w:rsidR="00CF5CC5" w:rsidRPr="007B04DC" w:rsidRDefault="00CF5CC5" w:rsidP="00A02E5B">
            <w:pPr>
              <w:jc w:val="center"/>
              <w:rPr>
                <w:rFonts w:ascii="Times New Roman" w:hAnsi="Times New Roman"/>
                <w:sz w:val="18"/>
                <w:szCs w:val="18"/>
                <w:lang w:val="ru-RU"/>
              </w:rPr>
            </w:pPr>
            <w:r w:rsidRPr="007B04DC">
              <w:rPr>
                <w:rFonts w:ascii="Times New Roman" w:hAnsi="Times New Roman"/>
                <w:sz w:val="18"/>
                <w:szCs w:val="18"/>
                <w:lang w:val="ru-RU"/>
              </w:rPr>
              <w:t>5% от суммы задолженности по основному долгу на последний календарный день Отчетного периода (Отчетную дату) и сумма начисленных процентов за Отчетный период, но не менее 300 руб. и не более остатка задолженности для полного погашения. При этом размер Минимального ежемесячного платежа увеличивается на сумму ранее неоплаченного(-ых) Минимального ежемесячного платежа(-ей), а также на сумму начисленных до даты погашения процентов и сумму п</w:t>
            </w:r>
            <w:r w:rsidRPr="007B04DC">
              <w:rPr>
                <w:rFonts w:ascii="Times New Roman" w:hAnsi="Times New Roman"/>
                <w:sz w:val="18"/>
                <w:szCs w:val="18"/>
                <w:lang w:val="ru-RU" w:eastAsia="ru-RU"/>
              </w:rPr>
              <w:t>еней за несвоевременное погашение задолженности по кредиту (внесение Минимального ежемесячного платежа), а также неоплаченных комиссий</w:t>
            </w:r>
          </w:p>
        </w:tc>
      </w:tr>
      <w:tr w:rsidR="00A84C71" w:rsidRPr="007B04DC" w14:paraId="092DAF18" w14:textId="77777777" w:rsidTr="00617BEC">
        <w:trPr>
          <w:trHeight w:val="537"/>
        </w:trPr>
        <w:tc>
          <w:tcPr>
            <w:tcW w:w="5807" w:type="dxa"/>
            <w:shd w:val="clear" w:color="auto" w:fill="FFFFFF"/>
            <w:tcMar>
              <w:top w:w="0" w:type="dxa"/>
              <w:left w:w="108" w:type="dxa"/>
              <w:bottom w:w="0" w:type="dxa"/>
              <w:right w:w="108" w:type="dxa"/>
            </w:tcMar>
          </w:tcPr>
          <w:p w14:paraId="59243982" w14:textId="77777777" w:rsidR="00CF5CC5" w:rsidRPr="007B04DC" w:rsidRDefault="00CF5CC5" w:rsidP="00A02E5B">
            <w:pPr>
              <w:autoSpaceDN w:val="0"/>
              <w:ind w:firstLine="33"/>
              <w:jc w:val="both"/>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Срок внесения минимального ежемесячного платежа при условии несоблюдения Льготного периода</w:t>
            </w:r>
          </w:p>
        </w:tc>
        <w:tc>
          <w:tcPr>
            <w:tcW w:w="9209" w:type="dxa"/>
            <w:shd w:val="clear" w:color="auto" w:fill="FFFFFF"/>
            <w:tcMar>
              <w:top w:w="0" w:type="dxa"/>
              <w:left w:w="108" w:type="dxa"/>
              <w:bottom w:w="0" w:type="dxa"/>
              <w:right w:w="108" w:type="dxa"/>
            </w:tcMar>
            <w:vAlign w:val="center"/>
          </w:tcPr>
          <w:p w14:paraId="5DBF2650" w14:textId="77777777" w:rsidR="00CF5CC5" w:rsidRPr="007B04DC" w:rsidRDefault="00CF5CC5" w:rsidP="00A02E5B">
            <w:pPr>
              <w:jc w:val="center"/>
              <w:rPr>
                <w:rFonts w:ascii="Times New Roman" w:hAnsi="Times New Roman"/>
                <w:sz w:val="18"/>
                <w:szCs w:val="18"/>
                <w:lang w:val="ru-RU"/>
              </w:rPr>
            </w:pPr>
            <w:r w:rsidRPr="007B04DC">
              <w:rPr>
                <w:rFonts w:ascii="Times New Roman" w:hAnsi="Times New Roman"/>
                <w:sz w:val="18"/>
                <w:szCs w:val="18"/>
                <w:lang w:val="ru-RU"/>
              </w:rPr>
              <w:t>Не позднее последнего календарного дня Платежного периода (Расчетной даты)</w:t>
            </w:r>
          </w:p>
        </w:tc>
      </w:tr>
      <w:tr w:rsidR="00A84C71" w:rsidRPr="007B04DC" w14:paraId="2BD587B1" w14:textId="77777777" w:rsidTr="00617BEC">
        <w:trPr>
          <w:trHeight w:val="460"/>
        </w:trPr>
        <w:tc>
          <w:tcPr>
            <w:tcW w:w="5807" w:type="dxa"/>
            <w:shd w:val="clear" w:color="auto" w:fill="FFFFFF"/>
            <w:tcMar>
              <w:top w:w="0" w:type="dxa"/>
              <w:left w:w="108" w:type="dxa"/>
              <w:bottom w:w="0" w:type="dxa"/>
              <w:right w:w="108" w:type="dxa"/>
            </w:tcMar>
          </w:tcPr>
          <w:p w14:paraId="38A2F201" w14:textId="77777777" w:rsidR="00CF5CC5" w:rsidRPr="007B04DC" w:rsidRDefault="00CF5CC5" w:rsidP="00A02E5B">
            <w:pPr>
              <w:autoSpaceDN w:val="0"/>
              <w:ind w:firstLine="33"/>
              <w:jc w:val="both"/>
              <w:textAlignment w:val="baseline"/>
              <w:rPr>
                <w:rFonts w:ascii="Times New Roman" w:hAnsi="Times New Roman"/>
                <w:b/>
                <w:kern w:val="3"/>
                <w:sz w:val="18"/>
                <w:szCs w:val="18"/>
                <w:lang w:eastAsia="ru-RU" w:bidi="hi-IN"/>
              </w:rPr>
            </w:pPr>
            <w:r w:rsidRPr="007B04DC">
              <w:rPr>
                <w:rFonts w:ascii="Times New Roman" w:hAnsi="Times New Roman"/>
                <w:kern w:val="3"/>
                <w:sz w:val="18"/>
                <w:szCs w:val="18"/>
                <w:lang w:eastAsia="ru-RU" w:bidi="hi-IN"/>
              </w:rPr>
              <w:t>Отчетный период</w:t>
            </w:r>
          </w:p>
        </w:tc>
        <w:tc>
          <w:tcPr>
            <w:tcW w:w="9209" w:type="dxa"/>
            <w:shd w:val="clear" w:color="auto" w:fill="FFFFFF"/>
            <w:tcMar>
              <w:top w:w="0" w:type="dxa"/>
              <w:left w:w="108" w:type="dxa"/>
              <w:bottom w:w="0" w:type="dxa"/>
              <w:right w:w="108" w:type="dxa"/>
            </w:tcMar>
          </w:tcPr>
          <w:p w14:paraId="5E2AD260" w14:textId="77777777" w:rsidR="00CF5CC5" w:rsidRPr="007B04DC" w:rsidRDefault="00CF5CC5" w:rsidP="00A02E5B">
            <w:pPr>
              <w:jc w:val="center"/>
              <w:rPr>
                <w:rFonts w:ascii="Times New Roman" w:hAnsi="Times New Roman"/>
                <w:sz w:val="18"/>
                <w:szCs w:val="18"/>
                <w:lang w:val="ru-RU"/>
              </w:rPr>
            </w:pPr>
            <w:r w:rsidRPr="007B04DC">
              <w:rPr>
                <w:rFonts w:ascii="Times New Roman" w:hAnsi="Times New Roman"/>
                <w:sz w:val="18"/>
                <w:szCs w:val="18"/>
                <w:lang w:val="ru-RU"/>
              </w:rPr>
              <w:t>С 1 по последнее число календарного месяца, в котором Банком учитываются операции, включаемые в Выписку</w:t>
            </w:r>
          </w:p>
        </w:tc>
      </w:tr>
      <w:tr w:rsidR="00A84C71" w:rsidRPr="007B04DC" w14:paraId="4A4CE7CF" w14:textId="77777777" w:rsidTr="00617BEC">
        <w:trPr>
          <w:trHeight w:val="267"/>
        </w:trPr>
        <w:tc>
          <w:tcPr>
            <w:tcW w:w="5807" w:type="dxa"/>
            <w:shd w:val="clear" w:color="auto" w:fill="FFFFFF"/>
            <w:tcMar>
              <w:top w:w="0" w:type="dxa"/>
              <w:left w:w="108" w:type="dxa"/>
              <w:bottom w:w="0" w:type="dxa"/>
              <w:right w:w="108" w:type="dxa"/>
            </w:tcMar>
          </w:tcPr>
          <w:p w14:paraId="39C34A79" w14:textId="77777777" w:rsidR="00CF5CC5" w:rsidRPr="007B04DC" w:rsidRDefault="00CF5CC5" w:rsidP="00A02E5B">
            <w:pPr>
              <w:autoSpaceDN w:val="0"/>
              <w:ind w:firstLine="33"/>
              <w:jc w:val="both"/>
              <w:textAlignment w:val="baseline"/>
              <w:rPr>
                <w:rFonts w:ascii="Times New Roman" w:hAnsi="Times New Roman"/>
                <w:b/>
                <w:kern w:val="3"/>
                <w:sz w:val="18"/>
                <w:szCs w:val="18"/>
                <w:lang w:eastAsia="ru-RU" w:bidi="hi-IN"/>
              </w:rPr>
            </w:pPr>
            <w:r w:rsidRPr="007B04DC">
              <w:rPr>
                <w:rFonts w:ascii="Times New Roman" w:hAnsi="Times New Roman"/>
                <w:kern w:val="3"/>
                <w:sz w:val="18"/>
                <w:szCs w:val="18"/>
                <w:lang w:eastAsia="ru-RU" w:bidi="hi-IN"/>
              </w:rPr>
              <w:t>Отчетная дата</w:t>
            </w:r>
          </w:p>
        </w:tc>
        <w:tc>
          <w:tcPr>
            <w:tcW w:w="9209" w:type="dxa"/>
            <w:shd w:val="clear" w:color="auto" w:fill="FFFFFF"/>
            <w:tcMar>
              <w:top w:w="0" w:type="dxa"/>
              <w:left w:w="108" w:type="dxa"/>
              <w:bottom w:w="0" w:type="dxa"/>
              <w:right w:w="108" w:type="dxa"/>
            </w:tcMar>
          </w:tcPr>
          <w:p w14:paraId="140CCE24" w14:textId="77777777" w:rsidR="00CF5CC5" w:rsidRPr="007B04DC" w:rsidRDefault="00CF5CC5" w:rsidP="00A02E5B">
            <w:pPr>
              <w:jc w:val="center"/>
              <w:rPr>
                <w:rFonts w:ascii="Times New Roman" w:hAnsi="Times New Roman"/>
                <w:sz w:val="18"/>
                <w:szCs w:val="18"/>
                <w:lang w:val="ru-RU"/>
              </w:rPr>
            </w:pPr>
            <w:r w:rsidRPr="007B04DC">
              <w:rPr>
                <w:rFonts w:ascii="Times New Roman" w:hAnsi="Times New Roman"/>
                <w:sz w:val="18"/>
                <w:szCs w:val="18"/>
                <w:lang w:val="ru-RU"/>
              </w:rPr>
              <w:t>Последний календарный день Отчетного периода</w:t>
            </w:r>
            <w:r w:rsidRPr="007B04DC">
              <w:rPr>
                <w:rFonts w:ascii="Times New Roman" w:hAnsi="Times New Roman"/>
                <w:sz w:val="18"/>
                <w:szCs w:val="18"/>
                <w:vertAlign w:val="superscript"/>
              </w:rPr>
              <w:endnoteReference w:id="109"/>
            </w:r>
          </w:p>
        </w:tc>
      </w:tr>
      <w:tr w:rsidR="00A84C71" w:rsidRPr="007B04DC" w14:paraId="0242A221" w14:textId="77777777" w:rsidTr="00617BEC">
        <w:trPr>
          <w:trHeight w:val="272"/>
        </w:trPr>
        <w:tc>
          <w:tcPr>
            <w:tcW w:w="5807" w:type="dxa"/>
            <w:shd w:val="clear" w:color="auto" w:fill="FFFFFF"/>
            <w:tcMar>
              <w:top w:w="0" w:type="dxa"/>
              <w:left w:w="108" w:type="dxa"/>
              <w:bottom w:w="0" w:type="dxa"/>
              <w:right w:w="108" w:type="dxa"/>
            </w:tcMar>
          </w:tcPr>
          <w:p w14:paraId="0365DAE7" w14:textId="77777777" w:rsidR="00CF5CC5" w:rsidRPr="007B04DC" w:rsidRDefault="00CF5CC5" w:rsidP="00A02E5B">
            <w:pPr>
              <w:autoSpaceDN w:val="0"/>
              <w:ind w:firstLine="33"/>
              <w:jc w:val="both"/>
              <w:textAlignment w:val="baseline"/>
              <w:rPr>
                <w:rFonts w:ascii="Times New Roman" w:hAnsi="Times New Roman"/>
                <w:b/>
                <w:kern w:val="3"/>
                <w:sz w:val="18"/>
                <w:szCs w:val="18"/>
                <w:lang w:eastAsia="ru-RU" w:bidi="hi-IN"/>
              </w:rPr>
            </w:pPr>
            <w:r w:rsidRPr="007B04DC">
              <w:rPr>
                <w:rFonts w:ascii="Times New Roman" w:hAnsi="Times New Roman"/>
                <w:kern w:val="3"/>
                <w:sz w:val="18"/>
                <w:szCs w:val="18"/>
                <w:lang w:eastAsia="ru-RU" w:bidi="hi-IN"/>
              </w:rPr>
              <w:t>Платежный период</w:t>
            </w:r>
          </w:p>
        </w:tc>
        <w:tc>
          <w:tcPr>
            <w:tcW w:w="9209" w:type="dxa"/>
            <w:shd w:val="clear" w:color="auto" w:fill="FFFFFF"/>
            <w:tcMar>
              <w:top w:w="0" w:type="dxa"/>
              <w:left w:w="108" w:type="dxa"/>
              <w:bottom w:w="0" w:type="dxa"/>
              <w:right w:w="108" w:type="dxa"/>
            </w:tcMar>
          </w:tcPr>
          <w:p w14:paraId="758B7634" w14:textId="77777777" w:rsidR="00CF5CC5" w:rsidRPr="007B04DC" w:rsidRDefault="00CF5CC5" w:rsidP="00A02E5B">
            <w:pPr>
              <w:jc w:val="center"/>
              <w:rPr>
                <w:rFonts w:ascii="Times New Roman" w:hAnsi="Times New Roman"/>
                <w:sz w:val="18"/>
                <w:szCs w:val="18"/>
                <w:lang w:val="ru-RU"/>
              </w:rPr>
            </w:pPr>
            <w:r w:rsidRPr="007B04DC">
              <w:rPr>
                <w:rFonts w:ascii="Times New Roman" w:hAnsi="Times New Roman"/>
                <w:sz w:val="18"/>
                <w:szCs w:val="18"/>
                <w:lang w:val="ru-RU"/>
              </w:rPr>
              <w:t xml:space="preserve"> С 1 по последнее календарное число месяца, следующего за Отчетным периодом</w:t>
            </w:r>
          </w:p>
        </w:tc>
      </w:tr>
      <w:tr w:rsidR="00A84C71" w:rsidRPr="007B04DC" w14:paraId="1E311100" w14:textId="77777777" w:rsidTr="00617BEC">
        <w:trPr>
          <w:trHeight w:val="460"/>
        </w:trPr>
        <w:tc>
          <w:tcPr>
            <w:tcW w:w="5807" w:type="dxa"/>
            <w:shd w:val="clear" w:color="auto" w:fill="FFFFFF"/>
            <w:tcMar>
              <w:top w:w="0" w:type="dxa"/>
              <w:left w:w="108" w:type="dxa"/>
              <w:bottom w:w="0" w:type="dxa"/>
              <w:right w:w="108" w:type="dxa"/>
            </w:tcMar>
          </w:tcPr>
          <w:p w14:paraId="51527B91" w14:textId="77777777" w:rsidR="00CF5CC5" w:rsidRPr="007B04DC" w:rsidRDefault="00CF5CC5" w:rsidP="00A02E5B">
            <w:pPr>
              <w:autoSpaceDN w:val="0"/>
              <w:ind w:firstLine="33"/>
              <w:jc w:val="both"/>
              <w:textAlignment w:val="baseline"/>
              <w:rPr>
                <w:rFonts w:ascii="Times New Roman" w:hAnsi="Times New Roman"/>
                <w:b/>
                <w:kern w:val="3"/>
                <w:sz w:val="18"/>
                <w:szCs w:val="18"/>
                <w:lang w:eastAsia="ru-RU" w:bidi="hi-IN"/>
              </w:rPr>
            </w:pPr>
            <w:r w:rsidRPr="007B04DC">
              <w:rPr>
                <w:rFonts w:ascii="Times New Roman" w:hAnsi="Times New Roman"/>
                <w:kern w:val="3"/>
                <w:sz w:val="18"/>
                <w:szCs w:val="18"/>
                <w:lang w:eastAsia="ru-RU" w:bidi="hi-IN"/>
              </w:rPr>
              <w:t>Расчетная дата</w:t>
            </w:r>
          </w:p>
        </w:tc>
        <w:tc>
          <w:tcPr>
            <w:tcW w:w="9209" w:type="dxa"/>
            <w:shd w:val="clear" w:color="auto" w:fill="FFFFFF"/>
            <w:tcMar>
              <w:top w:w="0" w:type="dxa"/>
              <w:left w:w="108" w:type="dxa"/>
              <w:bottom w:w="0" w:type="dxa"/>
              <w:right w:w="108" w:type="dxa"/>
            </w:tcMar>
          </w:tcPr>
          <w:p w14:paraId="645B50A1" w14:textId="77777777" w:rsidR="00CF5CC5" w:rsidRPr="007B04DC" w:rsidRDefault="00CF5CC5" w:rsidP="00A02E5B">
            <w:pPr>
              <w:jc w:val="center"/>
              <w:rPr>
                <w:rFonts w:ascii="Times New Roman" w:hAnsi="Times New Roman"/>
                <w:sz w:val="18"/>
                <w:szCs w:val="18"/>
                <w:lang w:val="ru-RU"/>
              </w:rPr>
            </w:pPr>
            <w:r w:rsidRPr="007B04DC">
              <w:rPr>
                <w:rFonts w:ascii="Times New Roman" w:hAnsi="Times New Roman"/>
                <w:sz w:val="18"/>
                <w:szCs w:val="18"/>
                <w:lang w:val="ru-RU"/>
              </w:rPr>
              <w:t>Последний календарный день Платежного периода для внесения платежа или погашения суммы на Льготных условиях</w:t>
            </w:r>
          </w:p>
        </w:tc>
      </w:tr>
      <w:tr w:rsidR="00A84C71" w:rsidRPr="007B04DC" w14:paraId="55F7F149" w14:textId="77777777" w:rsidTr="00617BEC">
        <w:trPr>
          <w:trHeight w:val="460"/>
        </w:trPr>
        <w:tc>
          <w:tcPr>
            <w:tcW w:w="5807" w:type="dxa"/>
            <w:shd w:val="clear" w:color="auto" w:fill="FFFFFF"/>
            <w:tcMar>
              <w:top w:w="0" w:type="dxa"/>
              <w:left w:w="108" w:type="dxa"/>
              <w:bottom w:w="0" w:type="dxa"/>
              <w:right w:w="108" w:type="dxa"/>
            </w:tcMar>
          </w:tcPr>
          <w:p w14:paraId="5B65DEAD" w14:textId="77777777" w:rsidR="000877DF" w:rsidRPr="007B04DC" w:rsidRDefault="000877DF" w:rsidP="000877D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b/>
                <w:kern w:val="3"/>
                <w:sz w:val="18"/>
                <w:szCs w:val="18"/>
                <w:lang w:val="ru-RU" w:eastAsia="ru-RU" w:bidi="hi-IN"/>
              </w:rPr>
              <w:t>Процентная ставка за пользование Кредитом, годовых</w:t>
            </w:r>
          </w:p>
        </w:tc>
        <w:tc>
          <w:tcPr>
            <w:tcW w:w="9209" w:type="dxa"/>
            <w:shd w:val="clear" w:color="auto" w:fill="FFFFFF"/>
            <w:tcMar>
              <w:top w:w="0" w:type="dxa"/>
              <w:left w:w="108" w:type="dxa"/>
              <w:bottom w:w="0" w:type="dxa"/>
              <w:right w:w="108" w:type="dxa"/>
            </w:tcMar>
            <w:vAlign w:val="center"/>
          </w:tcPr>
          <w:p w14:paraId="6E1C7D18" w14:textId="77777777" w:rsidR="000877DF" w:rsidRPr="007B04DC" w:rsidRDefault="000877DF" w:rsidP="002E4616">
            <w:pPr>
              <w:jc w:val="center"/>
              <w:rPr>
                <w:rFonts w:ascii="Times New Roman" w:hAnsi="Times New Roman"/>
                <w:sz w:val="18"/>
                <w:szCs w:val="18"/>
                <w:lang w:val="ru-RU"/>
              </w:rPr>
            </w:pPr>
            <w:r w:rsidRPr="007B04DC">
              <w:rPr>
                <w:rFonts w:ascii="Times New Roman" w:hAnsi="Times New Roman"/>
                <w:kern w:val="3"/>
                <w:sz w:val="18"/>
                <w:szCs w:val="18"/>
                <w:lang w:val="ru-RU" w:eastAsia="ru-RU" w:bidi="hi-IN"/>
              </w:rPr>
              <w:t xml:space="preserve"> 2</w:t>
            </w:r>
            <w:r w:rsidR="002E4616" w:rsidRPr="007B04DC">
              <w:rPr>
                <w:rFonts w:ascii="Times New Roman" w:hAnsi="Times New Roman"/>
                <w:kern w:val="3"/>
                <w:sz w:val="18"/>
                <w:szCs w:val="18"/>
                <w:lang w:val="ru-RU" w:eastAsia="ru-RU" w:bidi="hi-IN"/>
              </w:rPr>
              <w:t>0</w:t>
            </w:r>
            <w:r w:rsidRPr="007B04DC">
              <w:rPr>
                <w:rFonts w:ascii="Times New Roman" w:hAnsi="Times New Roman"/>
                <w:kern w:val="3"/>
                <w:sz w:val="18"/>
                <w:szCs w:val="18"/>
                <w:lang w:val="ru-RU" w:eastAsia="ru-RU" w:bidi="hi-IN"/>
              </w:rPr>
              <w:t>,</w:t>
            </w:r>
            <w:r w:rsidR="00EF0798" w:rsidRPr="007B04DC">
              <w:rPr>
                <w:rFonts w:ascii="Times New Roman" w:hAnsi="Times New Roman"/>
                <w:kern w:val="3"/>
                <w:sz w:val="18"/>
                <w:szCs w:val="18"/>
                <w:lang w:val="ru-RU" w:eastAsia="ru-RU" w:bidi="hi-IN"/>
              </w:rPr>
              <w:t>0</w:t>
            </w:r>
            <w:r w:rsidRPr="007B04DC">
              <w:rPr>
                <w:rFonts w:ascii="Times New Roman" w:hAnsi="Times New Roman"/>
                <w:kern w:val="3"/>
                <w:sz w:val="18"/>
                <w:szCs w:val="18"/>
                <w:lang w:eastAsia="ru-RU" w:bidi="hi-IN"/>
              </w:rPr>
              <w:t>%</w:t>
            </w:r>
          </w:p>
        </w:tc>
      </w:tr>
      <w:tr w:rsidR="00A84C71" w:rsidRPr="007B04DC" w14:paraId="59005750" w14:textId="77777777" w:rsidTr="00CF5CC5">
        <w:trPr>
          <w:trHeight w:val="272"/>
        </w:trPr>
        <w:tc>
          <w:tcPr>
            <w:tcW w:w="15016" w:type="dxa"/>
            <w:gridSpan w:val="2"/>
            <w:shd w:val="clear" w:color="auto" w:fill="FFFFFF"/>
            <w:tcMar>
              <w:top w:w="0" w:type="dxa"/>
              <w:left w:w="108" w:type="dxa"/>
              <w:bottom w:w="0" w:type="dxa"/>
              <w:right w:w="108" w:type="dxa"/>
            </w:tcMar>
          </w:tcPr>
          <w:p w14:paraId="23F06932" w14:textId="77777777" w:rsidR="000877DF" w:rsidRPr="007B04DC" w:rsidRDefault="000877DF" w:rsidP="000877DF">
            <w:pPr>
              <w:rPr>
                <w:rFonts w:ascii="Times New Roman" w:hAnsi="Times New Roman"/>
                <w:caps/>
                <w:sz w:val="18"/>
                <w:szCs w:val="18"/>
              </w:rPr>
            </w:pPr>
            <w:r w:rsidRPr="007B04DC">
              <w:rPr>
                <w:rFonts w:ascii="Times New Roman" w:hAnsi="Times New Roman"/>
                <w:b/>
                <w:caps/>
                <w:sz w:val="18"/>
                <w:szCs w:val="18"/>
              </w:rPr>
              <w:t>Тарифы</w:t>
            </w:r>
          </w:p>
        </w:tc>
      </w:tr>
      <w:tr w:rsidR="00A84C71" w:rsidRPr="007B04DC" w14:paraId="2FE560A8" w14:textId="77777777" w:rsidTr="00CF5CC5">
        <w:trPr>
          <w:trHeight w:val="272"/>
        </w:trPr>
        <w:tc>
          <w:tcPr>
            <w:tcW w:w="15016" w:type="dxa"/>
            <w:gridSpan w:val="2"/>
            <w:shd w:val="clear" w:color="auto" w:fill="FFFFFF"/>
            <w:tcMar>
              <w:top w:w="0" w:type="dxa"/>
              <w:left w:w="108" w:type="dxa"/>
              <w:bottom w:w="0" w:type="dxa"/>
              <w:right w:w="108" w:type="dxa"/>
            </w:tcMar>
          </w:tcPr>
          <w:p w14:paraId="7D228215" w14:textId="77777777" w:rsidR="000877DF" w:rsidRPr="007B04DC" w:rsidRDefault="00617BEC" w:rsidP="00617BEC">
            <w:pPr>
              <w:pStyle w:val="af9"/>
              <w:numPr>
                <w:ilvl w:val="0"/>
                <w:numId w:val="38"/>
              </w:numPr>
              <w:rPr>
                <w:rFonts w:ascii="Times New Roman" w:hAnsi="Times New Roman"/>
                <w:sz w:val="18"/>
                <w:szCs w:val="18"/>
                <w:lang w:val="ru-RU"/>
              </w:rPr>
            </w:pPr>
            <w:r w:rsidRPr="007B04DC">
              <w:rPr>
                <w:rFonts w:ascii="Times New Roman" w:hAnsi="Times New Roman"/>
                <w:b/>
                <w:sz w:val="18"/>
                <w:szCs w:val="18"/>
                <w:lang w:val="ru-RU"/>
              </w:rPr>
              <w:lastRenderedPageBreak/>
              <w:t>КОМИССИЯ ЗА ВЫПУСК КАРТЫ И ОБСЛУЖИВАНИЕ КАРТЫ</w:t>
            </w:r>
            <w:r w:rsidRPr="007B04DC">
              <w:rPr>
                <w:vertAlign w:val="superscript"/>
              </w:rPr>
              <w:endnoteReference w:id="110"/>
            </w:r>
            <w:r w:rsidRPr="007B04DC">
              <w:rPr>
                <w:rFonts w:ascii="Times New Roman" w:hAnsi="Times New Roman"/>
                <w:b/>
                <w:sz w:val="18"/>
                <w:szCs w:val="18"/>
                <w:lang w:val="ru-RU"/>
              </w:rPr>
              <w:t>:</w:t>
            </w:r>
          </w:p>
        </w:tc>
      </w:tr>
      <w:tr w:rsidR="00A84C71" w:rsidRPr="007B04DC" w14:paraId="71E9C8C5" w14:textId="77777777" w:rsidTr="00617BEC">
        <w:trPr>
          <w:trHeight w:val="236"/>
        </w:trPr>
        <w:tc>
          <w:tcPr>
            <w:tcW w:w="5807" w:type="dxa"/>
            <w:shd w:val="clear" w:color="auto" w:fill="FFFFFF"/>
            <w:tcMar>
              <w:top w:w="0" w:type="dxa"/>
              <w:left w:w="108" w:type="dxa"/>
              <w:bottom w:w="0" w:type="dxa"/>
              <w:right w:w="108" w:type="dxa"/>
            </w:tcMar>
            <w:vAlign w:val="center"/>
          </w:tcPr>
          <w:p w14:paraId="0DB9DEC8" w14:textId="77777777" w:rsidR="000877DF" w:rsidRPr="007B04DC" w:rsidRDefault="000877DF" w:rsidP="00617BEC">
            <w:pPr>
              <w:pStyle w:val="af9"/>
              <w:numPr>
                <w:ilvl w:val="1"/>
                <w:numId w:val="38"/>
              </w:numPr>
              <w:autoSpaceDN w:val="0"/>
              <w:textAlignment w:val="baseline"/>
              <w:rPr>
                <w:rFonts w:ascii="Times New Roman" w:hAnsi="Times New Roman"/>
                <w:b/>
                <w:kern w:val="3"/>
                <w:sz w:val="18"/>
                <w:szCs w:val="18"/>
                <w:lang w:val="ru-RU" w:eastAsia="ru-RU" w:bidi="hi-IN"/>
              </w:rPr>
            </w:pPr>
            <w:r w:rsidRPr="007B04DC">
              <w:rPr>
                <w:rFonts w:ascii="Times New Roman" w:hAnsi="Times New Roman"/>
                <w:kern w:val="3"/>
                <w:sz w:val="18"/>
                <w:szCs w:val="18"/>
                <w:lang w:val="ru-RU" w:eastAsia="ru-RU" w:bidi="hi-IN"/>
              </w:rPr>
              <w:t>Комиссия за выпуск Основной и/или Дополнительной Карты</w:t>
            </w:r>
          </w:p>
        </w:tc>
        <w:tc>
          <w:tcPr>
            <w:tcW w:w="9209" w:type="dxa"/>
            <w:shd w:val="clear" w:color="auto" w:fill="FFFFFF"/>
            <w:vAlign w:val="center"/>
          </w:tcPr>
          <w:p w14:paraId="2EA458A7" w14:textId="77777777" w:rsidR="000877DF" w:rsidRPr="007B04DC" w:rsidRDefault="000877DF" w:rsidP="000877DF">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0882A7E9" w14:textId="77777777" w:rsidTr="00CF5CC5">
        <w:trPr>
          <w:trHeight w:val="172"/>
        </w:trPr>
        <w:tc>
          <w:tcPr>
            <w:tcW w:w="15016" w:type="dxa"/>
            <w:gridSpan w:val="2"/>
            <w:shd w:val="clear" w:color="auto" w:fill="FFFFFF"/>
            <w:tcMar>
              <w:top w:w="0" w:type="dxa"/>
              <w:left w:w="108" w:type="dxa"/>
              <w:bottom w:w="0" w:type="dxa"/>
              <w:right w:w="108" w:type="dxa"/>
            </w:tcMar>
            <w:vAlign w:val="center"/>
          </w:tcPr>
          <w:p w14:paraId="30C8200F" w14:textId="77777777" w:rsidR="000877DF" w:rsidRPr="007B04DC" w:rsidRDefault="000877DF" w:rsidP="00617BEC">
            <w:pPr>
              <w:pStyle w:val="af9"/>
              <w:numPr>
                <w:ilvl w:val="1"/>
                <w:numId w:val="38"/>
              </w:numPr>
              <w:rPr>
                <w:rFonts w:ascii="Times New Roman" w:hAnsi="Times New Roman"/>
                <w:sz w:val="18"/>
                <w:szCs w:val="18"/>
              </w:rPr>
            </w:pPr>
            <w:r w:rsidRPr="007B04DC">
              <w:rPr>
                <w:rFonts w:ascii="Times New Roman" w:hAnsi="Times New Roman"/>
                <w:sz w:val="18"/>
                <w:szCs w:val="18"/>
              </w:rPr>
              <w:t>Комиссия за обслуживание Карты</w:t>
            </w:r>
          </w:p>
        </w:tc>
      </w:tr>
      <w:tr w:rsidR="00A84C71" w:rsidRPr="007B04DC" w14:paraId="5451FB01" w14:textId="77777777" w:rsidTr="00634589">
        <w:trPr>
          <w:trHeight w:val="257"/>
        </w:trPr>
        <w:tc>
          <w:tcPr>
            <w:tcW w:w="5807" w:type="dxa"/>
            <w:shd w:val="clear" w:color="auto" w:fill="FFFFFF"/>
            <w:tcMar>
              <w:top w:w="0" w:type="dxa"/>
              <w:left w:w="108" w:type="dxa"/>
              <w:bottom w:w="0" w:type="dxa"/>
              <w:right w:w="108" w:type="dxa"/>
            </w:tcMar>
          </w:tcPr>
          <w:p w14:paraId="17703B90" w14:textId="77777777" w:rsidR="000877DF" w:rsidRPr="007B04DC" w:rsidRDefault="000877DF" w:rsidP="000877DF">
            <w:pPr>
              <w:autoSpaceDN w:val="0"/>
              <w:ind w:firstLine="33"/>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 xml:space="preserve"> - Основной</w:t>
            </w:r>
          </w:p>
        </w:tc>
        <w:tc>
          <w:tcPr>
            <w:tcW w:w="9209" w:type="dxa"/>
            <w:shd w:val="clear" w:color="auto" w:fill="FFFFFF"/>
            <w:tcMar>
              <w:top w:w="0" w:type="dxa"/>
              <w:left w:w="108" w:type="dxa"/>
              <w:bottom w:w="0" w:type="dxa"/>
              <w:right w:w="108" w:type="dxa"/>
            </w:tcMar>
          </w:tcPr>
          <w:p w14:paraId="47A9B357" w14:textId="77777777" w:rsidR="000877DF" w:rsidRPr="007B04DC" w:rsidRDefault="00E92D0C" w:rsidP="000877DF">
            <w:pPr>
              <w:autoSpaceDN w:val="0"/>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6</w:t>
            </w:r>
            <w:r w:rsidR="000877DF" w:rsidRPr="007B04DC">
              <w:rPr>
                <w:rFonts w:ascii="Times New Roman" w:hAnsi="Times New Roman"/>
                <w:kern w:val="3"/>
                <w:sz w:val="18"/>
                <w:szCs w:val="18"/>
                <w:lang w:eastAsia="ru-RU" w:bidi="hi-IN"/>
              </w:rPr>
              <w:t>00 рублей</w:t>
            </w:r>
          </w:p>
        </w:tc>
      </w:tr>
      <w:tr w:rsidR="00A84C71" w:rsidRPr="007B04DC" w14:paraId="67C71CA3" w14:textId="77777777" w:rsidTr="00634589">
        <w:trPr>
          <w:trHeight w:val="286"/>
        </w:trPr>
        <w:tc>
          <w:tcPr>
            <w:tcW w:w="5807" w:type="dxa"/>
            <w:shd w:val="clear" w:color="auto" w:fill="FFFFFF"/>
            <w:tcMar>
              <w:top w:w="0" w:type="dxa"/>
              <w:left w:w="108" w:type="dxa"/>
              <w:bottom w:w="0" w:type="dxa"/>
              <w:right w:w="108" w:type="dxa"/>
            </w:tcMar>
          </w:tcPr>
          <w:p w14:paraId="68172C81" w14:textId="77777777" w:rsidR="000877DF" w:rsidRPr="007B04DC" w:rsidRDefault="000877DF" w:rsidP="000877DF">
            <w:pPr>
              <w:autoSpaceDN w:val="0"/>
              <w:ind w:firstLine="33"/>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 xml:space="preserve"> - Дополнительной</w:t>
            </w:r>
          </w:p>
        </w:tc>
        <w:tc>
          <w:tcPr>
            <w:tcW w:w="9209" w:type="dxa"/>
            <w:shd w:val="clear" w:color="auto" w:fill="FFFFFF"/>
            <w:tcMar>
              <w:top w:w="0" w:type="dxa"/>
              <w:left w:w="108" w:type="dxa"/>
              <w:bottom w:w="0" w:type="dxa"/>
              <w:right w:w="108" w:type="dxa"/>
            </w:tcMar>
          </w:tcPr>
          <w:p w14:paraId="5C133438" w14:textId="77777777" w:rsidR="000877DF" w:rsidRPr="007B04DC" w:rsidRDefault="00E92D0C" w:rsidP="000877DF">
            <w:pPr>
              <w:autoSpaceDN w:val="0"/>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6</w:t>
            </w:r>
            <w:r w:rsidR="000877DF" w:rsidRPr="007B04DC">
              <w:rPr>
                <w:rFonts w:ascii="Times New Roman" w:hAnsi="Times New Roman"/>
                <w:kern w:val="3"/>
                <w:sz w:val="18"/>
                <w:szCs w:val="18"/>
                <w:lang w:eastAsia="ru-RU" w:bidi="hi-IN"/>
              </w:rPr>
              <w:t>00 рублей</w:t>
            </w:r>
          </w:p>
        </w:tc>
      </w:tr>
      <w:tr w:rsidR="00A84C71" w:rsidRPr="007B04DC" w14:paraId="61217ADE" w14:textId="77777777" w:rsidTr="00CF5CC5">
        <w:trPr>
          <w:trHeight w:val="236"/>
        </w:trPr>
        <w:tc>
          <w:tcPr>
            <w:tcW w:w="15016" w:type="dxa"/>
            <w:gridSpan w:val="2"/>
            <w:shd w:val="clear" w:color="auto" w:fill="FFFFFF"/>
            <w:tcMar>
              <w:top w:w="0" w:type="dxa"/>
              <w:left w:w="108" w:type="dxa"/>
              <w:bottom w:w="0" w:type="dxa"/>
              <w:right w:w="108" w:type="dxa"/>
            </w:tcMar>
          </w:tcPr>
          <w:p w14:paraId="5CA28051" w14:textId="77777777" w:rsidR="000877DF" w:rsidRPr="007B04DC" w:rsidRDefault="000877DF" w:rsidP="00617BEC">
            <w:pPr>
              <w:pStyle w:val="af9"/>
              <w:numPr>
                <w:ilvl w:val="1"/>
                <w:numId w:val="38"/>
              </w:numPr>
              <w:autoSpaceDN w:val="0"/>
              <w:textAlignment w:val="baseline"/>
              <w:rPr>
                <w:rFonts w:ascii="Times New Roman" w:hAnsi="Times New Roman"/>
                <w:kern w:val="3"/>
                <w:sz w:val="18"/>
                <w:szCs w:val="18"/>
                <w:lang w:eastAsia="ru-RU" w:bidi="hi-IN"/>
              </w:rPr>
            </w:pPr>
            <w:r w:rsidRPr="007B04DC">
              <w:rPr>
                <w:rFonts w:ascii="Times New Roman" w:hAnsi="Times New Roman"/>
                <w:snapToGrid w:val="0"/>
                <w:kern w:val="3"/>
                <w:sz w:val="18"/>
                <w:szCs w:val="18"/>
                <w:lang w:eastAsia="ru-RU" w:bidi="hi-IN"/>
              </w:rPr>
              <w:t>Досрочный перевыпуск Карты</w:t>
            </w:r>
          </w:p>
        </w:tc>
      </w:tr>
      <w:tr w:rsidR="00A84C71" w:rsidRPr="007B04DC" w14:paraId="6B33C770" w14:textId="77777777" w:rsidTr="00634589">
        <w:trPr>
          <w:trHeight w:val="302"/>
        </w:trPr>
        <w:tc>
          <w:tcPr>
            <w:tcW w:w="5807" w:type="dxa"/>
            <w:shd w:val="clear" w:color="auto" w:fill="FFFFFF"/>
            <w:tcMar>
              <w:top w:w="0" w:type="dxa"/>
              <w:left w:w="108" w:type="dxa"/>
              <w:bottom w:w="0" w:type="dxa"/>
              <w:right w:w="108" w:type="dxa"/>
            </w:tcMar>
          </w:tcPr>
          <w:p w14:paraId="5C736F83" w14:textId="77777777" w:rsidR="000877DF" w:rsidRPr="007B04DC" w:rsidRDefault="000877DF" w:rsidP="000877DF">
            <w:pPr>
              <w:autoSpaceDN w:val="0"/>
              <w:ind w:firstLine="33"/>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 Основной /Дополнительной</w:t>
            </w:r>
          </w:p>
        </w:tc>
        <w:tc>
          <w:tcPr>
            <w:tcW w:w="9209" w:type="dxa"/>
            <w:shd w:val="clear" w:color="auto" w:fill="FFFFFF"/>
            <w:tcMar>
              <w:top w:w="0" w:type="dxa"/>
              <w:left w:w="108" w:type="dxa"/>
              <w:bottom w:w="0" w:type="dxa"/>
              <w:right w:w="108" w:type="dxa"/>
            </w:tcMar>
            <w:vAlign w:val="center"/>
          </w:tcPr>
          <w:p w14:paraId="5389DEC3" w14:textId="77777777" w:rsidR="000877DF" w:rsidRPr="007B04DC" w:rsidRDefault="000877DF" w:rsidP="000877DF">
            <w:pPr>
              <w:autoSpaceDN w:val="0"/>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0 рублей</w:t>
            </w:r>
          </w:p>
        </w:tc>
      </w:tr>
      <w:tr w:rsidR="00A84C71" w:rsidRPr="007B04DC" w14:paraId="3F9E5ED1" w14:textId="77777777" w:rsidTr="00634589">
        <w:trPr>
          <w:trHeight w:val="460"/>
        </w:trPr>
        <w:tc>
          <w:tcPr>
            <w:tcW w:w="5807" w:type="dxa"/>
            <w:shd w:val="clear" w:color="auto" w:fill="FFFFFF"/>
            <w:tcMar>
              <w:top w:w="0" w:type="dxa"/>
              <w:left w:w="108" w:type="dxa"/>
              <w:bottom w:w="0" w:type="dxa"/>
              <w:right w:w="108" w:type="dxa"/>
            </w:tcMar>
          </w:tcPr>
          <w:p w14:paraId="3C770368" w14:textId="77777777" w:rsidR="000877DF" w:rsidRPr="007B04DC" w:rsidRDefault="000877DF" w:rsidP="00617BEC">
            <w:pPr>
              <w:pStyle w:val="af9"/>
              <w:numPr>
                <w:ilvl w:val="1"/>
                <w:numId w:val="38"/>
              </w:num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Срочное оформление Основной или Дополнительной карты </w:t>
            </w:r>
          </w:p>
        </w:tc>
        <w:tc>
          <w:tcPr>
            <w:tcW w:w="9209" w:type="dxa"/>
            <w:shd w:val="clear" w:color="auto" w:fill="FFFFFF"/>
            <w:tcMar>
              <w:top w:w="0" w:type="dxa"/>
              <w:left w:w="108" w:type="dxa"/>
              <w:bottom w:w="0" w:type="dxa"/>
              <w:right w:w="108" w:type="dxa"/>
            </w:tcMar>
            <w:vAlign w:val="center"/>
          </w:tcPr>
          <w:p w14:paraId="3CCA8007" w14:textId="77777777" w:rsidR="000877DF" w:rsidRPr="007B04DC" w:rsidRDefault="000877DF" w:rsidP="000877DF">
            <w:pPr>
              <w:autoSpaceDN w:val="0"/>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1000 рублей</w:t>
            </w:r>
          </w:p>
        </w:tc>
      </w:tr>
      <w:tr w:rsidR="00A84C71" w:rsidRPr="007B04DC" w14:paraId="01EC270A" w14:textId="77777777" w:rsidTr="00634589">
        <w:trPr>
          <w:trHeight w:val="460"/>
        </w:trPr>
        <w:tc>
          <w:tcPr>
            <w:tcW w:w="5807" w:type="dxa"/>
            <w:shd w:val="clear" w:color="auto" w:fill="FFFFFF"/>
            <w:tcMar>
              <w:top w:w="0" w:type="dxa"/>
              <w:left w:w="108" w:type="dxa"/>
              <w:bottom w:w="0" w:type="dxa"/>
              <w:right w:w="108" w:type="dxa"/>
            </w:tcMar>
          </w:tcPr>
          <w:p w14:paraId="39A83C56" w14:textId="77777777" w:rsidR="000877DF" w:rsidRPr="007B04DC" w:rsidRDefault="00617BEC" w:rsidP="00617BEC">
            <w:pPr>
              <w:pStyle w:val="af9"/>
              <w:numPr>
                <w:ilvl w:val="0"/>
                <w:numId w:val="38"/>
              </w:numPr>
              <w:autoSpaceDN w:val="0"/>
              <w:textAlignment w:val="baseline"/>
              <w:rPr>
                <w:rFonts w:ascii="Times New Roman" w:hAnsi="Times New Roman"/>
                <w:kern w:val="3"/>
                <w:sz w:val="18"/>
                <w:szCs w:val="18"/>
                <w:lang w:val="ru-RU" w:eastAsia="ru-RU" w:bidi="hi-IN"/>
              </w:rPr>
            </w:pPr>
            <w:r w:rsidRPr="007B04DC">
              <w:rPr>
                <w:rFonts w:ascii="Times New Roman" w:hAnsi="Times New Roman"/>
                <w:b/>
                <w:sz w:val="18"/>
                <w:szCs w:val="18"/>
                <w:lang w:val="ru-RU"/>
              </w:rPr>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r w:rsidRPr="007B04DC">
              <w:rPr>
                <w:vertAlign w:val="superscript"/>
              </w:rPr>
              <w:endnoteReference w:id="111"/>
            </w:r>
          </w:p>
        </w:tc>
        <w:tc>
          <w:tcPr>
            <w:tcW w:w="9209" w:type="dxa"/>
            <w:shd w:val="clear" w:color="auto" w:fill="FFFFFF"/>
            <w:tcMar>
              <w:top w:w="0" w:type="dxa"/>
              <w:left w:w="108" w:type="dxa"/>
              <w:bottom w:w="0" w:type="dxa"/>
              <w:right w:w="108" w:type="dxa"/>
            </w:tcMar>
            <w:vAlign w:val="center"/>
          </w:tcPr>
          <w:p w14:paraId="061F82DE" w14:textId="77777777" w:rsidR="000877DF" w:rsidRPr="007B04DC" w:rsidRDefault="000877DF" w:rsidP="000877DF">
            <w:pPr>
              <w:autoSpaceDN w:val="0"/>
              <w:jc w:val="center"/>
              <w:textAlignment w:val="baseline"/>
              <w:rPr>
                <w:rFonts w:ascii="Times New Roman" w:hAnsi="Times New Roman"/>
                <w:bCs/>
                <w:kern w:val="3"/>
                <w:sz w:val="18"/>
                <w:szCs w:val="18"/>
                <w:lang w:eastAsia="ru-RU" w:bidi="hi-IN"/>
              </w:rPr>
            </w:pPr>
            <w:r w:rsidRPr="007B04DC">
              <w:rPr>
                <w:rFonts w:ascii="Times New Roman" w:hAnsi="Times New Roman"/>
                <w:bCs/>
                <w:kern w:val="3"/>
                <w:sz w:val="18"/>
                <w:szCs w:val="18"/>
                <w:lang w:eastAsia="ru-RU" w:bidi="hi-IN"/>
              </w:rPr>
              <w:t>Бесплатно</w:t>
            </w:r>
          </w:p>
        </w:tc>
      </w:tr>
      <w:tr w:rsidR="00A84C71" w:rsidRPr="007B04DC" w14:paraId="4F34EF38" w14:textId="77777777" w:rsidTr="00634589">
        <w:trPr>
          <w:trHeight w:val="246"/>
        </w:trPr>
        <w:tc>
          <w:tcPr>
            <w:tcW w:w="5807" w:type="dxa"/>
            <w:shd w:val="clear" w:color="auto" w:fill="FFFFFF"/>
            <w:tcMar>
              <w:top w:w="0" w:type="dxa"/>
              <w:left w:w="108" w:type="dxa"/>
              <w:bottom w:w="0" w:type="dxa"/>
              <w:right w:w="108" w:type="dxa"/>
            </w:tcMar>
          </w:tcPr>
          <w:p w14:paraId="5BA25A70" w14:textId="77777777" w:rsidR="000877DF" w:rsidRPr="007B04DC" w:rsidRDefault="000877DF" w:rsidP="000877DF">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Размер процентов, начисляемых на остаток средств на Счете</w:t>
            </w:r>
          </w:p>
        </w:tc>
        <w:tc>
          <w:tcPr>
            <w:tcW w:w="9209" w:type="dxa"/>
            <w:shd w:val="clear" w:color="auto" w:fill="FFFFFF"/>
            <w:tcMar>
              <w:top w:w="0" w:type="dxa"/>
              <w:left w:w="108" w:type="dxa"/>
              <w:bottom w:w="0" w:type="dxa"/>
              <w:right w:w="108" w:type="dxa"/>
            </w:tcMar>
            <w:vAlign w:val="center"/>
          </w:tcPr>
          <w:p w14:paraId="7E74502E" w14:textId="77777777" w:rsidR="000877DF" w:rsidRPr="007B04DC" w:rsidRDefault="000877DF" w:rsidP="000877DF">
            <w:pPr>
              <w:autoSpaceDN w:val="0"/>
              <w:jc w:val="center"/>
              <w:textAlignment w:val="baseline"/>
              <w:rPr>
                <w:rFonts w:ascii="Times New Roman" w:hAnsi="Times New Roman"/>
                <w:bCs/>
                <w:kern w:val="3"/>
                <w:sz w:val="18"/>
                <w:szCs w:val="18"/>
                <w:lang w:eastAsia="ru-RU" w:bidi="hi-IN"/>
              </w:rPr>
            </w:pPr>
            <w:r w:rsidRPr="007B04DC">
              <w:rPr>
                <w:rFonts w:ascii="Times New Roman" w:hAnsi="Times New Roman"/>
                <w:bCs/>
                <w:kern w:val="3"/>
                <w:sz w:val="18"/>
                <w:szCs w:val="18"/>
                <w:lang w:eastAsia="ru-RU" w:bidi="hi-IN"/>
              </w:rPr>
              <w:t>не начисляется</w:t>
            </w:r>
          </w:p>
        </w:tc>
      </w:tr>
      <w:tr w:rsidR="00A84C71" w:rsidRPr="007B04DC" w14:paraId="2EEB0AC8" w14:textId="77777777" w:rsidTr="00735272">
        <w:trPr>
          <w:trHeight w:val="460"/>
        </w:trPr>
        <w:tc>
          <w:tcPr>
            <w:tcW w:w="15016" w:type="dxa"/>
            <w:gridSpan w:val="2"/>
            <w:shd w:val="clear" w:color="auto" w:fill="FFFFFF"/>
            <w:tcMar>
              <w:top w:w="0" w:type="dxa"/>
              <w:left w:w="108" w:type="dxa"/>
              <w:bottom w:w="0" w:type="dxa"/>
              <w:right w:w="108" w:type="dxa"/>
            </w:tcMar>
          </w:tcPr>
          <w:p w14:paraId="3CCA1095" w14:textId="77777777" w:rsidR="00617BEC" w:rsidRPr="007B04DC" w:rsidRDefault="00617BEC" w:rsidP="00617BEC">
            <w:pPr>
              <w:pStyle w:val="af9"/>
              <w:numPr>
                <w:ilvl w:val="0"/>
                <w:numId w:val="38"/>
              </w:numPr>
              <w:autoSpaceDN w:val="0"/>
              <w:textAlignment w:val="baseline"/>
              <w:rPr>
                <w:rFonts w:ascii="Times New Roman" w:hAnsi="Times New Roman"/>
                <w:kern w:val="3"/>
                <w:sz w:val="18"/>
                <w:szCs w:val="18"/>
                <w:lang w:val="ru-RU" w:eastAsia="ru-RU" w:bidi="hi-IN"/>
              </w:rPr>
            </w:pPr>
            <w:r w:rsidRPr="007B04DC">
              <w:rPr>
                <w:rFonts w:ascii="Times New Roman" w:hAnsi="Times New Roman"/>
                <w:b/>
                <w:sz w:val="18"/>
                <w:szCs w:val="18"/>
                <w:lang w:val="ru-RU"/>
              </w:rPr>
              <w:t>ПРОВЕДЕНИЕ ОПЕРАЦИЙ ПО ВЫДАЧЕ НАЛИЧНЫХ ДЕНЕЖНЫХ СРЕДСТВ</w:t>
            </w:r>
            <w:r w:rsidRPr="007B04DC">
              <w:rPr>
                <w:vertAlign w:val="superscript"/>
              </w:rPr>
              <w:endnoteReference w:id="112"/>
            </w:r>
            <w:r w:rsidRPr="007B04DC">
              <w:rPr>
                <w:rFonts w:ascii="Times New Roman" w:hAnsi="Times New Roman"/>
                <w:b/>
                <w:sz w:val="18"/>
                <w:szCs w:val="18"/>
                <w:lang w:val="ru-RU"/>
              </w:rPr>
              <w:t>:</w:t>
            </w:r>
          </w:p>
        </w:tc>
      </w:tr>
      <w:tr w:rsidR="00A84C71" w:rsidRPr="007B04DC" w14:paraId="7E8F841D" w14:textId="77777777" w:rsidTr="00634589">
        <w:trPr>
          <w:trHeight w:val="460"/>
        </w:trPr>
        <w:tc>
          <w:tcPr>
            <w:tcW w:w="5807" w:type="dxa"/>
            <w:shd w:val="clear" w:color="auto" w:fill="FFFFFF"/>
            <w:tcMar>
              <w:top w:w="0" w:type="dxa"/>
              <w:left w:w="108" w:type="dxa"/>
              <w:bottom w:w="0" w:type="dxa"/>
              <w:right w:w="108" w:type="dxa"/>
            </w:tcMar>
          </w:tcPr>
          <w:p w14:paraId="0A096EA8" w14:textId="77777777" w:rsidR="000877DF" w:rsidRPr="007B04DC" w:rsidRDefault="000877DF" w:rsidP="000877D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Проведение Операций по выдаче наличных денежных средств в банкоматах и пунктах выдачи наличных АКБ «ФОРА-БАНК» (АО) </w:t>
            </w:r>
          </w:p>
        </w:tc>
        <w:tc>
          <w:tcPr>
            <w:tcW w:w="9209" w:type="dxa"/>
            <w:shd w:val="clear" w:color="auto" w:fill="FFFFFF"/>
            <w:tcMar>
              <w:top w:w="0" w:type="dxa"/>
              <w:left w:w="108" w:type="dxa"/>
              <w:bottom w:w="0" w:type="dxa"/>
              <w:right w:w="108" w:type="dxa"/>
            </w:tcMar>
          </w:tcPr>
          <w:p w14:paraId="26E6C7E6" w14:textId="77777777" w:rsidR="000877DF" w:rsidRPr="007B04DC" w:rsidRDefault="000877DF" w:rsidP="000877DF">
            <w:pPr>
              <w:autoSpaceDN w:val="0"/>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Бесплатно</w:t>
            </w:r>
          </w:p>
        </w:tc>
      </w:tr>
      <w:tr w:rsidR="00A84C71" w:rsidRPr="007B04DC" w14:paraId="77D96F9D" w14:textId="77777777" w:rsidTr="00634589">
        <w:trPr>
          <w:trHeight w:val="460"/>
        </w:trPr>
        <w:tc>
          <w:tcPr>
            <w:tcW w:w="5807" w:type="dxa"/>
            <w:shd w:val="clear" w:color="auto" w:fill="FFFFFF"/>
            <w:tcMar>
              <w:top w:w="0" w:type="dxa"/>
              <w:left w:w="108" w:type="dxa"/>
              <w:bottom w:w="0" w:type="dxa"/>
              <w:right w:w="108" w:type="dxa"/>
            </w:tcMar>
          </w:tcPr>
          <w:p w14:paraId="62CC4A43" w14:textId="77777777" w:rsidR="000877DF" w:rsidRPr="007B04DC" w:rsidRDefault="000877DF" w:rsidP="000877D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Проведение Операций по выдаче наличных денежных средств в банкоматах и пунктах выдачи наличных сторонних банков</w:t>
            </w:r>
            <w:r w:rsidRPr="007B04DC">
              <w:rPr>
                <w:rFonts w:ascii="Times New Roman" w:hAnsi="Times New Roman"/>
                <w:kern w:val="3"/>
                <w:sz w:val="18"/>
                <w:szCs w:val="18"/>
                <w:vertAlign w:val="superscript"/>
                <w:lang w:eastAsia="ru-RU" w:bidi="hi-IN"/>
              </w:rPr>
              <w:endnoteReference w:id="113"/>
            </w:r>
          </w:p>
        </w:tc>
        <w:tc>
          <w:tcPr>
            <w:tcW w:w="9209" w:type="dxa"/>
            <w:shd w:val="clear" w:color="auto" w:fill="FFFFFF"/>
            <w:tcMar>
              <w:top w:w="0" w:type="dxa"/>
              <w:left w:w="108" w:type="dxa"/>
              <w:bottom w:w="0" w:type="dxa"/>
              <w:right w:w="108" w:type="dxa"/>
            </w:tcMar>
          </w:tcPr>
          <w:p w14:paraId="5249E4C0" w14:textId="77777777" w:rsidR="000877DF" w:rsidRPr="007B04DC" w:rsidRDefault="000877DF" w:rsidP="000877DF">
            <w:pPr>
              <w:autoSpaceDN w:val="0"/>
              <w:jc w:val="center"/>
              <w:textAlignment w:val="baseline"/>
              <w:rPr>
                <w:rFonts w:ascii="Times New Roman" w:hAnsi="Times New Roman"/>
                <w:kern w:val="3"/>
                <w:sz w:val="18"/>
                <w:szCs w:val="18"/>
                <w:lang w:val="ru-RU" w:eastAsia="ru-RU" w:bidi="hi-IN"/>
              </w:rPr>
            </w:pPr>
          </w:p>
        </w:tc>
      </w:tr>
      <w:tr w:rsidR="00A84C71" w:rsidRPr="007B04DC" w14:paraId="3A65BAC0" w14:textId="77777777" w:rsidTr="00634589">
        <w:trPr>
          <w:trHeight w:val="460"/>
        </w:trPr>
        <w:tc>
          <w:tcPr>
            <w:tcW w:w="5807" w:type="dxa"/>
            <w:shd w:val="clear" w:color="auto" w:fill="FFFFFF"/>
            <w:tcMar>
              <w:top w:w="0" w:type="dxa"/>
              <w:left w:w="108" w:type="dxa"/>
              <w:bottom w:w="0" w:type="dxa"/>
              <w:right w:w="108" w:type="dxa"/>
            </w:tcMar>
          </w:tcPr>
          <w:p w14:paraId="6B9BE061" w14:textId="77777777" w:rsidR="000877DF" w:rsidRPr="007B04DC" w:rsidRDefault="000877DF" w:rsidP="000877D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в сумме до 30</w:t>
            </w:r>
            <w:r w:rsidRPr="007B04DC">
              <w:rPr>
                <w:rFonts w:ascii="Times New Roman" w:hAnsi="Times New Roman"/>
                <w:sz w:val="18"/>
                <w:szCs w:val="18"/>
              </w:rPr>
              <w:t> </w:t>
            </w:r>
            <w:r w:rsidRPr="007B04DC">
              <w:rPr>
                <w:rFonts w:ascii="Times New Roman" w:hAnsi="Times New Roman"/>
                <w:sz w:val="18"/>
                <w:szCs w:val="18"/>
                <w:lang w:val="ru-RU"/>
              </w:rPr>
              <w:t>000 руб. включительно (по сумме операций в месяц, считается за календарный месяц)</w:t>
            </w:r>
          </w:p>
        </w:tc>
        <w:tc>
          <w:tcPr>
            <w:tcW w:w="9209" w:type="dxa"/>
            <w:shd w:val="clear" w:color="auto" w:fill="FFFFFF"/>
            <w:tcMar>
              <w:top w:w="0" w:type="dxa"/>
              <w:left w:w="108" w:type="dxa"/>
              <w:bottom w:w="0" w:type="dxa"/>
              <w:right w:w="108" w:type="dxa"/>
            </w:tcMar>
          </w:tcPr>
          <w:p w14:paraId="55FBDD4D" w14:textId="77777777" w:rsidR="000877DF" w:rsidRPr="007B04DC" w:rsidRDefault="000877DF" w:rsidP="000877DF">
            <w:pPr>
              <w:autoSpaceDN w:val="0"/>
              <w:jc w:val="center"/>
              <w:textAlignment w:val="baseline"/>
              <w:rPr>
                <w:rFonts w:ascii="Times New Roman" w:hAnsi="Times New Roman"/>
                <w:kern w:val="3"/>
                <w:sz w:val="18"/>
                <w:szCs w:val="18"/>
                <w:lang w:val="ru-RU" w:eastAsia="ru-RU" w:bidi="hi-IN"/>
              </w:rPr>
            </w:pPr>
          </w:p>
        </w:tc>
      </w:tr>
      <w:tr w:rsidR="00A84C71" w:rsidRPr="007B04DC" w14:paraId="7E0E6173" w14:textId="77777777" w:rsidTr="00634589">
        <w:trPr>
          <w:trHeight w:val="460"/>
        </w:trPr>
        <w:tc>
          <w:tcPr>
            <w:tcW w:w="5807" w:type="dxa"/>
            <w:shd w:val="clear" w:color="auto" w:fill="FFFFFF"/>
            <w:tcMar>
              <w:top w:w="0" w:type="dxa"/>
              <w:left w:w="108" w:type="dxa"/>
              <w:bottom w:w="0" w:type="dxa"/>
              <w:right w:w="108" w:type="dxa"/>
            </w:tcMar>
          </w:tcPr>
          <w:p w14:paraId="6BBA212D" w14:textId="77777777" w:rsidR="000877DF" w:rsidRPr="007B04DC" w:rsidRDefault="000877DF" w:rsidP="000877D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rPr>
              <w:t xml:space="preserve">в сумме свыше 30 000 руб. </w:t>
            </w:r>
          </w:p>
        </w:tc>
        <w:tc>
          <w:tcPr>
            <w:tcW w:w="9209" w:type="dxa"/>
            <w:shd w:val="clear" w:color="auto" w:fill="FFFFFF"/>
            <w:tcMar>
              <w:top w:w="0" w:type="dxa"/>
              <w:left w:w="108" w:type="dxa"/>
              <w:bottom w:w="0" w:type="dxa"/>
              <w:right w:w="108" w:type="dxa"/>
            </w:tcMar>
            <w:vAlign w:val="center"/>
          </w:tcPr>
          <w:p w14:paraId="5E97BBD9" w14:textId="77777777" w:rsidR="000877DF" w:rsidRPr="007B04DC" w:rsidRDefault="000877DF" w:rsidP="000877D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1% от суммы Операции (минимум 150 руб.)</w:t>
            </w:r>
          </w:p>
        </w:tc>
      </w:tr>
      <w:tr w:rsidR="00A84C71" w:rsidRPr="007B04DC" w14:paraId="6658B834" w14:textId="77777777" w:rsidTr="00735272">
        <w:trPr>
          <w:trHeight w:val="116"/>
        </w:trPr>
        <w:tc>
          <w:tcPr>
            <w:tcW w:w="15016" w:type="dxa"/>
            <w:gridSpan w:val="2"/>
            <w:shd w:val="clear" w:color="auto" w:fill="FFFFFF"/>
            <w:tcMar>
              <w:top w:w="0" w:type="dxa"/>
              <w:left w:w="108" w:type="dxa"/>
              <w:bottom w:w="0" w:type="dxa"/>
              <w:right w:w="108" w:type="dxa"/>
            </w:tcMar>
            <w:vAlign w:val="center"/>
          </w:tcPr>
          <w:p w14:paraId="08BD6F05" w14:textId="77777777" w:rsidR="000740BF" w:rsidRPr="007B04DC" w:rsidRDefault="000740BF" w:rsidP="000740BF">
            <w:pPr>
              <w:pStyle w:val="af9"/>
              <w:numPr>
                <w:ilvl w:val="0"/>
                <w:numId w:val="38"/>
              </w:numPr>
              <w:autoSpaceDN w:val="0"/>
              <w:textAlignment w:val="baseline"/>
              <w:rPr>
                <w:rFonts w:ascii="Times New Roman" w:hAnsi="Times New Roman"/>
                <w:kern w:val="3"/>
                <w:sz w:val="18"/>
                <w:szCs w:val="18"/>
                <w:lang w:val="ru-RU" w:eastAsia="ru-RU" w:bidi="hi-IN"/>
              </w:rPr>
            </w:pPr>
            <w:r w:rsidRPr="007B04DC">
              <w:rPr>
                <w:rFonts w:ascii="Times New Roman" w:hAnsi="Times New Roman"/>
                <w:b/>
                <w:sz w:val="18"/>
                <w:szCs w:val="18"/>
                <w:lang w:val="ru-RU"/>
              </w:rPr>
              <w:t>ОПЕРАЦИИ ПОПОЛНЕНИЯ КАРТЫ И СЧЕТА КАРТЫ</w:t>
            </w:r>
          </w:p>
        </w:tc>
      </w:tr>
      <w:tr w:rsidR="00A84C71" w:rsidRPr="007B04DC" w14:paraId="3899CD05" w14:textId="77777777" w:rsidTr="00735272">
        <w:trPr>
          <w:trHeight w:val="116"/>
        </w:trPr>
        <w:tc>
          <w:tcPr>
            <w:tcW w:w="5807" w:type="dxa"/>
            <w:shd w:val="clear" w:color="auto" w:fill="FFFFFF"/>
            <w:tcMar>
              <w:top w:w="0" w:type="dxa"/>
              <w:left w:w="108" w:type="dxa"/>
              <w:bottom w:w="0" w:type="dxa"/>
              <w:right w:w="108" w:type="dxa"/>
            </w:tcMar>
          </w:tcPr>
          <w:p w14:paraId="749F953A" w14:textId="77777777" w:rsidR="000740BF" w:rsidRPr="007B04DC" w:rsidRDefault="000740BF" w:rsidP="000740B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Взнос наличных на Счет Карты через пункты выдачи наличных, кассы и </w:t>
            </w:r>
            <w:r w:rsidRPr="007B04DC">
              <w:rPr>
                <w:rFonts w:ascii="Times New Roman" w:hAnsi="Times New Roman"/>
                <w:kern w:val="3"/>
                <w:sz w:val="18"/>
                <w:szCs w:val="18"/>
                <w:lang w:val="ru-RU" w:bidi="hi-IN"/>
              </w:rPr>
              <w:t xml:space="preserve">терминалы самообслуживания </w:t>
            </w:r>
            <w:r w:rsidRPr="007B04DC">
              <w:rPr>
                <w:rFonts w:ascii="Times New Roman" w:hAnsi="Times New Roman"/>
                <w:kern w:val="3"/>
                <w:sz w:val="18"/>
                <w:szCs w:val="18"/>
                <w:lang w:val="ru-RU" w:eastAsia="ru-RU" w:bidi="hi-IN"/>
              </w:rPr>
              <w:t>АКБ «ФОРА-БАНК» (АО)</w:t>
            </w:r>
          </w:p>
        </w:tc>
        <w:tc>
          <w:tcPr>
            <w:tcW w:w="9209" w:type="dxa"/>
            <w:shd w:val="clear" w:color="auto" w:fill="FFFFFF"/>
            <w:tcMar>
              <w:top w:w="0" w:type="dxa"/>
              <w:left w:w="108" w:type="dxa"/>
              <w:bottom w:w="0" w:type="dxa"/>
              <w:right w:w="108" w:type="dxa"/>
            </w:tcMar>
            <w:vAlign w:val="center"/>
          </w:tcPr>
          <w:p w14:paraId="292CD951" w14:textId="77777777" w:rsidR="000740BF" w:rsidRPr="007B04DC" w:rsidRDefault="000740BF" w:rsidP="000740B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eastAsia="ru-RU" w:bidi="hi-IN"/>
              </w:rPr>
              <w:t>Бесплатно</w:t>
            </w:r>
          </w:p>
        </w:tc>
      </w:tr>
      <w:tr w:rsidR="00A84C71" w:rsidRPr="007B04DC" w14:paraId="34A188D0" w14:textId="77777777" w:rsidTr="00634589">
        <w:trPr>
          <w:trHeight w:val="116"/>
        </w:trPr>
        <w:tc>
          <w:tcPr>
            <w:tcW w:w="5807" w:type="dxa"/>
            <w:shd w:val="clear" w:color="auto" w:fill="FFFFFF"/>
            <w:tcMar>
              <w:top w:w="0" w:type="dxa"/>
              <w:left w:w="108" w:type="dxa"/>
              <w:bottom w:w="0" w:type="dxa"/>
              <w:right w:w="108" w:type="dxa"/>
            </w:tcMar>
            <w:vAlign w:val="center"/>
          </w:tcPr>
          <w:p w14:paraId="7F5B156D" w14:textId="77777777" w:rsidR="000740BF" w:rsidRPr="007B04DC" w:rsidRDefault="000740BF" w:rsidP="000740B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eastAsia="Calibri" w:hAnsi="Times New Roman"/>
                <w:bCs/>
                <w:sz w:val="18"/>
                <w:szCs w:val="18"/>
                <w:lang w:val="ru-RU"/>
              </w:rPr>
              <w:t>Перевод денежных средств с использованием Реквизитов Карты и сервиса Перевода денежных средств с карты на карту на сайте Банка</w:t>
            </w:r>
            <w:r w:rsidRPr="007B04DC">
              <w:rPr>
                <w:rFonts w:ascii="Times New Roman" w:eastAsia="Calibri" w:hAnsi="Times New Roman"/>
                <w:bCs/>
                <w:sz w:val="18"/>
                <w:szCs w:val="18"/>
                <w:vertAlign w:val="superscript"/>
              </w:rPr>
              <w:endnoteReference w:id="114"/>
            </w:r>
          </w:p>
        </w:tc>
        <w:tc>
          <w:tcPr>
            <w:tcW w:w="9209" w:type="dxa"/>
            <w:shd w:val="clear" w:color="auto" w:fill="FFFFFF"/>
            <w:tcMar>
              <w:top w:w="0" w:type="dxa"/>
              <w:left w:w="108" w:type="dxa"/>
              <w:bottom w:w="0" w:type="dxa"/>
              <w:right w:w="108" w:type="dxa"/>
            </w:tcMar>
            <w:vAlign w:val="center"/>
          </w:tcPr>
          <w:p w14:paraId="6451E3EB" w14:textId="77777777" w:rsidR="000740BF" w:rsidRPr="007B04DC" w:rsidRDefault="000740BF" w:rsidP="000740B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1% от суммы Операции (минимум 70 руб.)</w:t>
            </w:r>
          </w:p>
        </w:tc>
      </w:tr>
      <w:tr w:rsidR="00A84C71" w:rsidRPr="007B04DC" w14:paraId="76A39646" w14:textId="77777777" w:rsidTr="00634589">
        <w:trPr>
          <w:trHeight w:val="116"/>
        </w:trPr>
        <w:tc>
          <w:tcPr>
            <w:tcW w:w="5807" w:type="dxa"/>
            <w:shd w:val="clear" w:color="auto" w:fill="FFFFFF"/>
            <w:tcMar>
              <w:top w:w="0" w:type="dxa"/>
              <w:left w:w="108" w:type="dxa"/>
              <w:bottom w:w="0" w:type="dxa"/>
              <w:right w:w="108" w:type="dxa"/>
            </w:tcMar>
            <w:vAlign w:val="center"/>
          </w:tcPr>
          <w:p w14:paraId="340A5041" w14:textId="77777777" w:rsidR="000740BF" w:rsidRPr="007B04DC" w:rsidRDefault="000740BF" w:rsidP="000740B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9209" w:type="dxa"/>
            <w:shd w:val="clear" w:color="auto" w:fill="FFFFFF"/>
            <w:tcMar>
              <w:top w:w="0" w:type="dxa"/>
              <w:left w:w="108" w:type="dxa"/>
              <w:bottom w:w="0" w:type="dxa"/>
              <w:right w:w="108" w:type="dxa"/>
            </w:tcMar>
            <w:vAlign w:val="center"/>
          </w:tcPr>
          <w:p w14:paraId="0AB5AC67" w14:textId="77777777" w:rsidR="000740BF" w:rsidRPr="007B04DC" w:rsidRDefault="000740BF" w:rsidP="000740B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z w:val="18"/>
                <w:szCs w:val="18"/>
              </w:rPr>
              <w:t>Бесплатно</w:t>
            </w:r>
          </w:p>
        </w:tc>
      </w:tr>
      <w:tr w:rsidR="00A84C71" w:rsidRPr="007B04DC" w14:paraId="32FC16B4" w14:textId="77777777" w:rsidTr="00634589">
        <w:trPr>
          <w:trHeight w:val="116"/>
        </w:trPr>
        <w:tc>
          <w:tcPr>
            <w:tcW w:w="5807" w:type="dxa"/>
            <w:shd w:val="clear" w:color="auto" w:fill="FFFFFF"/>
            <w:tcMar>
              <w:top w:w="0" w:type="dxa"/>
              <w:left w:w="108" w:type="dxa"/>
              <w:bottom w:w="0" w:type="dxa"/>
              <w:right w:w="108" w:type="dxa"/>
            </w:tcMar>
            <w:vAlign w:val="center"/>
          </w:tcPr>
          <w:p w14:paraId="7CC8F7BB" w14:textId="77777777" w:rsidR="000740BF" w:rsidRPr="007B04DC" w:rsidRDefault="000740BF" w:rsidP="000740B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Пополнение Счета Карты наличными в сети партнеров сервиса «Золотой Короны» или переводом на сайте Банка</w:t>
            </w:r>
          </w:p>
        </w:tc>
        <w:tc>
          <w:tcPr>
            <w:tcW w:w="9209" w:type="dxa"/>
            <w:shd w:val="clear" w:color="auto" w:fill="FFFFFF"/>
            <w:tcMar>
              <w:top w:w="0" w:type="dxa"/>
              <w:left w:w="108" w:type="dxa"/>
              <w:bottom w:w="0" w:type="dxa"/>
              <w:right w:w="108" w:type="dxa"/>
            </w:tcMar>
            <w:vAlign w:val="center"/>
          </w:tcPr>
          <w:p w14:paraId="44D4CE53" w14:textId="77777777" w:rsidR="000740BF" w:rsidRPr="007B04DC" w:rsidRDefault="000740BF" w:rsidP="000740B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sz w:val="18"/>
                <w:szCs w:val="18"/>
              </w:rPr>
              <w:t>Бесплатно</w:t>
            </w:r>
          </w:p>
        </w:tc>
      </w:tr>
      <w:tr w:rsidR="00A84C71" w:rsidRPr="007B04DC" w14:paraId="6BCEE6DC" w14:textId="77777777" w:rsidTr="00735272">
        <w:trPr>
          <w:trHeight w:val="116"/>
        </w:trPr>
        <w:tc>
          <w:tcPr>
            <w:tcW w:w="15016" w:type="dxa"/>
            <w:gridSpan w:val="2"/>
            <w:shd w:val="clear" w:color="auto" w:fill="FFFFFF"/>
            <w:tcMar>
              <w:top w:w="0" w:type="dxa"/>
              <w:left w:w="108" w:type="dxa"/>
              <w:bottom w:w="0" w:type="dxa"/>
              <w:right w:w="108" w:type="dxa"/>
            </w:tcMar>
            <w:vAlign w:val="center"/>
          </w:tcPr>
          <w:p w14:paraId="0BFFB4FC" w14:textId="77777777" w:rsidR="000740BF" w:rsidRPr="007B04DC" w:rsidRDefault="000740BF" w:rsidP="000740BF">
            <w:pPr>
              <w:pStyle w:val="af9"/>
              <w:numPr>
                <w:ilvl w:val="0"/>
                <w:numId w:val="38"/>
              </w:numPr>
              <w:autoSpaceDN w:val="0"/>
              <w:textAlignment w:val="baseline"/>
              <w:rPr>
                <w:rFonts w:ascii="Times New Roman" w:hAnsi="Times New Roman"/>
                <w:kern w:val="3"/>
                <w:sz w:val="18"/>
                <w:szCs w:val="18"/>
                <w:lang w:val="ru-RU" w:eastAsia="ru-RU" w:bidi="hi-IN"/>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115"/>
            </w:r>
          </w:p>
        </w:tc>
      </w:tr>
      <w:tr w:rsidR="00A84C71" w:rsidRPr="007B04DC" w14:paraId="635FB2D4" w14:textId="77777777" w:rsidTr="000740BF">
        <w:trPr>
          <w:trHeight w:val="116"/>
        </w:trPr>
        <w:tc>
          <w:tcPr>
            <w:tcW w:w="5807" w:type="dxa"/>
            <w:shd w:val="clear" w:color="auto" w:fill="FFFFFF"/>
            <w:tcMar>
              <w:top w:w="0" w:type="dxa"/>
              <w:left w:w="108" w:type="dxa"/>
              <w:bottom w:w="0" w:type="dxa"/>
              <w:right w:w="108" w:type="dxa"/>
            </w:tcMar>
          </w:tcPr>
          <w:p w14:paraId="7B7B726A" w14:textId="77777777" w:rsidR="000740BF" w:rsidRPr="007B04DC" w:rsidRDefault="000740BF" w:rsidP="00735272">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Размер процентов, начисляемых на остаток средств на Счете</w:t>
            </w:r>
          </w:p>
        </w:tc>
        <w:tc>
          <w:tcPr>
            <w:tcW w:w="9209" w:type="dxa"/>
            <w:shd w:val="clear" w:color="auto" w:fill="FFFFFF"/>
            <w:tcMar>
              <w:top w:w="0" w:type="dxa"/>
              <w:left w:w="108" w:type="dxa"/>
              <w:bottom w:w="0" w:type="dxa"/>
              <w:right w:w="108" w:type="dxa"/>
            </w:tcMar>
            <w:vAlign w:val="center"/>
          </w:tcPr>
          <w:p w14:paraId="49E14D4F" w14:textId="77777777" w:rsidR="000740BF" w:rsidRPr="007B04DC" w:rsidRDefault="000740BF" w:rsidP="00735272">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bCs/>
                <w:kern w:val="3"/>
                <w:sz w:val="18"/>
                <w:szCs w:val="18"/>
                <w:lang w:val="ru-RU" w:eastAsia="ru-RU" w:bidi="hi-IN"/>
              </w:rPr>
              <w:t>не начисляется</w:t>
            </w:r>
          </w:p>
        </w:tc>
      </w:tr>
      <w:tr w:rsidR="00A84C71" w:rsidRPr="007B04DC" w14:paraId="162CD6AC" w14:textId="77777777" w:rsidTr="00735272">
        <w:trPr>
          <w:trHeight w:val="116"/>
        </w:trPr>
        <w:tc>
          <w:tcPr>
            <w:tcW w:w="15016" w:type="dxa"/>
            <w:gridSpan w:val="2"/>
            <w:shd w:val="clear" w:color="auto" w:fill="FFFFFF"/>
            <w:tcMar>
              <w:top w:w="0" w:type="dxa"/>
              <w:left w:w="108" w:type="dxa"/>
              <w:bottom w:w="0" w:type="dxa"/>
              <w:right w:w="108" w:type="dxa"/>
            </w:tcMar>
            <w:vAlign w:val="center"/>
          </w:tcPr>
          <w:p w14:paraId="695C54C4" w14:textId="77777777" w:rsidR="000740BF" w:rsidRPr="007B04DC" w:rsidRDefault="000740BF" w:rsidP="000740BF">
            <w:pPr>
              <w:pStyle w:val="af9"/>
              <w:numPr>
                <w:ilvl w:val="0"/>
                <w:numId w:val="38"/>
              </w:numPr>
              <w:autoSpaceDN w:val="0"/>
              <w:textAlignment w:val="baseline"/>
              <w:rPr>
                <w:rFonts w:ascii="Times New Roman" w:hAnsi="Times New Roman"/>
                <w:kern w:val="3"/>
                <w:sz w:val="18"/>
                <w:szCs w:val="18"/>
                <w:lang w:eastAsia="ru-RU" w:bidi="hi-IN"/>
              </w:rPr>
            </w:pPr>
            <w:r w:rsidRPr="007B04DC">
              <w:rPr>
                <w:rFonts w:ascii="Times New Roman" w:hAnsi="Times New Roman"/>
                <w:b/>
                <w:kern w:val="3"/>
                <w:sz w:val="18"/>
                <w:szCs w:val="18"/>
                <w:lang w:val="ru-RU" w:eastAsia="en-US" w:bidi="hi-IN"/>
              </w:rPr>
              <w:t>ИНЫЕ ТАРИФЫ</w:t>
            </w:r>
          </w:p>
        </w:tc>
      </w:tr>
      <w:tr w:rsidR="00A84C71" w:rsidRPr="007B04DC" w14:paraId="74C1AA28" w14:textId="77777777" w:rsidTr="00634589">
        <w:trPr>
          <w:trHeight w:val="116"/>
        </w:trPr>
        <w:tc>
          <w:tcPr>
            <w:tcW w:w="5807" w:type="dxa"/>
            <w:shd w:val="clear" w:color="auto" w:fill="FFFFFF"/>
            <w:tcMar>
              <w:top w:w="0" w:type="dxa"/>
              <w:left w:w="108" w:type="dxa"/>
              <w:bottom w:w="0" w:type="dxa"/>
              <w:right w:w="108" w:type="dxa"/>
            </w:tcMar>
            <w:vAlign w:val="center"/>
          </w:tcPr>
          <w:p w14:paraId="51343470" w14:textId="77777777" w:rsidR="000740BF" w:rsidRPr="007B04DC" w:rsidRDefault="000740BF" w:rsidP="000740B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Запрос баланса в банкоматах АКБ «ФОРА-БАНК» (АО) </w:t>
            </w:r>
          </w:p>
        </w:tc>
        <w:tc>
          <w:tcPr>
            <w:tcW w:w="9209" w:type="dxa"/>
            <w:shd w:val="clear" w:color="auto" w:fill="FFFFFF"/>
            <w:tcMar>
              <w:top w:w="0" w:type="dxa"/>
              <w:left w:w="108" w:type="dxa"/>
              <w:bottom w:w="0" w:type="dxa"/>
              <w:right w:w="108" w:type="dxa"/>
            </w:tcMar>
            <w:vAlign w:val="center"/>
          </w:tcPr>
          <w:p w14:paraId="5ACC901E" w14:textId="77777777" w:rsidR="000740BF" w:rsidRPr="007B04DC" w:rsidRDefault="000740BF" w:rsidP="000740BF">
            <w:pPr>
              <w:autoSpaceDN w:val="0"/>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Бесплатно</w:t>
            </w:r>
          </w:p>
        </w:tc>
      </w:tr>
      <w:tr w:rsidR="00A84C71" w:rsidRPr="007B04DC" w14:paraId="183D0304" w14:textId="77777777" w:rsidTr="00634589">
        <w:trPr>
          <w:trHeight w:val="330"/>
        </w:trPr>
        <w:tc>
          <w:tcPr>
            <w:tcW w:w="5807" w:type="dxa"/>
            <w:shd w:val="clear" w:color="auto" w:fill="FFFFFF"/>
            <w:tcMar>
              <w:top w:w="0" w:type="dxa"/>
              <w:left w:w="108" w:type="dxa"/>
              <w:bottom w:w="0" w:type="dxa"/>
              <w:right w:w="108" w:type="dxa"/>
            </w:tcMar>
            <w:vAlign w:val="center"/>
          </w:tcPr>
          <w:p w14:paraId="44A9C9E0" w14:textId="77777777" w:rsidR="000740BF" w:rsidRPr="007B04DC" w:rsidRDefault="000740BF" w:rsidP="000740BF">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Запрос баланса в банкоматах сторонних банков</w:t>
            </w:r>
            <w:r w:rsidRPr="007B04DC">
              <w:rPr>
                <w:rFonts w:ascii="Times New Roman" w:hAnsi="Times New Roman"/>
                <w:kern w:val="3"/>
                <w:sz w:val="18"/>
                <w:szCs w:val="18"/>
                <w:vertAlign w:val="superscript"/>
                <w:lang w:eastAsia="ru-RU" w:bidi="hi-IN"/>
              </w:rPr>
              <w:endnoteReference w:id="116"/>
            </w:r>
          </w:p>
        </w:tc>
        <w:tc>
          <w:tcPr>
            <w:tcW w:w="9209" w:type="dxa"/>
            <w:shd w:val="clear" w:color="auto" w:fill="FFFFFF"/>
            <w:tcMar>
              <w:top w:w="0" w:type="dxa"/>
              <w:left w:w="108" w:type="dxa"/>
              <w:bottom w:w="0" w:type="dxa"/>
              <w:right w:w="108" w:type="dxa"/>
            </w:tcMar>
            <w:vAlign w:val="center"/>
          </w:tcPr>
          <w:p w14:paraId="40B26E44" w14:textId="77777777" w:rsidR="000740BF" w:rsidRPr="007B04DC" w:rsidRDefault="000740BF" w:rsidP="000740BF">
            <w:pPr>
              <w:autoSpaceDN w:val="0"/>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15 рублей</w:t>
            </w:r>
          </w:p>
        </w:tc>
      </w:tr>
      <w:tr w:rsidR="00A84C71" w:rsidRPr="007B04DC" w14:paraId="5B322D28" w14:textId="77777777" w:rsidTr="00634589">
        <w:trPr>
          <w:trHeight w:val="277"/>
        </w:trPr>
        <w:tc>
          <w:tcPr>
            <w:tcW w:w="5807" w:type="dxa"/>
            <w:shd w:val="clear" w:color="auto" w:fill="FFFFFF"/>
            <w:tcMar>
              <w:top w:w="0" w:type="dxa"/>
              <w:left w:w="108" w:type="dxa"/>
              <w:bottom w:w="0" w:type="dxa"/>
              <w:right w:w="108" w:type="dxa"/>
            </w:tcMar>
            <w:vAlign w:val="center"/>
          </w:tcPr>
          <w:p w14:paraId="77A981E6" w14:textId="77777777" w:rsidR="000740BF" w:rsidRPr="007B04DC" w:rsidRDefault="000740BF" w:rsidP="000740BF">
            <w:pPr>
              <w:tabs>
                <w:tab w:val="num" w:pos="-851"/>
              </w:tabs>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 на русском языке</w:t>
            </w:r>
          </w:p>
        </w:tc>
        <w:tc>
          <w:tcPr>
            <w:tcW w:w="9209" w:type="dxa"/>
            <w:shd w:val="clear" w:color="auto" w:fill="FFFFFF"/>
            <w:tcMar>
              <w:top w:w="0" w:type="dxa"/>
              <w:left w:w="108" w:type="dxa"/>
              <w:bottom w:w="0" w:type="dxa"/>
              <w:right w:w="108" w:type="dxa"/>
            </w:tcMar>
            <w:vAlign w:val="center"/>
          </w:tcPr>
          <w:p w14:paraId="3CE93F67" w14:textId="77777777" w:rsidR="000740BF" w:rsidRPr="007B04DC" w:rsidRDefault="000740BF" w:rsidP="000740BF">
            <w:pPr>
              <w:tabs>
                <w:tab w:val="num" w:pos="-851"/>
              </w:tabs>
              <w:jc w:val="center"/>
              <w:rPr>
                <w:rFonts w:ascii="Times New Roman" w:hAnsi="Times New Roman"/>
                <w:sz w:val="18"/>
                <w:szCs w:val="18"/>
              </w:rPr>
            </w:pPr>
            <w:r w:rsidRPr="007B04DC">
              <w:rPr>
                <w:rFonts w:ascii="Times New Roman" w:hAnsi="Times New Roman"/>
                <w:sz w:val="18"/>
                <w:szCs w:val="18"/>
              </w:rPr>
              <w:t>100 рублей за документ</w:t>
            </w:r>
          </w:p>
        </w:tc>
      </w:tr>
      <w:tr w:rsidR="00A84C71" w:rsidRPr="007B04DC" w14:paraId="0AB56B53" w14:textId="77777777" w:rsidTr="00634589">
        <w:trPr>
          <w:trHeight w:val="277"/>
        </w:trPr>
        <w:tc>
          <w:tcPr>
            <w:tcW w:w="5807" w:type="dxa"/>
            <w:shd w:val="clear" w:color="auto" w:fill="FFFFFF"/>
            <w:tcMar>
              <w:top w:w="0" w:type="dxa"/>
              <w:left w:w="108" w:type="dxa"/>
              <w:bottom w:w="0" w:type="dxa"/>
              <w:right w:w="108" w:type="dxa"/>
            </w:tcMar>
            <w:vAlign w:val="center"/>
          </w:tcPr>
          <w:p w14:paraId="2EFB3019" w14:textId="77777777" w:rsidR="000740BF" w:rsidRPr="007B04DC" w:rsidRDefault="000740BF" w:rsidP="000740BF">
            <w:pPr>
              <w:jc w:val="both"/>
              <w:rPr>
                <w:rFonts w:ascii="Times New Roman" w:hAnsi="Times New Roman"/>
                <w:sz w:val="18"/>
                <w:szCs w:val="18"/>
                <w:lang w:val="ru-RU"/>
              </w:rPr>
            </w:pPr>
            <w:r w:rsidRPr="007B04DC">
              <w:rPr>
                <w:rFonts w:ascii="Times New Roman" w:hAnsi="Times New Roman"/>
                <w:sz w:val="18"/>
                <w:szCs w:val="18"/>
                <w:lang w:val="ru-RU"/>
              </w:rPr>
              <w:lastRenderedPageBreak/>
              <w:t>Выдача заверенных справок об остатке по Счету на английском языке</w:t>
            </w:r>
          </w:p>
        </w:tc>
        <w:tc>
          <w:tcPr>
            <w:tcW w:w="9209" w:type="dxa"/>
            <w:shd w:val="clear" w:color="auto" w:fill="FFFFFF"/>
            <w:tcMar>
              <w:top w:w="0" w:type="dxa"/>
              <w:left w:w="108" w:type="dxa"/>
              <w:bottom w:w="0" w:type="dxa"/>
              <w:right w:w="108" w:type="dxa"/>
            </w:tcMar>
            <w:vAlign w:val="center"/>
          </w:tcPr>
          <w:p w14:paraId="7570FD61" w14:textId="77777777" w:rsidR="000740BF" w:rsidRPr="007B04DC" w:rsidRDefault="000740BF" w:rsidP="000740BF">
            <w:pPr>
              <w:jc w:val="center"/>
              <w:rPr>
                <w:rFonts w:ascii="Times New Roman" w:hAnsi="Times New Roman"/>
                <w:sz w:val="18"/>
                <w:szCs w:val="18"/>
              </w:rPr>
            </w:pPr>
            <w:r w:rsidRPr="007B04DC">
              <w:rPr>
                <w:rFonts w:ascii="Times New Roman" w:hAnsi="Times New Roman"/>
                <w:sz w:val="18"/>
                <w:szCs w:val="18"/>
              </w:rPr>
              <w:t>500 рублей за документ</w:t>
            </w:r>
          </w:p>
        </w:tc>
      </w:tr>
      <w:tr w:rsidR="00A84C71" w:rsidRPr="007B04DC" w14:paraId="32F1FCB2" w14:textId="77777777" w:rsidTr="00634589">
        <w:trPr>
          <w:trHeight w:val="278"/>
        </w:trPr>
        <w:tc>
          <w:tcPr>
            <w:tcW w:w="5807" w:type="dxa"/>
            <w:shd w:val="clear" w:color="auto" w:fill="FFFFFF"/>
            <w:tcMar>
              <w:top w:w="0" w:type="dxa"/>
              <w:left w:w="108" w:type="dxa"/>
              <w:bottom w:w="0" w:type="dxa"/>
              <w:right w:w="108" w:type="dxa"/>
            </w:tcMar>
          </w:tcPr>
          <w:p w14:paraId="6CE31702" w14:textId="77777777" w:rsidR="000740BF" w:rsidRPr="007B04DC" w:rsidRDefault="000740BF" w:rsidP="000740BF">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snapToGrid w:val="0"/>
                <w:kern w:val="3"/>
                <w:sz w:val="18"/>
                <w:szCs w:val="18"/>
                <w:lang w:val="ru-RU" w:eastAsia="ru-RU" w:bidi="hi-IN"/>
              </w:rPr>
              <w:t>Предоставление Выписки по Счету Карты за любой период</w:t>
            </w:r>
          </w:p>
        </w:tc>
        <w:tc>
          <w:tcPr>
            <w:tcW w:w="9209" w:type="dxa"/>
            <w:shd w:val="clear" w:color="auto" w:fill="FFFFFF"/>
            <w:tcMar>
              <w:top w:w="0" w:type="dxa"/>
              <w:left w:w="108" w:type="dxa"/>
              <w:bottom w:w="0" w:type="dxa"/>
              <w:right w:w="108" w:type="dxa"/>
            </w:tcMar>
          </w:tcPr>
          <w:p w14:paraId="5EF688FB" w14:textId="77777777" w:rsidR="000740BF" w:rsidRPr="007B04DC" w:rsidRDefault="000740BF" w:rsidP="000740BF">
            <w:pPr>
              <w:autoSpaceDN w:val="0"/>
              <w:jc w:val="center"/>
              <w:textAlignment w:val="baseline"/>
              <w:rPr>
                <w:rFonts w:ascii="Times New Roman" w:hAnsi="Times New Roman"/>
                <w:kern w:val="3"/>
                <w:sz w:val="18"/>
                <w:szCs w:val="18"/>
                <w:lang w:eastAsia="ru-RU" w:bidi="hi-IN"/>
              </w:rPr>
            </w:pPr>
            <w:r w:rsidRPr="007B04DC">
              <w:rPr>
                <w:rFonts w:ascii="Times New Roman" w:hAnsi="Times New Roman"/>
                <w:snapToGrid w:val="0"/>
                <w:kern w:val="3"/>
                <w:sz w:val="18"/>
                <w:szCs w:val="18"/>
                <w:lang w:eastAsia="ru-RU" w:bidi="hi-IN"/>
              </w:rPr>
              <w:t>Бесплатно</w:t>
            </w:r>
          </w:p>
        </w:tc>
      </w:tr>
      <w:tr w:rsidR="00A84C71" w:rsidRPr="007B04DC" w14:paraId="7F215702" w14:textId="77777777" w:rsidTr="00634589">
        <w:trPr>
          <w:trHeight w:val="460"/>
        </w:trPr>
        <w:tc>
          <w:tcPr>
            <w:tcW w:w="5807" w:type="dxa"/>
            <w:shd w:val="clear" w:color="auto" w:fill="FFFFFF"/>
            <w:tcMar>
              <w:top w:w="0" w:type="dxa"/>
              <w:left w:w="108" w:type="dxa"/>
              <w:bottom w:w="0" w:type="dxa"/>
              <w:right w:w="108" w:type="dxa"/>
            </w:tcMar>
          </w:tcPr>
          <w:p w14:paraId="087807A4" w14:textId="77777777" w:rsidR="000740BF" w:rsidRPr="007B04DC" w:rsidRDefault="000740BF" w:rsidP="000740B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Пени за несвоевременное погашение задолженности по кредиту (внесение Минимального ежемесячного платежа)</w:t>
            </w:r>
          </w:p>
        </w:tc>
        <w:tc>
          <w:tcPr>
            <w:tcW w:w="9209" w:type="dxa"/>
            <w:shd w:val="clear" w:color="auto" w:fill="FFFFFF"/>
            <w:tcMar>
              <w:top w:w="0" w:type="dxa"/>
              <w:left w:w="108" w:type="dxa"/>
              <w:bottom w:w="0" w:type="dxa"/>
              <w:right w:w="108" w:type="dxa"/>
            </w:tcMar>
          </w:tcPr>
          <w:p w14:paraId="7FC9E349" w14:textId="77777777" w:rsidR="000740BF" w:rsidRPr="007B04DC" w:rsidRDefault="000740BF" w:rsidP="000740BF">
            <w:pPr>
              <w:autoSpaceDN w:val="0"/>
              <w:jc w:val="center"/>
              <w:textAlignment w:val="baseline"/>
              <w:rPr>
                <w:rFonts w:ascii="Times New Roman" w:hAnsi="Times New Roman"/>
                <w:bCs/>
                <w:kern w:val="3"/>
                <w:sz w:val="18"/>
                <w:szCs w:val="18"/>
                <w:lang w:val="ru-RU" w:eastAsia="ru-RU" w:bidi="hi-IN"/>
              </w:rPr>
            </w:pPr>
            <w:r w:rsidRPr="007B04DC">
              <w:rPr>
                <w:rFonts w:ascii="Times New Roman" w:hAnsi="Times New Roman"/>
                <w:bCs/>
                <w:kern w:val="3"/>
                <w:sz w:val="18"/>
                <w:szCs w:val="18"/>
                <w:lang w:val="ru-RU" w:eastAsia="ru-RU" w:bidi="hi-IN"/>
              </w:rPr>
              <w:t>0,05% в день от суммы невыполненных обязательств по оплате основного долга и процентов</w:t>
            </w:r>
          </w:p>
        </w:tc>
      </w:tr>
      <w:tr w:rsidR="00A84C71" w:rsidRPr="007B04DC" w14:paraId="34E0CCDE" w14:textId="77777777" w:rsidTr="00634589">
        <w:trPr>
          <w:trHeight w:val="460"/>
        </w:trPr>
        <w:tc>
          <w:tcPr>
            <w:tcW w:w="5807" w:type="dxa"/>
            <w:shd w:val="clear" w:color="auto" w:fill="FFFFFF"/>
            <w:tcMar>
              <w:top w:w="0" w:type="dxa"/>
              <w:left w:w="108" w:type="dxa"/>
              <w:bottom w:w="0" w:type="dxa"/>
              <w:right w:w="108" w:type="dxa"/>
            </w:tcMar>
          </w:tcPr>
          <w:p w14:paraId="3D13F2B8" w14:textId="77777777" w:rsidR="000740BF" w:rsidRPr="007B04DC" w:rsidRDefault="000740BF" w:rsidP="000740BF">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Пени за Технический (неразрешенный) овердрафт</w:t>
            </w:r>
          </w:p>
        </w:tc>
        <w:tc>
          <w:tcPr>
            <w:tcW w:w="9209" w:type="dxa"/>
            <w:shd w:val="clear" w:color="auto" w:fill="FFFFFF"/>
            <w:tcMar>
              <w:top w:w="0" w:type="dxa"/>
              <w:left w:w="108" w:type="dxa"/>
              <w:bottom w:w="0" w:type="dxa"/>
              <w:right w:w="108" w:type="dxa"/>
            </w:tcMar>
          </w:tcPr>
          <w:p w14:paraId="41535496" w14:textId="77777777" w:rsidR="000740BF" w:rsidRPr="007B04DC" w:rsidRDefault="000740BF" w:rsidP="000740B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0,1% в день от суммы Технического (неразрешенного) овердрафта (взимается с одиннадцатого дня, начиная со дня возникновения задолженности) </w:t>
            </w:r>
          </w:p>
        </w:tc>
      </w:tr>
      <w:tr w:rsidR="00A84C71" w:rsidRPr="007B04DC" w14:paraId="5906EE3C" w14:textId="77777777" w:rsidTr="00634589">
        <w:trPr>
          <w:trHeight w:val="303"/>
        </w:trPr>
        <w:tc>
          <w:tcPr>
            <w:tcW w:w="5807" w:type="dxa"/>
            <w:shd w:val="clear" w:color="auto" w:fill="FFFFFF"/>
            <w:tcMar>
              <w:top w:w="0" w:type="dxa"/>
              <w:left w:w="108" w:type="dxa"/>
              <w:bottom w:w="0" w:type="dxa"/>
              <w:right w:w="108" w:type="dxa"/>
            </w:tcMar>
          </w:tcPr>
          <w:p w14:paraId="2F203A57" w14:textId="77777777" w:rsidR="000740BF" w:rsidRPr="007B04DC" w:rsidRDefault="000740BF" w:rsidP="000740BF">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Обслуживание Карты в торгово-сервисной сети</w:t>
            </w:r>
          </w:p>
        </w:tc>
        <w:tc>
          <w:tcPr>
            <w:tcW w:w="9209" w:type="dxa"/>
            <w:shd w:val="clear" w:color="auto" w:fill="FFFFFF"/>
            <w:tcMar>
              <w:top w:w="0" w:type="dxa"/>
              <w:left w:w="108" w:type="dxa"/>
              <w:bottom w:w="0" w:type="dxa"/>
              <w:right w:w="108" w:type="dxa"/>
            </w:tcMar>
          </w:tcPr>
          <w:p w14:paraId="026ADF58" w14:textId="77777777" w:rsidR="000740BF" w:rsidRPr="007B04DC" w:rsidRDefault="000740BF" w:rsidP="000740BF">
            <w:pPr>
              <w:autoSpaceDN w:val="0"/>
              <w:jc w:val="center"/>
              <w:textAlignment w:val="baseline"/>
              <w:rPr>
                <w:rFonts w:ascii="Times New Roman" w:hAnsi="Times New Roman"/>
                <w:kern w:val="3"/>
                <w:sz w:val="18"/>
                <w:szCs w:val="18"/>
                <w:lang w:eastAsia="ru-RU" w:bidi="hi-IN"/>
              </w:rPr>
            </w:pPr>
            <w:r w:rsidRPr="007B04DC">
              <w:rPr>
                <w:rFonts w:ascii="Times New Roman" w:hAnsi="Times New Roman"/>
                <w:kern w:val="3"/>
                <w:sz w:val="18"/>
                <w:szCs w:val="18"/>
                <w:lang w:eastAsia="ru-RU" w:bidi="hi-IN"/>
              </w:rPr>
              <w:t>Бесплатно</w:t>
            </w:r>
          </w:p>
        </w:tc>
      </w:tr>
      <w:tr w:rsidR="00A84C71" w:rsidRPr="007B04DC" w14:paraId="19C1D937" w14:textId="77777777" w:rsidTr="00634589">
        <w:trPr>
          <w:trHeight w:val="460"/>
        </w:trPr>
        <w:tc>
          <w:tcPr>
            <w:tcW w:w="5807" w:type="dxa"/>
            <w:shd w:val="clear" w:color="auto" w:fill="FFFFFF"/>
            <w:tcMar>
              <w:top w:w="0" w:type="dxa"/>
              <w:left w:w="108" w:type="dxa"/>
              <w:bottom w:w="0" w:type="dxa"/>
              <w:right w:w="108" w:type="dxa"/>
            </w:tcMar>
          </w:tcPr>
          <w:p w14:paraId="79EE67A3" w14:textId="77777777" w:rsidR="000740BF" w:rsidRPr="007B04DC" w:rsidRDefault="000740BF" w:rsidP="000740BF">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Конвертация денежных средств при проведении Операций в валюте, отличной от валюты Счета Карты</w:t>
            </w:r>
          </w:p>
        </w:tc>
        <w:tc>
          <w:tcPr>
            <w:tcW w:w="9209" w:type="dxa"/>
            <w:shd w:val="clear" w:color="auto" w:fill="FFFFFF"/>
            <w:tcMar>
              <w:top w:w="0" w:type="dxa"/>
              <w:left w:w="108" w:type="dxa"/>
              <w:bottom w:w="0" w:type="dxa"/>
              <w:right w:w="108" w:type="dxa"/>
            </w:tcMar>
          </w:tcPr>
          <w:p w14:paraId="4A0AC203" w14:textId="77777777" w:rsidR="000740BF" w:rsidRPr="007B04DC" w:rsidRDefault="000740BF" w:rsidP="000740B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По внутреннему курсу АКБ «ФОРА-БАНК» (АО), установленному на дату обработки Операции</w:t>
            </w:r>
          </w:p>
        </w:tc>
      </w:tr>
      <w:tr w:rsidR="00A84C71" w:rsidRPr="007B04DC" w14:paraId="7D467FB8" w14:textId="77777777" w:rsidTr="00634589">
        <w:trPr>
          <w:trHeight w:val="488"/>
        </w:trPr>
        <w:tc>
          <w:tcPr>
            <w:tcW w:w="5807" w:type="dxa"/>
            <w:shd w:val="clear" w:color="auto" w:fill="FFFFFF"/>
            <w:tcMar>
              <w:top w:w="0" w:type="dxa"/>
              <w:left w:w="108" w:type="dxa"/>
              <w:bottom w:w="0" w:type="dxa"/>
              <w:right w:w="108" w:type="dxa"/>
            </w:tcMar>
          </w:tcPr>
          <w:p w14:paraId="3CB6CA94" w14:textId="77777777" w:rsidR="000740BF" w:rsidRPr="007B04DC" w:rsidRDefault="000740BF" w:rsidP="000740BF">
            <w:pPr>
              <w:autoSpaceDN w:val="0"/>
              <w:ind w:firstLine="33"/>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Проведение претензионной работы по Операциям с использованием Карты</w:t>
            </w:r>
          </w:p>
        </w:tc>
        <w:tc>
          <w:tcPr>
            <w:tcW w:w="9209" w:type="dxa"/>
            <w:shd w:val="clear" w:color="auto" w:fill="FFFFFF"/>
            <w:tcMar>
              <w:top w:w="0" w:type="dxa"/>
              <w:left w:w="108" w:type="dxa"/>
              <w:bottom w:w="0" w:type="dxa"/>
              <w:right w:w="108" w:type="dxa"/>
            </w:tcMar>
          </w:tcPr>
          <w:p w14:paraId="4B866110" w14:textId="77777777" w:rsidR="000740BF" w:rsidRPr="007B04DC" w:rsidRDefault="000740BF" w:rsidP="000740B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7B04DC" w14:paraId="72D0DB0B" w14:textId="77777777" w:rsidTr="00634589">
        <w:trPr>
          <w:trHeight w:val="460"/>
        </w:trPr>
        <w:tc>
          <w:tcPr>
            <w:tcW w:w="5807" w:type="dxa"/>
            <w:shd w:val="clear" w:color="auto" w:fill="FFFFFF"/>
            <w:tcMar>
              <w:top w:w="0" w:type="dxa"/>
              <w:left w:w="108" w:type="dxa"/>
              <w:bottom w:w="0" w:type="dxa"/>
              <w:right w:w="108" w:type="dxa"/>
            </w:tcMar>
          </w:tcPr>
          <w:p w14:paraId="149EBF0A" w14:textId="77777777" w:rsidR="000740BF" w:rsidRPr="007B04DC" w:rsidRDefault="000740BF" w:rsidP="000740B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Ежемесячное обслуживание Счета Карты при отсутствии действующих Карт, выпущенных к данному Счёту в течение 3-х месяцев и более</w:t>
            </w:r>
            <w:r w:rsidRPr="007B04DC">
              <w:rPr>
                <w:rFonts w:ascii="Times New Roman" w:hAnsi="Times New Roman"/>
                <w:kern w:val="3"/>
                <w:sz w:val="18"/>
                <w:szCs w:val="18"/>
                <w:vertAlign w:val="superscript"/>
                <w:lang w:eastAsia="ru-RU" w:bidi="hi-IN"/>
              </w:rPr>
              <w:endnoteReference w:id="117"/>
            </w:r>
          </w:p>
        </w:tc>
        <w:tc>
          <w:tcPr>
            <w:tcW w:w="9209" w:type="dxa"/>
            <w:shd w:val="clear" w:color="auto" w:fill="FFFFFF"/>
            <w:tcMar>
              <w:top w:w="0" w:type="dxa"/>
              <w:left w:w="108" w:type="dxa"/>
              <w:bottom w:w="0" w:type="dxa"/>
              <w:right w:w="108" w:type="dxa"/>
            </w:tcMar>
            <w:vAlign w:val="center"/>
          </w:tcPr>
          <w:p w14:paraId="2913AC97" w14:textId="77777777" w:rsidR="000740BF" w:rsidRPr="007B04DC" w:rsidRDefault="000740BF" w:rsidP="000740B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500 руб. (но не более остатка на Счете)</w:t>
            </w:r>
          </w:p>
        </w:tc>
      </w:tr>
      <w:tr w:rsidR="00A84C71" w:rsidRPr="007B04DC" w14:paraId="2FDF4EC0" w14:textId="77777777" w:rsidTr="00634589">
        <w:trPr>
          <w:trHeight w:val="460"/>
        </w:trPr>
        <w:tc>
          <w:tcPr>
            <w:tcW w:w="5807" w:type="dxa"/>
            <w:shd w:val="clear" w:color="auto" w:fill="FFFFFF"/>
            <w:tcMar>
              <w:top w:w="0" w:type="dxa"/>
              <w:left w:w="108" w:type="dxa"/>
              <w:bottom w:w="0" w:type="dxa"/>
              <w:right w:w="108" w:type="dxa"/>
            </w:tcMar>
          </w:tcPr>
          <w:p w14:paraId="51702C0E" w14:textId="77777777" w:rsidR="000740BF" w:rsidRPr="007B04DC" w:rsidRDefault="000740BF" w:rsidP="000740BF">
            <w:pPr>
              <w:autoSpaceDE w:val="0"/>
              <w:autoSpaceDN w:val="0"/>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w:t>
            </w:r>
            <w:r w:rsidRPr="007B04DC">
              <w:rPr>
                <w:rFonts w:ascii="Times New Roman" w:hAnsi="Times New Roman"/>
                <w:sz w:val="18"/>
                <w:szCs w:val="18"/>
              </w:rPr>
              <w:t> </w:t>
            </w:r>
            <w:r w:rsidRPr="007B04DC">
              <w:rPr>
                <w:rFonts w:ascii="Times New Roman" w:hAnsi="Times New Roman"/>
                <w:sz w:val="18"/>
                <w:szCs w:val="18"/>
                <w:lang w:val="ru-RU"/>
              </w:rPr>
              <w:t>Счета</w:t>
            </w:r>
            <w:r w:rsidRPr="007B04DC">
              <w:rPr>
                <w:rFonts w:ascii="Times New Roman" w:hAnsi="Times New Roman"/>
                <w:sz w:val="18"/>
                <w:szCs w:val="18"/>
              </w:rPr>
              <w:t> </w:t>
            </w:r>
            <w:r w:rsidRPr="007B04DC">
              <w:rPr>
                <w:rFonts w:ascii="Times New Roman" w:hAnsi="Times New Roman"/>
                <w:sz w:val="18"/>
                <w:szCs w:val="18"/>
                <w:lang w:val="ru-RU"/>
              </w:rPr>
              <w:t>Карты (при условии отсутствия Задолженности за 30 календарных дней, предшествующих дате подачи Заявления на закрытие Счета Карты)</w:t>
            </w:r>
            <w:r w:rsidRPr="007B04DC">
              <w:rPr>
                <w:rFonts w:ascii="Times New Roman" w:hAnsi="Times New Roman"/>
                <w:sz w:val="18"/>
                <w:szCs w:val="18"/>
              </w:rPr>
              <w:t> </w:t>
            </w:r>
          </w:p>
        </w:tc>
        <w:tc>
          <w:tcPr>
            <w:tcW w:w="9209" w:type="dxa"/>
            <w:shd w:val="clear" w:color="auto" w:fill="FFFFFF"/>
            <w:tcMar>
              <w:top w:w="0" w:type="dxa"/>
              <w:left w:w="108" w:type="dxa"/>
              <w:bottom w:w="0" w:type="dxa"/>
              <w:right w:w="108" w:type="dxa"/>
            </w:tcMar>
            <w:vAlign w:val="center"/>
          </w:tcPr>
          <w:p w14:paraId="5757070D" w14:textId="77777777" w:rsidR="000740BF" w:rsidRPr="007B04DC" w:rsidRDefault="000740BF" w:rsidP="000740BF">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w:t>
            </w:r>
            <w:r w:rsidRPr="007B04DC">
              <w:rPr>
                <w:rFonts w:ascii="Times New Roman" w:hAnsi="Times New Roman"/>
                <w:sz w:val="18"/>
                <w:szCs w:val="18"/>
              </w:rPr>
              <w:t> </w:t>
            </w:r>
          </w:p>
          <w:p w14:paraId="40B66220" w14:textId="77777777" w:rsidR="000740BF" w:rsidRPr="007B04DC" w:rsidRDefault="000740BF" w:rsidP="000740BF">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33035A4A" w14:textId="77777777" w:rsidTr="00634589">
        <w:trPr>
          <w:trHeight w:val="460"/>
        </w:trPr>
        <w:tc>
          <w:tcPr>
            <w:tcW w:w="5807" w:type="dxa"/>
            <w:shd w:val="clear" w:color="auto" w:fill="FFFFFF"/>
            <w:tcMar>
              <w:top w:w="0" w:type="dxa"/>
              <w:left w:w="108" w:type="dxa"/>
              <w:bottom w:w="0" w:type="dxa"/>
              <w:right w:w="108" w:type="dxa"/>
            </w:tcMar>
          </w:tcPr>
          <w:p w14:paraId="24DCEF86" w14:textId="77777777" w:rsidR="000740BF" w:rsidRPr="007B04DC" w:rsidRDefault="000740BF" w:rsidP="000740BF">
            <w:pPr>
              <w:autoSpaceDE w:val="0"/>
              <w:autoSpaceDN w:val="0"/>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w:t>
            </w:r>
            <w:r w:rsidRPr="007B04DC">
              <w:rPr>
                <w:rFonts w:ascii="Times New Roman" w:hAnsi="Times New Roman"/>
                <w:sz w:val="18"/>
                <w:szCs w:val="18"/>
              </w:rPr>
              <w:t> </w:t>
            </w:r>
            <w:r w:rsidRPr="007B04DC">
              <w:rPr>
                <w:rFonts w:ascii="Times New Roman" w:hAnsi="Times New Roman"/>
                <w:sz w:val="18"/>
                <w:szCs w:val="18"/>
                <w:lang w:val="ru-RU"/>
              </w:rPr>
              <w:t>Счета</w:t>
            </w:r>
            <w:r w:rsidRPr="007B04DC">
              <w:rPr>
                <w:rFonts w:ascii="Times New Roman" w:hAnsi="Times New Roman"/>
                <w:sz w:val="18"/>
                <w:szCs w:val="18"/>
              </w:rPr>
              <w:t> </w:t>
            </w:r>
            <w:r w:rsidRPr="007B04DC">
              <w:rPr>
                <w:rFonts w:ascii="Times New Roman" w:hAnsi="Times New Roman"/>
                <w:sz w:val="18"/>
                <w:szCs w:val="18"/>
                <w:lang w:val="ru-RU"/>
              </w:rPr>
              <w:t>Карты (при условии отсутствия Задолженности за 30 календарных дней, предшествующих дате подачи Заявления на закрытие Счета Карты)</w:t>
            </w:r>
            <w:r w:rsidRPr="007B04DC">
              <w:rPr>
                <w:rFonts w:ascii="Times New Roman" w:hAnsi="Times New Roman"/>
                <w:sz w:val="18"/>
                <w:szCs w:val="18"/>
              </w:rPr>
              <w:t> </w:t>
            </w:r>
          </w:p>
        </w:tc>
        <w:tc>
          <w:tcPr>
            <w:tcW w:w="9209" w:type="dxa"/>
            <w:shd w:val="clear" w:color="auto" w:fill="FFFFFF"/>
            <w:tcMar>
              <w:top w:w="0" w:type="dxa"/>
              <w:left w:w="108" w:type="dxa"/>
              <w:bottom w:w="0" w:type="dxa"/>
              <w:right w:w="108" w:type="dxa"/>
            </w:tcMar>
            <w:vAlign w:val="center"/>
          </w:tcPr>
          <w:p w14:paraId="4ADD9E01" w14:textId="77777777" w:rsidR="000740BF" w:rsidRPr="007B04DC" w:rsidRDefault="000740BF" w:rsidP="000740BF">
            <w:pPr>
              <w:tabs>
                <w:tab w:val="num" w:pos="-851"/>
              </w:tabs>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1D8D0A61" w14:textId="77777777" w:rsidTr="00634589">
        <w:trPr>
          <w:trHeight w:val="460"/>
        </w:trPr>
        <w:tc>
          <w:tcPr>
            <w:tcW w:w="5807" w:type="dxa"/>
            <w:shd w:val="clear" w:color="auto" w:fill="FFFFFF"/>
            <w:tcMar>
              <w:top w:w="0" w:type="dxa"/>
              <w:left w:w="108" w:type="dxa"/>
              <w:bottom w:w="0" w:type="dxa"/>
              <w:right w:w="108" w:type="dxa"/>
            </w:tcMar>
          </w:tcPr>
          <w:p w14:paraId="22AB9F21" w14:textId="77777777" w:rsidR="000740BF" w:rsidRPr="007B04DC" w:rsidRDefault="000740BF" w:rsidP="000740B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eastAsia="Calibri" w:hAnsi="Times New Roman"/>
                <w:bCs/>
                <w:kern w:val="3"/>
                <w:sz w:val="18"/>
                <w:szCs w:val="18"/>
                <w:lang w:val="ru-RU" w:eastAsia="ru-RU" w:bidi="hi-IN"/>
              </w:rPr>
              <w:t>ереводу денежных средств со Счета Карты с использованием Системы ДБО «ФОРА-ОНЛАЙН» на Счета Карт/Текущие счета/Счета вкладов (депозитов) Клиента/клиентов, открытых в Банке за счет средств Кредитного лимита</w:t>
            </w:r>
          </w:p>
        </w:tc>
        <w:tc>
          <w:tcPr>
            <w:tcW w:w="9209" w:type="dxa"/>
            <w:shd w:val="clear" w:color="auto" w:fill="FFFFFF"/>
            <w:tcMar>
              <w:top w:w="0" w:type="dxa"/>
              <w:left w:w="108" w:type="dxa"/>
              <w:bottom w:w="0" w:type="dxa"/>
              <w:right w:w="108" w:type="dxa"/>
            </w:tcMar>
            <w:vAlign w:val="center"/>
          </w:tcPr>
          <w:p w14:paraId="2D046B17" w14:textId="77777777" w:rsidR="000740BF" w:rsidRPr="007B04DC" w:rsidRDefault="000740BF" w:rsidP="000740BF">
            <w:pPr>
              <w:autoSpaceDN w:val="0"/>
              <w:jc w:val="center"/>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3,8% от суммы Операции (минимум 300 руб.)</w:t>
            </w:r>
          </w:p>
        </w:tc>
      </w:tr>
      <w:tr w:rsidR="00A84C71" w:rsidRPr="007B04DC" w14:paraId="0152EAC5" w14:textId="77777777" w:rsidTr="00634589">
        <w:trPr>
          <w:trHeight w:val="460"/>
        </w:trPr>
        <w:tc>
          <w:tcPr>
            <w:tcW w:w="5807" w:type="dxa"/>
            <w:shd w:val="clear" w:color="auto" w:fill="FFFFFF"/>
            <w:tcMar>
              <w:top w:w="0" w:type="dxa"/>
              <w:left w:w="108" w:type="dxa"/>
              <w:bottom w:w="0" w:type="dxa"/>
              <w:right w:w="108" w:type="dxa"/>
            </w:tcMar>
          </w:tcPr>
          <w:p w14:paraId="46D3E77B" w14:textId="77777777" w:rsidR="000740BF" w:rsidRPr="007B04DC" w:rsidRDefault="000740BF" w:rsidP="000740BF">
            <w:pPr>
              <w:autoSpaceDN w:val="0"/>
              <w:ind w:firstLine="33"/>
              <w:jc w:val="both"/>
              <w:textAlignment w:val="baseline"/>
              <w:rPr>
                <w:rFonts w:ascii="Times New Roman" w:hAnsi="Times New Roman"/>
                <w:kern w:val="3"/>
                <w:sz w:val="18"/>
                <w:szCs w:val="18"/>
                <w:lang w:val="ru-RU" w:eastAsia="ru-RU" w:bidi="hi-IN"/>
              </w:rPr>
            </w:pPr>
            <w:r w:rsidRPr="007B04DC">
              <w:rPr>
                <w:rFonts w:ascii="Times New Roman" w:hAnsi="Times New Roman"/>
                <w:sz w:val="18"/>
                <w:szCs w:val="18"/>
                <w:lang w:val="ru-RU"/>
              </w:rPr>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118"/>
            </w:r>
          </w:p>
        </w:tc>
        <w:tc>
          <w:tcPr>
            <w:tcW w:w="9209" w:type="dxa"/>
            <w:shd w:val="clear" w:color="auto" w:fill="FFFFFF"/>
            <w:tcMar>
              <w:top w:w="0" w:type="dxa"/>
              <w:left w:w="108" w:type="dxa"/>
              <w:bottom w:w="0" w:type="dxa"/>
              <w:right w:w="108" w:type="dxa"/>
            </w:tcMar>
            <w:vAlign w:val="center"/>
          </w:tcPr>
          <w:p w14:paraId="4A643505" w14:textId="77777777" w:rsidR="000740BF" w:rsidRPr="007B04DC" w:rsidRDefault="000740BF" w:rsidP="000740BF">
            <w:pPr>
              <w:autoSpaceDN w:val="0"/>
              <w:jc w:val="both"/>
              <w:textAlignment w:val="baseline"/>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650534E5" w14:textId="77777777" w:rsidR="001979C5" w:rsidRPr="007B04DC" w:rsidRDefault="001979C5" w:rsidP="00A02E5B">
      <w:pPr>
        <w:rPr>
          <w:rFonts w:ascii="Times New Roman" w:hAnsi="Times New Roman"/>
          <w:b/>
          <w:bCs/>
          <w:sz w:val="18"/>
          <w:szCs w:val="18"/>
          <w:lang w:val="ru-RU" w:eastAsia="en-US"/>
        </w:rPr>
      </w:pPr>
      <w:r w:rsidRPr="007B04DC">
        <w:rPr>
          <w:rFonts w:ascii="Times New Roman" w:hAnsi="Times New Roman"/>
          <w:b/>
          <w:bCs/>
          <w:sz w:val="18"/>
          <w:szCs w:val="18"/>
          <w:lang w:val="ru-RU"/>
        </w:rPr>
        <w:t xml:space="preserve">Все термины, используемые в настоящих Тарифах, имеют то же значение, что и в Условиях КБО. </w:t>
      </w:r>
    </w:p>
    <w:p w14:paraId="13CB3147" w14:textId="77777777" w:rsidR="00CF5CC5" w:rsidRPr="007B04DC" w:rsidRDefault="00CF5CC5" w:rsidP="00A02E5B">
      <w:pPr>
        <w:jc w:val="both"/>
        <w:rPr>
          <w:rFonts w:ascii="Times New Roman" w:hAnsi="Times New Roman"/>
          <w:b/>
          <w:sz w:val="18"/>
          <w:szCs w:val="18"/>
          <w:lang w:val="ru-RU"/>
        </w:rPr>
      </w:pPr>
    </w:p>
    <w:p w14:paraId="752E27F0" w14:textId="77777777" w:rsidR="00CF5CC5" w:rsidRPr="007B04DC" w:rsidRDefault="00CF5CC5" w:rsidP="00A02E5B">
      <w:pPr>
        <w:rPr>
          <w:rFonts w:ascii="Times New Roman" w:hAnsi="Times New Roman"/>
          <w:b/>
          <w:sz w:val="18"/>
          <w:szCs w:val="18"/>
          <w:lang w:val="ru-RU"/>
        </w:rPr>
      </w:pPr>
    </w:p>
    <w:p w14:paraId="06BF1668" w14:textId="77777777" w:rsidR="00CF5CC5" w:rsidRPr="007B04DC" w:rsidRDefault="00CF5CC5" w:rsidP="00A02E5B">
      <w:pPr>
        <w:rPr>
          <w:rFonts w:ascii="Times New Roman" w:hAnsi="Times New Roman"/>
          <w:sz w:val="18"/>
          <w:szCs w:val="18"/>
          <w:lang w:val="ru-RU"/>
        </w:rPr>
        <w:sectPr w:rsidR="00CF5CC5" w:rsidRPr="007B04DC" w:rsidSect="00C34008">
          <w:endnotePr>
            <w:numFmt w:val="decimal"/>
            <w:numRestart w:val="eachSect"/>
          </w:endnotePr>
          <w:pgSz w:w="16838" w:h="11906" w:orient="landscape"/>
          <w:pgMar w:top="426" w:right="678" w:bottom="850" w:left="1134" w:header="708" w:footer="708" w:gutter="0"/>
          <w:cols w:space="708"/>
          <w:docGrid w:linePitch="360"/>
        </w:sectPr>
      </w:pPr>
    </w:p>
    <w:p w14:paraId="6BCB3CC4" w14:textId="77777777" w:rsidR="00CF5CC5" w:rsidRPr="007B04DC" w:rsidRDefault="009A101C" w:rsidP="003646B0">
      <w:pPr>
        <w:pStyle w:val="af9"/>
        <w:numPr>
          <w:ilvl w:val="1"/>
          <w:numId w:val="6"/>
        </w:numPr>
        <w:ind w:left="1208" w:hanging="357"/>
        <w:outlineLvl w:val="1"/>
        <w:rPr>
          <w:rFonts w:ascii="Times New Roman" w:hAnsi="Times New Roman"/>
          <w:b/>
          <w:sz w:val="18"/>
          <w:szCs w:val="18"/>
          <w:lang w:val="ru-RU"/>
        </w:rPr>
      </w:pPr>
      <w:bookmarkStart w:id="641" w:name="_Toc123042922"/>
      <w:r w:rsidRPr="007B04DC">
        <w:rPr>
          <w:rFonts w:ascii="Times New Roman" w:hAnsi="Times New Roman"/>
          <w:b/>
          <w:sz w:val="18"/>
          <w:szCs w:val="18"/>
          <w:lang w:val="ru-RU"/>
        </w:rPr>
        <w:lastRenderedPageBreak/>
        <w:t>Пакет банковского обслуживания «ПРЕМИАЛЬНЫЙ».</w:t>
      </w:r>
      <w:bookmarkEnd w:id="641"/>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1"/>
        <w:gridCol w:w="5925"/>
      </w:tblGrid>
      <w:tr w:rsidR="00D35CE5" w:rsidRPr="007B04DC" w14:paraId="231F1A6F" w14:textId="77777777" w:rsidTr="003646B0">
        <w:trPr>
          <w:trHeight w:val="388"/>
        </w:trPr>
        <w:tc>
          <w:tcPr>
            <w:tcW w:w="15026" w:type="dxa"/>
            <w:gridSpan w:val="2"/>
            <w:shd w:val="clear" w:color="auto" w:fill="auto"/>
          </w:tcPr>
          <w:p w14:paraId="100ECEC5" w14:textId="77777777" w:rsidR="00D35CE5" w:rsidRPr="007B04DC" w:rsidRDefault="00D35CE5" w:rsidP="003646B0">
            <w:pPr>
              <w:jc w:val="both"/>
              <w:rPr>
                <w:rFonts w:ascii="Times New Roman" w:hAnsi="Times New Roman"/>
                <w:b/>
                <w:sz w:val="18"/>
                <w:szCs w:val="18"/>
                <w:lang w:val="ru-RU"/>
              </w:rPr>
            </w:pPr>
            <w:r w:rsidRPr="007B04DC">
              <w:rPr>
                <w:rFonts w:ascii="Times New Roman" w:hAnsi="Times New Roman"/>
                <w:b/>
                <w:caps/>
                <w:sz w:val="18"/>
                <w:szCs w:val="18"/>
                <w:lang w:val="ru-RU"/>
              </w:rPr>
              <w:t>Комиссия за обслуживание пакета услуг</w:t>
            </w:r>
            <w:r w:rsidRPr="007B04DC">
              <w:rPr>
                <w:rStyle w:val="aff6"/>
                <w:rFonts w:ascii="Times New Roman" w:hAnsi="Times New Roman"/>
                <w:sz w:val="18"/>
                <w:szCs w:val="18"/>
              </w:rPr>
              <w:endnoteReference w:id="119"/>
            </w:r>
            <w:r w:rsidRPr="007B04DC">
              <w:rPr>
                <w:rFonts w:ascii="Times New Roman" w:hAnsi="Times New Roman"/>
                <w:sz w:val="18"/>
                <w:szCs w:val="18"/>
                <w:lang w:val="ru-RU"/>
              </w:rPr>
              <w:t xml:space="preserve"> </w:t>
            </w:r>
            <w:r w:rsidRPr="007B04DC">
              <w:rPr>
                <w:rStyle w:val="aff6"/>
                <w:rFonts w:ascii="Times New Roman" w:hAnsi="Times New Roman"/>
                <w:sz w:val="18"/>
                <w:szCs w:val="18"/>
              </w:rPr>
              <w:endnoteReference w:id="120"/>
            </w:r>
          </w:p>
        </w:tc>
      </w:tr>
      <w:tr w:rsidR="00D35CE5" w:rsidRPr="007B04DC" w14:paraId="2A1FC3A3" w14:textId="77777777" w:rsidTr="003646B0">
        <w:trPr>
          <w:trHeight w:val="387"/>
        </w:trPr>
        <w:tc>
          <w:tcPr>
            <w:tcW w:w="9101" w:type="dxa"/>
            <w:shd w:val="clear" w:color="auto" w:fill="auto"/>
          </w:tcPr>
          <w:p w14:paraId="7B45D702" w14:textId="77777777" w:rsidR="00D35CE5" w:rsidRPr="007B04DC" w:rsidRDefault="00D35CE5" w:rsidP="003646B0">
            <w:pPr>
              <w:pStyle w:val="af9"/>
              <w:numPr>
                <w:ilvl w:val="2"/>
                <w:numId w:val="10"/>
              </w:numPr>
              <w:autoSpaceDE w:val="0"/>
              <w:autoSpaceDN w:val="0"/>
              <w:ind w:left="1179"/>
              <w:jc w:val="both"/>
              <w:rPr>
                <w:rFonts w:ascii="Times New Roman" w:hAnsi="Times New Roman"/>
                <w:b/>
                <w:sz w:val="18"/>
                <w:szCs w:val="18"/>
                <w:lang w:val="ru-RU"/>
              </w:rPr>
            </w:pPr>
            <w:r w:rsidRPr="007B04DC">
              <w:rPr>
                <w:rFonts w:ascii="Times New Roman" w:hAnsi="Times New Roman"/>
                <w:sz w:val="18"/>
                <w:szCs w:val="18"/>
                <w:lang w:val="ru-RU"/>
              </w:rPr>
              <w:t>Всем клиентам, не соответствующим условиям п. п. 1.1.2.</w:t>
            </w:r>
          </w:p>
        </w:tc>
        <w:tc>
          <w:tcPr>
            <w:tcW w:w="5925" w:type="dxa"/>
            <w:shd w:val="clear" w:color="auto" w:fill="auto"/>
          </w:tcPr>
          <w:p w14:paraId="41565AE4" w14:textId="77777777" w:rsidR="00D35CE5" w:rsidRPr="007B04DC" w:rsidRDefault="00D35CE5" w:rsidP="003646B0">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1</w:t>
            </w:r>
            <w:r w:rsidRPr="007B04DC">
              <w:rPr>
                <w:rFonts w:ascii="Times New Roman" w:hAnsi="Times New Roman"/>
                <w:snapToGrid w:val="0"/>
                <w:sz w:val="18"/>
                <w:szCs w:val="18"/>
              </w:rPr>
              <w:t> </w:t>
            </w:r>
            <w:r w:rsidRPr="007B04DC">
              <w:rPr>
                <w:rFonts w:ascii="Times New Roman" w:hAnsi="Times New Roman"/>
                <w:snapToGrid w:val="0"/>
                <w:sz w:val="18"/>
                <w:szCs w:val="18"/>
                <w:lang w:val="ru-RU"/>
              </w:rPr>
              <w:t xml:space="preserve">000,00 руб. / 20 долл. США / 17 Евро (в месяц) </w:t>
            </w:r>
          </w:p>
          <w:p w14:paraId="28E9BDB6" w14:textId="77777777" w:rsidR="00D35CE5" w:rsidRPr="007B04DC" w:rsidRDefault="00D35CE5" w:rsidP="003646B0">
            <w:pPr>
              <w:pStyle w:val="af9"/>
              <w:numPr>
                <w:ilvl w:val="0"/>
                <w:numId w:val="9"/>
              </w:numPr>
              <w:autoSpaceDE w:val="0"/>
              <w:autoSpaceDN w:val="0"/>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000,00 руб. / 150 долл. США / 150 Евро (в год)</w:t>
            </w:r>
          </w:p>
        </w:tc>
      </w:tr>
      <w:tr w:rsidR="00D35CE5" w:rsidRPr="007B04DC" w14:paraId="319051FD" w14:textId="77777777" w:rsidTr="003646B0">
        <w:trPr>
          <w:trHeight w:val="387"/>
        </w:trPr>
        <w:tc>
          <w:tcPr>
            <w:tcW w:w="9101" w:type="dxa"/>
            <w:shd w:val="clear" w:color="auto" w:fill="auto"/>
          </w:tcPr>
          <w:p w14:paraId="1FA119DC" w14:textId="77777777" w:rsidR="00D35CE5" w:rsidRPr="007B04DC" w:rsidRDefault="00D35CE5" w:rsidP="003646B0">
            <w:pPr>
              <w:pStyle w:val="af9"/>
              <w:numPr>
                <w:ilvl w:val="2"/>
                <w:numId w:val="10"/>
              </w:numPr>
              <w:autoSpaceDE w:val="0"/>
              <w:autoSpaceDN w:val="0"/>
              <w:ind w:left="0" w:firstLine="488"/>
              <w:jc w:val="both"/>
              <w:rPr>
                <w:rFonts w:ascii="Times New Roman" w:hAnsi="Times New Roman"/>
                <w:b/>
                <w:sz w:val="18"/>
                <w:szCs w:val="18"/>
                <w:lang w:val="ru-RU"/>
              </w:rPr>
            </w:pPr>
            <w:bookmarkStart w:id="642" w:name="_Ref521491749"/>
            <w:r w:rsidRPr="007B04DC">
              <w:rPr>
                <w:rFonts w:ascii="Times New Roman" w:hAnsi="Times New Roman"/>
                <w:sz w:val="18"/>
                <w:szCs w:val="18"/>
                <w:lang w:val="ru-RU"/>
              </w:rPr>
              <w:t>Клиентам, являющимся ИП, руководителями аккредитованных юридических лиц (в соответствии с установленным в АКБ «ФОРА-БАНК» (АО) порядке, ИП или руководителями юридических лиц/ИП</w:t>
            </w:r>
            <w:r w:rsidRPr="007B04DC">
              <w:rPr>
                <w:rStyle w:val="aff6"/>
                <w:rFonts w:ascii="Times New Roman" w:hAnsi="Times New Roman"/>
                <w:sz w:val="18"/>
                <w:szCs w:val="18"/>
              </w:rPr>
              <w:endnoteReference w:id="121"/>
            </w:r>
            <w:r w:rsidRPr="007B04DC">
              <w:rPr>
                <w:rFonts w:ascii="Times New Roman" w:hAnsi="Times New Roman"/>
                <w:sz w:val="18"/>
                <w:szCs w:val="18"/>
                <w:lang w:val="ru-RU"/>
              </w:rPr>
              <w:t xml:space="preserve">, заключивших с АКБ «ФОРА-БАНК» (АО) «Договор о выпуске банковских карт АКБ «ФОРА-БАНК» (АО) и </w:t>
            </w:r>
            <w:r w:rsidRPr="007B04DC">
              <w:rPr>
                <w:rFonts w:ascii="Times New Roman" w:hAnsi="Times New Roman"/>
                <w:bCs/>
                <w:sz w:val="18"/>
                <w:szCs w:val="18"/>
                <w:lang w:val="ru-RU"/>
              </w:rPr>
              <w:t xml:space="preserve">перечислении </w:t>
            </w:r>
            <w:r w:rsidRPr="007B04DC">
              <w:rPr>
                <w:rFonts w:ascii="Times New Roman" w:hAnsi="Times New Roman"/>
                <w:sz w:val="18"/>
                <w:szCs w:val="18"/>
                <w:lang w:val="ru-RU"/>
              </w:rPr>
              <w:t xml:space="preserve">денежных средств на счета банковских карт в рамках выплат </w:t>
            </w:r>
            <w:r w:rsidRPr="007B04DC">
              <w:rPr>
                <w:rFonts w:ascii="Times New Roman" w:hAnsi="Times New Roman"/>
                <w:bCs/>
                <w:sz w:val="18"/>
                <w:szCs w:val="18"/>
                <w:lang w:val="ru-RU"/>
              </w:rPr>
              <w:t>заработной платы и иных выплат, связанных с выполнением работ/оказанием услуг</w:t>
            </w:r>
            <w:bookmarkEnd w:id="642"/>
            <w:r w:rsidRPr="007B04DC">
              <w:rPr>
                <w:rStyle w:val="aff6"/>
                <w:rFonts w:ascii="Times New Roman" w:hAnsi="Times New Roman"/>
                <w:bCs/>
                <w:sz w:val="18"/>
                <w:szCs w:val="18"/>
              </w:rPr>
              <w:endnoteReference w:id="122"/>
            </w:r>
            <w:r w:rsidRPr="007B04DC">
              <w:rPr>
                <w:rFonts w:ascii="Times New Roman" w:hAnsi="Times New Roman"/>
                <w:sz w:val="18"/>
                <w:szCs w:val="18"/>
                <w:lang w:val="ru-RU"/>
              </w:rPr>
              <w:t xml:space="preserve">. </w:t>
            </w:r>
          </w:p>
        </w:tc>
        <w:tc>
          <w:tcPr>
            <w:tcW w:w="5925" w:type="dxa"/>
            <w:shd w:val="clear" w:color="auto" w:fill="auto"/>
            <w:vAlign w:val="center"/>
          </w:tcPr>
          <w:p w14:paraId="0269D801" w14:textId="77777777" w:rsidR="00D35CE5" w:rsidRPr="007B04DC" w:rsidRDefault="00D35CE5" w:rsidP="003646B0">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bl>
    <w:p w14:paraId="08A63686" w14:textId="77777777" w:rsidR="00D35CE5" w:rsidRPr="007B04DC" w:rsidRDefault="00D35CE5" w:rsidP="00D35CE5">
      <w:pPr>
        <w:rPr>
          <w:rFonts w:ascii="Times New Roman" w:hAnsi="Times New Roman"/>
          <w:b/>
          <w:sz w:val="18"/>
          <w:szCs w:val="18"/>
          <w:lang w:val="ru-RU"/>
        </w:rPr>
      </w:pPr>
    </w:p>
    <w:tbl>
      <w:tblPr>
        <w:tblW w:w="15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gridCol w:w="3011"/>
        <w:gridCol w:w="2977"/>
      </w:tblGrid>
      <w:tr w:rsidR="00D35CE5" w:rsidRPr="007B04DC" w14:paraId="202EE581" w14:textId="77777777" w:rsidTr="003646B0">
        <w:tc>
          <w:tcPr>
            <w:tcW w:w="15060" w:type="dxa"/>
            <w:gridSpan w:val="3"/>
            <w:tcBorders>
              <w:left w:val="nil"/>
              <w:right w:val="nil"/>
            </w:tcBorders>
            <w:shd w:val="clear" w:color="auto" w:fill="auto"/>
          </w:tcPr>
          <w:p w14:paraId="6B867477" w14:textId="77777777" w:rsidR="00D35CE5" w:rsidRPr="007B04DC" w:rsidRDefault="00D35CE5" w:rsidP="003646B0">
            <w:pPr>
              <w:pStyle w:val="af9"/>
              <w:autoSpaceDE w:val="0"/>
              <w:autoSpaceDN w:val="0"/>
              <w:spacing w:before="120" w:after="120"/>
              <w:ind w:left="357"/>
              <w:jc w:val="both"/>
              <w:rPr>
                <w:rFonts w:ascii="Times New Roman" w:hAnsi="Times New Roman"/>
                <w:sz w:val="18"/>
                <w:szCs w:val="18"/>
              </w:rPr>
            </w:pPr>
            <w:r w:rsidRPr="007B04DC">
              <w:rPr>
                <w:rFonts w:ascii="Times New Roman" w:hAnsi="Times New Roman"/>
                <w:b/>
                <w:caps/>
                <w:sz w:val="18"/>
                <w:szCs w:val="18"/>
              </w:rPr>
              <w:t>УСЛОВИЯ И ТАРИФЫ</w:t>
            </w:r>
            <w:r w:rsidRPr="007B04DC">
              <w:rPr>
                <w:rFonts w:ascii="Times New Roman" w:hAnsi="Times New Roman"/>
                <w:sz w:val="18"/>
                <w:szCs w:val="18"/>
              </w:rPr>
              <w:t xml:space="preserve"> </w:t>
            </w:r>
          </w:p>
        </w:tc>
      </w:tr>
      <w:tr w:rsidR="00D35CE5" w:rsidRPr="007B04DC" w14:paraId="3A962372" w14:textId="77777777" w:rsidTr="003646B0">
        <w:tc>
          <w:tcPr>
            <w:tcW w:w="9072" w:type="dxa"/>
            <w:shd w:val="clear" w:color="auto" w:fill="auto"/>
          </w:tcPr>
          <w:p w14:paraId="42274B79" w14:textId="77777777" w:rsidR="00D35CE5" w:rsidRPr="007B04DC" w:rsidRDefault="00D35CE5" w:rsidP="003646B0">
            <w:pPr>
              <w:tabs>
                <w:tab w:val="left" w:pos="993"/>
              </w:tabs>
              <w:ind w:left="34"/>
              <w:rPr>
                <w:rFonts w:ascii="Times New Roman" w:hAnsi="Times New Roman"/>
                <w:b/>
                <w:bCs/>
                <w:caps/>
                <w:sz w:val="18"/>
                <w:szCs w:val="18"/>
                <w:lang w:val="ru-RU"/>
              </w:rPr>
            </w:pPr>
            <w:r w:rsidRPr="007B04DC">
              <w:rPr>
                <w:rFonts w:ascii="Times New Roman" w:hAnsi="Times New Roman"/>
                <w:b/>
                <w:caps/>
                <w:sz w:val="18"/>
                <w:szCs w:val="18"/>
                <w:lang w:val="ru-RU"/>
              </w:rPr>
              <w:t>Общие условия применения Тарифного плана</w:t>
            </w:r>
          </w:p>
        </w:tc>
        <w:tc>
          <w:tcPr>
            <w:tcW w:w="3011" w:type="dxa"/>
            <w:shd w:val="clear" w:color="auto" w:fill="auto"/>
          </w:tcPr>
          <w:p w14:paraId="788730FA" w14:textId="77777777" w:rsidR="00D35CE5" w:rsidRPr="007B04DC" w:rsidRDefault="00D35CE5" w:rsidP="003646B0">
            <w:pPr>
              <w:tabs>
                <w:tab w:val="left" w:pos="993"/>
              </w:tabs>
              <w:ind w:left="357"/>
              <w:jc w:val="center"/>
              <w:rPr>
                <w:rFonts w:ascii="Times New Roman" w:hAnsi="Times New Roman"/>
                <w:b/>
                <w:bCs/>
                <w:caps/>
                <w:sz w:val="18"/>
                <w:szCs w:val="18"/>
              </w:rPr>
            </w:pPr>
            <w:r w:rsidRPr="007B04DC">
              <w:rPr>
                <w:rFonts w:ascii="Times New Roman" w:hAnsi="Times New Roman"/>
                <w:b/>
                <w:sz w:val="18"/>
                <w:szCs w:val="18"/>
              </w:rPr>
              <w:t>ТП «ПРЕМИАЛЬНЫЙ Visa Platinum»</w:t>
            </w:r>
          </w:p>
        </w:tc>
        <w:tc>
          <w:tcPr>
            <w:tcW w:w="2977" w:type="dxa"/>
            <w:shd w:val="clear" w:color="auto" w:fill="auto"/>
          </w:tcPr>
          <w:p w14:paraId="756EE6B8" w14:textId="77777777" w:rsidR="00D35CE5" w:rsidRPr="007B04DC" w:rsidRDefault="00D35CE5" w:rsidP="003646B0">
            <w:pPr>
              <w:tabs>
                <w:tab w:val="left" w:pos="993"/>
              </w:tabs>
              <w:ind w:left="357"/>
              <w:jc w:val="center"/>
              <w:rPr>
                <w:rFonts w:ascii="Times New Roman" w:hAnsi="Times New Roman"/>
                <w:b/>
                <w:bCs/>
                <w:caps/>
                <w:sz w:val="18"/>
                <w:szCs w:val="18"/>
              </w:rPr>
            </w:pPr>
            <w:r w:rsidRPr="007B04DC">
              <w:rPr>
                <w:rFonts w:ascii="Times New Roman" w:hAnsi="Times New Roman"/>
                <w:b/>
                <w:sz w:val="18"/>
                <w:szCs w:val="18"/>
              </w:rPr>
              <w:t>ТП «ПРЕМИАЛЬНЫЙ Visa Platinum Credit»</w:t>
            </w:r>
          </w:p>
        </w:tc>
      </w:tr>
      <w:tr w:rsidR="00D35CE5" w:rsidRPr="007B04DC" w14:paraId="69A1B136" w14:textId="77777777" w:rsidTr="003646B0">
        <w:trPr>
          <w:trHeight w:val="408"/>
        </w:trPr>
        <w:tc>
          <w:tcPr>
            <w:tcW w:w="9072" w:type="dxa"/>
            <w:shd w:val="clear" w:color="auto" w:fill="auto"/>
            <w:vAlign w:val="center"/>
          </w:tcPr>
          <w:p w14:paraId="2CDA96F8" w14:textId="77777777" w:rsidR="00D35CE5" w:rsidRPr="007B04DC" w:rsidRDefault="00D35CE5" w:rsidP="003646B0">
            <w:pPr>
              <w:tabs>
                <w:tab w:val="left" w:pos="993"/>
              </w:tabs>
              <w:ind w:left="357"/>
              <w:rPr>
                <w:rFonts w:ascii="Times New Roman" w:hAnsi="Times New Roman"/>
                <w:b/>
                <w:bCs/>
                <w:caps/>
                <w:sz w:val="18"/>
                <w:szCs w:val="18"/>
              </w:rPr>
            </w:pPr>
            <w:r w:rsidRPr="007B04DC">
              <w:rPr>
                <w:rFonts w:ascii="Times New Roman" w:hAnsi="Times New Roman"/>
                <w:sz w:val="18"/>
                <w:szCs w:val="18"/>
              </w:rPr>
              <w:t>Срок действия Карты</w:t>
            </w:r>
          </w:p>
        </w:tc>
        <w:tc>
          <w:tcPr>
            <w:tcW w:w="5988" w:type="dxa"/>
            <w:gridSpan w:val="2"/>
            <w:shd w:val="clear" w:color="auto" w:fill="auto"/>
          </w:tcPr>
          <w:p w14:paraId="58DE77AB" w14:textId="77777777" w:rsidR="00D35CE5" w:rsidRPr="007B04DC" w:rsidRDefault="00D35CE5" w:rsidP="003646B0">
            <w:pPr>
              <w:tabs>
                <w:tab w:val="left" w:pos="993"/>
              </w:tabs>
              <w:ind w:left="357"/>
              <w:jc w:val="center"/>
              <w:rPr>
                <w:rFonts w:ascii="Times New Roman" w:hAnsi="Times New Roman"/>
                <w:b/>
                <w:bCs/>
                <w:caps/>
                <w:sz w:val="18"/>
                <w:szCs w:val="18"/>
              </w:rPr>
            </w:pPr>
            <w:r w:rsidRPr="007B04DC">
              <w:rPr>
                <w:rFonts w:ascii="Times New Roman" w:hAnsi="Times New Roman"/>
                <w:sz w:val="18"/>
                <w:szCs w:val="18"/>
              </w:rPr>
              <w:t>Бессрочно</w:t>
            </w:r>
          </w:p>
        </w:tc>
      </w:tr>
      <w:tr w:rsidR="00D35CE5" w:rsidRPr="007B04DC" w14:paraId="45904A57" w14:textId="77777777" w:rsidTr="003646B0">
        <w:tc>
          <w:tcPr>
            <w:tcW w:w="9072" w:type="dxa"/>
            <w:shd w:val="clear" w:color="auto" w:fill="auto"/>
            <w:vAlign w:val="center"/>
          </w:tcPr>
          <w:p w14:paraId="7B185981" w14:textId="77777777" w:rsidR="00D35CE5" w:rsidRPr="007B04DC" w:rsidRDefault="00D35CE5" w:rsidP="003646B0">
            <w:pPr>
              <w:tabs>
                <w:tab w:val="left" w:pos="993"/>
              </w:tabs>
              <w:ind w:left="357"/>
              <w:rPr>
                <w:rFonts w:ascii="Times New Roman" w:hAnsi="Times New Roman"/>
                <w:b/>
                <w:bCs/>
                <w:caps/>
                <w:sz w:val="18"/>
                <w:szCs w:val="18"/>
              </w:rPr>
            </w:pPr>
            <w:r w:rsidRPr="007B04DC">
              <w:rPr>
                <w:rFonts w:ascii="Times New Roman" w:hAnsi="Times New Roman"/>
                <w:sz w:val="18"/>
                <w:szCs w:val="18"/>
              </w:rPr>
              <w:t>Валюта Счета Карты</w:t>
            </w:r>
          </w:p>
        </w:tc>
        <w:tc>
          <w:tcPr>
            <w:tcW w:w="5988" w:type="dxa"/>
            <w:gridSpan w:val="2"/>
            <w:shd w:val="clear" w:color="auto" w:fill="auto"/>
          </w:tcPr>
          <w:p w14:paraId="702E917D" w14:textId="77777777" w:rsidR="00D35CE5" w:rsidRPr="007B04DC" w:rsidRDefault="00D35CE5" w:rsidP="003646B0">
            <w:pPr>
              <w:tabs>
                <w:tab w:val="left" w:pos="993"/>
              </w:tabs>
              <w:ind w:left="357"/>
              <w:jc w:val="center"/>
              <w:rPr>
                <w:rFonts w:ascii="Times New Roman" w:hAnsi="Times New Roman"/>
                <w:b/>
                <w:bCs/>
                <w:caps/>
                <w:sz w:val="18"/>
                <w:szCs w:val="18"/>
                <w:lang w:val="ru-RU"/>
              </w:rPr>
            </w:pPr>
            <w:r w:rsidRPr="007B04DC">
              <w:rPr>
                <w:rFonts w:ascii="Times New Roman" w:hAnsi="Times New Roman"/>
                <w:sz w:val="18"/>
                <w:szCs w:val="18"/>
                <w:lang w:val="ru-RU"/>
              </w:rPr>
              <w:t>Рубли РФ / Доллары США / Евро</w:t>
            </w:r>
          </w:p>
        </w:tc>
      </w:tr>
      <w:tr w:rsidR="00D35CE5" w:rsidRPr="007B04DC" w14:paraId="52F8C6A4" w14:textId="77777777" w:rsidTr="003646B0">
        <w:tc>
          <w:tcPr>
            <w:tcW w:w="9072" w:type="dxa"/>
            <w:shd w:val="clear" w:color="auto" w:fill="auto"/>
            <w:vAlign w:val="center"/>
          </w:tcPr>
          <w:p w14:paraId="4B80D507" w14:textId="77777777" w:rsidR="00D35CE5" w:rsidRPr="007B04DC" w:rsidRDefault="00D35CE5" w:rsidP="003646B0">
            <w:pPr>
              <w:ind w:left="34"/>
              <w:rPr>
                <w:rFonts w:ascii="Times New Roman" w:hAnsi="Times New Roman"/>
                <w:sz w:val="18"/>
                <w:szCs w:val="18"/>
                <w:lang w:val="ru-RU"/>
              </w:rPr>
            </w:pPr>
            <w:r w:rsidRPr="007B04DC">
              <w:rPr>
                <w:rFonts w:ascii="Times New Roman" w:hAnsi="Times New Roman"/>
                <w:sz w:val="18"/>
                <w:szCs w:val="18"/>
                <w:lang w:val="ru-RU"/>
              </w:rPr>
              <w:t>Возможность и условия установления кредитного лимита / лимита овердрафта</w:t>
            </w:r>
          </w:p>
        </w:tc>
        <w:tc>
          <w:tcPr>
            <w:tcW w:w="5988" w:type="dxa"/>
            <w:gridSpan w:val="2"/>
            <w:shd w:val="clear" w:color="auto" w:fill="auto"/>
            <w:vAlign w:val="center"/>
          </w:tcPr>
          <w:p w14:paraId="28795D30" w14:textId="77777777" w:rsidR="00D35CE5" w:rsidRPr="007B04DC" w:rsidRDefault="00D35CE5" w:rsidP="003646B0">
            <w:pPr>
              <w:pStyle w:val="Standard"/>
              <w:jc w:val="center"/>
              <w:rPr>
                <w:sz w:val="18"/>
                <w:szCs w:val="18"/>
              </w:rPr>
            </w:pPr>
            <w:r w:rsidRPr="007B04DC">
              <w:rPr>
                <w:sz w:val="18"/>
                <w:szCs w:val="18"/>
              </w:rPr>
              <w:t xml:space="preserve">В соответствии с разделом Сборника тарифов Условия предоставления кредитного лимита/ лимита овердрафта </w:t>
            </w:r>
          </w:p>
        </w:tc>
      </w:tr>
    </w:tbl>
    <w:p w14:paraId="2CE95101" w14:textId="77777777" w:rsidR="00D35CE5" w:rsidRPr="007B04DC" w:rsidRDefault="00D35CE5" w:rsidP="00D35CE5">
      <w:pPr>
        <w:rPr>
          <w:rFonts w:ascii="Times New Roman" w:hAnsi="Times New Roman"/>
          <w:vanish/>
          <w:sz w:val="18"/>
          <w:szCs w:val="18"/>
          <w:lang w:val="ru-RU" w:eastAsia="ru-RU" w:bidi="ar-SA"/>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5"/>
        <w:gridCol w:w="3615"/>
        <w:gridCol w:w="3615"/>
      </w:tblGrid>
      <w:tr w:rsidR="00D35CE5" w:rsidRPr="007B04DC" w14:paraId="18E91082" w14:textId="77777777" w:rsidTr="003646B0">
        <w:trPr>
          <w:trHeight w:val="270"/>
        </w:trPr>
        <w:tc>
          <w:tcPr>
            <w:tcW w:w="15055" w:type="dxa"/>
            <w:gridSpan w:val="3"/>
            <w:tcBorders>
              <w:top w:val="single" w:sz="4" w:space="0" w:color="auto"/>
              <w:left w:val="single" w:sz="4" w:space="0" w:color="auto"/>
              <w:right w:val="single" w:sz="4" w:space="0" w:color="auto"/>
            </w:tcBorders>
            <w:shd w:val="clear" w:color="auto" w:fill="auto"/>
          </w:tcPr>
          <w:p w14:paraId="0DD55B86" w14:textId="77777777" w:rsidR="00D35CE5" w:rsidRPr="007B04DC" w:rsidRDefault="00D35CE5" w:rsidP="003646B0">
            <w:pPr>
              <w:jc w:val="both"/>
              <w:rPr>
                <w:rFonts w:ascii="Times New Roman" w:hAnsi="Times New Roman"/>
                <w:i/>
                <w:sz w:val="18"/>
                <w:szCs w:val="18"/>
                <w:lang w:val="ru-RU"/>
              </w:rPr>
            </w:pPr>
            <w:r w:rsidRPr="007B04DC">
              <w:rPr>
                <w:rFonts w:ascii="Times New Roman" w:hAnsi="Times New Roman"/>
                <w:i/>
                <w:sz w:val="18"/>
                <w:szCs w:val="18"/>
                <w:lang w:val="ru-RU"/>
              </w:rPr>
              <w:t xml:space="preserve">Данный Тарифный план применяется к Клиентам – физическим лицам, желающим получать возврат денежных средств (кэш бэк) за совершенные покупки с установленным Лимитом овердрафта или пользоваться льготным периодом по Кредитному лимиту, а также пользоваться дополнительными услугами (в виде персонального менеджера, льготного курса по обмену валюты, скидок при аренде сейфа), также участвовать в премиальных сервисах держателей карт </w:t>
            </w:r>
            <w:r w:rsidRPr="007B04DC">
              <w:rPr>
                <w:rFonts w:ascii="Times New Roman" w:hAnsi="Times New Roman"/>
                <w:i/>
                <w:sz w:val="18"/>
                <w:szCs w:val="18"/>
              </w:rPr>
              <w:t>VISA</w:t>
            </w:r>
            <w:r w:rsidRPr="007B04DC">
              <w:rPr>
                <w:rFonts w:ascii="Times New Roman" w:hAnsi="Times New Roman"/>
                <w:i/>
                <w:sz w:val="18"/>
                <w:szCs w:val="18"/>
                <w:lang w:val="ru-RU"/>
              </w:rPr>
              <w:t xml:space="preserve"> и получать скидки и привилегии у компаний-партнеров Банка при оплате покупок Картой. </w:t>
            </w:r>
          </w:p>
          <w:p w14:paraId="4D24D415" w14:textId="77777777" w:rsidR="00D35CE5" w:rsidRPr="007B04DC" w:rsidRDefault="00D35CE5" w:rsidP="003646B0">
            <w:pPr>
              <w:jc w:val="both"/>
              <w:rPr>
                <w:rFonts w:ascii="Times New Roman" w:hAnsi="Times New Roman"/>
                <w:b/>
                <w:sz w:val="18"/>
                <w:szCs w:val="18"/>
                <w:lang w:val="ru-RU"/>
              </w:rPr>
            </w:pPr>
            <w:r w:rsidRPr="007B04DC">
              <w:rPr>
                <w:rFonts w:ascii="Times New Roman" w:hAnsi="Times New Roman"/>
                <w:i/>
                <w:sz w:val="18"/>
                <w:szCs w:val="18"/>
                <w:lang w:val="ru-RU"/>
              </w:rPr>
              <w:t>Тарифный план также применяется к Клиентам-руководителям аккредитованных компаний, руководителям юридических лиц/ИП, заключивших Договор о выпуске банковских карт АКБ «ФОРА-БАНК» (АО) и перечислении денежных средств на счета банковских карт в рамках выплат</w:t>
            </w:r>
            <w:r w:rsidRPr="007B04DC">
              <w:rPr>
                <w:rFonts w:ascii="Times New Roman" w:hAnsi="Times New Roman"/>
                <w:sz w:val="18"/>
                <w:szCs w:val="18"/>
                <w:lang w:val="ru-RU"/>
              </w:rPr>
              <w:t xml:space="preserve"> </w:t>
            </w:r>
            <w:r w:rsidRPr="007B04DC">
              <w:rPr>
                <w:rFonts w:ascii="Times New Roman" w:hAnsi="Times New Roman"/>
                <w:i/>
                <w:sz w:val="18"/>
                <w:szCs w:val="18"/>
                <w:lang w:val="ru-RU"/>
              </w:rPr>
              <w:t>заработной платы и иных выплат, связанных с выполнением работ/оказанием услуг, на Счет Карты</w:t>
            </w:r>
            <w:r w:rsidRPr="007B04DC">
              <w:rPr>
                <w:rFonts w:ascii="Times New Roman" w:hAnsi="Times New Roman"/>
                <w:i/>
                <w:sz w:val="18"/>
                <w:szCs w:val="18"/>
                <w:vertAlign w:val="superscript"/>
                <w:lang w:val="ru-RU"/>
              </w:rPr>
              <w:t>4у к</w:t>
            </w:r>
            <w:r w:rsidRPr="007B04DC">
              <w:rPr>
                <w:rFonts w:ascii="Times New Roman" w:hAnsi="Times New Roman"/>
                <w:i/>
                <w:sz w:val="18"/>
                <w:szCs w:val="18"/>
                <w:lang w:val="ru-RU"/>
              </w:rPr>
              <w:t>.</w:t>
            </w:r>
          </w:p>
        </w:tc>
      </w:tr>
      <w:tr w:rsidR="00D35CE5" w:rsidRPr="007B04DC" w14:paraId="4EBBD711" w14:textId="77777777" w:rsidTr="003646B0">
        <w:trPr>
          <w:trHeight w:val="336"/>
        </w:trPr>
        <w:tc>
          <w:tcPr>
            <w:tcW w:w="15055" w:type="dxa"/>
            <w:gridSpan w:val="3"/>
            <w:tcBorders>
              <w:top w:val="single" w:sz="4" w:space="0" w:color="auto"/>
              <w:left w:val="single" w:sz="4" w:space="0" w:color="auto"/>
              <w:right w:val="single" w:sz="4" w:space="0" w:color="auto"/>
            </w:tcBorders>
            <w:shd w:val="clear" w:color="auto" w:fill="auto"/>
          </w:tcPr>
          <w:p w14:paraId="402B0DC3" w14:textId="77777777" w:rsidR="00D35CE5" w:rsidRPr="007B04DC" w:rsidRDefault="00D35CE5" w:rsidP="003646B0">
            <w:pPr>
              <w:spacing w:before="80" w:after="80"/>
              <w:rPr>
                <w:rFonts w:ascii="Times New Roman" w:hAnsi="Times New Roman"/>
                <w:b/>
                <w:snapToGrid w:val="0"/>
                <w:sz w:val="18"/>
                <w:szCs w:val="18"/>
              </w:rPr>
            </w:pPr>
            <w:r w:rsidRPr="007B04DC">
              <w:rPr>
                <w:rFonts w:ascii="Times New Roman" w:hAnsi="Times New Roman"/>
                <w:b/>
                <w:caps/>
                <w:sz w:val="18"/>
                <w:szCs w:val="18"/>
              </w:rPr>
              <w:t>ТАРИФЫ</w:t>
            </w:r>
          </w:p>
        </w:tc>
      </w:tr>
      <w:tr w:rsidR="00D35CE5" w:rsidRPr="007B04DC" w14:paraId="2347CDE0" w14:textId="77777777" w:rsidTr="003646B0">
        <w:trPr>
          <w:trHeight w:val="67"/>
        </w:trPr>
        <w:tc>
          <w:tcPr>
            <w:tcW w:w="15055" w:type="dxa"/>
            <w:gridSpan w:val="3"/>
            <w:tcBorders>
              <w:top w:val="single" w:sz="4" w:space="0" w:color="auto"/>
              <w:left w:val="single" w:sz="4" w:space="0" w:color="auto"/>
              <w:right w:val="single" w:sz="4" w:space="0" w:color="auto"/>
            </w:tcBorders>
            <w:shd w:val="clear" w:color="auto" w:fill="auto"/>
          </w:tcPr>
          <w:p w14:paraId="1736903A" w14:textId="77777777" w:rsidR="00D35CE5" w:rsidRPr="007B04DC" w:rsidRDefault="00D35CE5" w:rsidP="003646B0">
            <w:pPr>
              <w:pStyle w:val="af9"/>
              <w:numPr>
                <w:ilvl w:val="0"/>
                <w:numId w:val="8"/>
              </w:numPr>
              <w:autoSpaceDE w:val="0"/>
              <w:autoSpaceDN w:val="0"/>
              <w:rPr>
                <w:rFonts w:ascii="Times New Roman" w:hAnsi="Times New Roman"/>
                <w:b/>
                <w:caps/>
                <w:sz w:val="18"/>
                <w:szCs w:val="18"/>
                <w:lang w:val="ru-RU"/>
              </w:rPr>
            </w:pPr>
            <w:r w:rsidRPr="007B04DC">
              <w:rPr>
                <w:rFonts w:ascii="Times New Roman" w:hAnsi="Times New Roman"/>
                <w:b/>
                <w:caps/>
                <w:sz w:val="18"/>
                <w:szCs w:val="18"/>
                <w:lang w:val="ru-RU"/>
              </w:rPr>
              <w:t xml:space="preserve">КОМИССИЯ ЗА ВЫПУСК КАРТЫ И ОБСЛУЖИВАНИЕ КАРТЫ </w:t>
            </w:r>
          </w:p>
        </w:tc>
      </w:tr>
      <w:tr w:rsidR="00D35CE5" w:rsidRPr="007B04DC" w14:paraId="45C706DF" w14:textId="77777777" w:rsidTr="003646B0">
        <w:trPr>
          <w:trHeight w:val="301"/>
        </w:trPr>
        <w:tc>
          <w:tcPr>
            <w:tcW w:w="7825" w:type="dxa"/>
            <w:tcBorders>
              <w:top w:val="single" w:sz="4" w:space="0" w:color="auto"/>
              <w:left w:val="single" w:sz="4" w:space="0" w:color="auto"/>
              <w:right w:val="single" w:sz="4" w:space="0" w:color="auto"/>
            </w:tcBorders>
            <w:shd w:val="clear" w:color="auto" w:fill="auto"/>
            <w:vAlign w:val="center"/>
          </w:tcPr>
          <w:p w14:paraId="14B1C4D2" w14:textId="77777777" w:rsidR="00D35CE5" w:rsidRPr="007B04DC" w:rsidRDefault="00D35CE5" w:rsidP="003646B0">
            <w:pPr>
              <w:pStyle w:val="af9"/>
              <w:numPr>
                <w:ilvl w:val="1"/>
                <w:numId w:val="8"/>
              </w:numPr>
              <w:spacing w:before="120" w:after="120"/>
              <w:rPr>
                <w:rFonts w:ascii="Times New Roman" w:hAnsi="Times New Roman"/>
                <w:snapToGrid w:val="0"/>
                <w:sz w:val="18"/>
                <w:szCs w:val="18"/>
                <w:lang w:val="ru-RU"/>
              </w:rPr>
            </w:pPr>
            <w:r w:rsidRPr="007B04DC">
              <w:rPr>
                <w:rFonts w:ascii="Times New Roman" w:hAnsi="Times New Roman"/>
                <w:sz w:val="18"/>
                <w:szCs w:val="18"/>
                <w:lang w:val="ru-RU"/>
              </w:rPr>
              <w:t>Комиссия за выпуск и обслуживание Основной Карты:</w:t>
            </w:r>
          </w:p>
        </w:tc>
        <w:tc>
          <w:tcPr>
            <w:tcW w:w="7230" w:type="dxa"/>
            <w:gridSpan w:val="2"/>
            <w:tcBorders>
              <w:top w:val="single" w:sz="4" w:space="0" w:color="auto"/>
              <w:left w:val="single" w:sz="4" w:space="0" w:color="auto"/>
              <w:right w:val="single" w:sz="4" w:space="0" w:color="auto"/>
            </w:tcBorders>
            <w:shd w:val="clear" w:color="auto" w:fill="auto"/>
            <w:vAlign w:val="center"/>
          </w:tcPr>
          <w:p w14:paraId="02D879D8" w14:textId="77777777" w:rsidR="00D35CE5" w:rsidRPr="007B04DC" w:rsidRDefault="00D35CE5" w:rsidP="003646B0">
            <w:pPr>
              <w:spacing w:before="120" w:after="120"/>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Включено в стоимость Пакета услуг</w:t>
            </w:r>
          </w:p>
        </w:tc>
      </w:tr>
      <w:tr w:rsidR="00D35CE5" w:rsidRPr="007B04DC" w14:paraId="098157FF" w14:textId="77777777" w:rsidTr="003646B0">
        <w:trPr>
          <w:trHeight w:val="134"/>
        </w:trPr>
        <w:tc>
          <w:tcPr>
            <w:tcW w:w="15055" w:type="dxa"/>
            <w:gridSpan w:val="3"/>
            <w:tcBorders>
              <w:top w:val="single" w:sz="4" w:space="0" w:color="auto"/>
              <w:left w:val="single" w:sz="4" w:space="0" w:color="auto"/>
              <w:right w:val="single" w:sz="4" w:space="0" w:color="auto"/>
            </w:tcBorders>
            <w:shd w:val="clear" w:color="auto" w:fill="auto"/>
            <w:vAlign w:val="center"/>
          </w:tcPr>
          <w:p w14:paraId="7F5F63B7" w14:textId="77777777" w:rsidR="00D35CE5" w:rsidRPr="007B04DC" w:rsidRDefault="00D35CE5" w:rsidP="003646B0">
            <w:pPr>
              <w:pStyle w:val="af9"/>
              <w:numPr>
                <w:ilvl w:val="1"/>
                <w:numId w:val="8"/>
              </w:numPr>
              <w:spacing w:after="100" w:afterAutospacing="1"/>
              <w:rPr>
                <w:rFonts w:ascii="Times New Roman" w:hAnsi="Times New Roman"/>
                <w:sz w:val="18"/>
                <w:szCs w:val="18"/>
                <w:lang w:val="ru-RU"/>
              </w:rPr>
            </w:pPr>
            <w:r w:rsidRPr="007B04DC">
              <w:rPr>
                <w:rFonts w:ascii="Times New Roman" w:hAnsi="Times New Roman"/>
                <w:sz w:val="18"/>
                <w:szCs w:val="18"/>
                <w:lang w:val="ru-RU"/>
              </w:rPr>
              <w:t>Комиссия за выпуск и обслуживание Дополнительной Карты:</w:t>
            </w:r>
          </w:p>
        </w:tc>
      </w:tr>
      <w:tr w:rsidR="00D35CE5" w:rsidRPr="007B04DC" w14:paraId="64977046" w14:textId="77777777" w:rsidTr="003646B0">
        <w:trPr>
          <w:trHeight w:val="134"/>
        </w:trPr>
        <w:tc>
          <w:tcPr>
            <w:tcW w:w="7825" w:type="dxa"/>
            <w:tcBorders>
              <w:top w:val="single" w:sz="4" w:space="0" w:color="auto"/>
              <w:left w:val="single" w:sz="4" w:space="0" w:color="auto"/>
              <w:right w:val="single" w:sz="4" w:space="0" w:color="auto"/>
            </w:tcBorders>
            <w:shd w:val="clear" w:color="auto" w:fill="auto"/>
            <w:vAlign w:val="center"/>
          </w:tcPr>
          <w:p w14:paraId="4219967F" w14:textId="77777777" w:rsidR="00D35CE5" w:rsidRPr="007B04DC" w:rsidRDefault="00D35CE5" w:rsidP="003646B0">
            <w:pPr>
              <w:rPr>
                <w:rFonts w:ascii="Times New Roman" w:hAnsi="Times New Roman"/>
                <w:sz w:val="18"/>
                <w:szCs w:val="18"/>
              </w:rPr>
            </w:pPr>
            <w:r w:rsidRPr="007B04DC">
              <w:rPr>
                <w:rFonts w:ascii="Times New Roman" w:hAnsi="Times New Roman"/>
                <w:sz w:val="18"/>
                <w:szCs w:val="18"/>
              </w:rPr>
              <w:t>- Visa Platinum</w:t>
            </w:r>
          </w:p>
        </w:tc>
        <w:tc>
          <w:tcPr>
            <w:tcW w:w="7230" w:type="dxa"/>
            <w:gridSpan w:val="2"/>
            <w:tcBorders>
              <w:top w:val="single" w:sz="4" w:space="0" w:color="auto"/>
              <w:left w:val="single" w:sz="4" w:space="0" w:color="auto"/>
              <w:right w:val="single" w:sz="4" w:space="0" w:color="auto"/>
            </w:tcBorders>
            <w:shd w:val="clear" w:color="auto" w:fill="FFFFFF"/>
            <w:vAlign w:val="center"/>
          </w:tcPr>
          <w:p w14:paraId="6AAF5D33" w14:textId="77777777" w:rsidR="00D35CE5" w:rsidRPr="007B04DC" w:rsidRDefault="00D35CE5" w:rsidP="003646B0">
            <w:pPr>
              <w:jc w:val="center"/>
              <w:rPr>
                <w:rFonts w:ascii="Times New Roman" w:hAnsi="Times New Roman"/>
                <w:snapToGrid w:val="0"/>
                <w:sz w:val="18"/>
                <w:szCs w:val="18"/>
              </w:rPr>
            </w:pPr>
            <w:r w:rsidRPr="007B04DC">
              <w:rPr>
                <w:rFonts w:ascii="Times New Roman" w:hAnsi="Times New Roman"/>
                <w:snapToGrid w:val="0"/>
                <w:sz w:val="18"/>
                <w:szCs w:val="18"/>
              </w:rPr>
              <w:t xml:space="preserve"> Бесплатно</w:t>
            </w:r>
          </w:p>
        </w:tc>
      </w:tr>
      <w:tr w:rsidR="00D35CE5" w:rsidRPr="007B04DC" w14:paraId="40201F26" w14:textId="77777777" w:rsidTr="003646B0">
        <w:trPr>
          <w:trHeight w:val="178"/>
        </w:trPr>
        <w:tc>
          <w:tcPr>
            <w:tcW w:w="7825" w:type="dxa"/>
            <w:tcBorders>
              <w:top w:val="single" w:sz="4" w:space="0" w:color="auto"/>
              <w:left w:val="single" w:sz="4" w:space="0" w:color="auto"/>
              <w:right w:val="single" w:sz="4" w:space="0" w:color="auto"/>
            </w:tcBorders>
            <w:shd w:val="clear" w:color="auto" w:fill="auto"/>
            <w:vAlign w:val="center"/>
          </w:tcPr>
          <w:p w14:paraId="20BB2C36" w14:textId="77777777" w:rsidR="00D35CE5" w:rsidRPr="007B04DC" w:rsidRDefault="00D35CE5" w:rsidP="003646B0">
            <w:pPr>
              <w:pStyle w:val="af9"/>
              <w:numPr>
                <w:ilvl w:val="1"/>
                <w:numId w:val="8"/>
              </w:numPr>
              <w:spacing w:after="100" w:afterAutospacing="1"/>
              <w:rPr>
                <w:rFonts w:ascii="Times New Roman" w:hAnsi="Times New Roman"/>
                <w:sz w:val="18"/>
                <w:szCs w:val="18"/>
              </w:rPr>
            </w:pPr>
            <w:r w:rsidRPr="007B04DC">
              <w:rPr>
                <w:rFonts w:ascii="Times New Roman" w:hAnsi="Times New Roman"/>
                <w:sz w:val="18"/>
                <w:szCs w:val="18"/>
              </w:rPr>
              <w:t>Досрочный перевыпуск Карты</w:t>
            </w:r>
          </w:p>
        </w:tc>
        <w:tc>
          <w:tcPr>
            <w:tcW w:w="7230" w:type="dxa"/>
            <w:gridSpan w:val="2"/>
            <w:tcBorders>
              <w:top w:val="single" w:sz="4" w:space="0" w:color="auto"/>
              <w:left w:val="single" w:sz="4" w:space="0" w:color="auto"/>
              <w:right w:val="single" w:sz="4" w:space="0" w:color="auto"/>
            </w:tcBorders>
            <w:shd w:val="clear" w:color="auto" w:fill="FFFFFF"/>
            <w:vAlign w:val="center"/>
          </w:tcPr>
          <w:p w14:paraId="479BD3FB" w14:textId="77777777" w:rsidR="00D35CE5" w:rsidRPr="007B04DC" w:rsidRDefault="00D35CE5" w:rsidP="003646B0">
            <w:pPr>
              <w:spacing w:after="100" w:afterAutospacing="1"/>
              <w:jc w:val="center"/>
              <w:rPr>
                <w:rFonts w:ascii="Times New Roman" w:hAnsi="Times New Roman"/>
                <w:snapToGrid w:val="0"/>
                <w:sz w:val="18"/>
                <w:szCs w:val="18"/>
                <w:lang w:val="ru-RU"/>
              </w:rPr>
            </w:pPr>
            <w:r w:rsidRPr="007B04DC">
              <w:rPr>
                <w:rFonts w:ascii="Times New Roman" w:hAnsi="Times New Roman"/>
                <w:sz w:val="18"/>
                <w:szCs w:val="18"/>
                <w:lang w:val="ru-RU"/>
              </w:rPr>
              <w:t>Включено в стоимость Пакета услуг</w:t>
            </w:r>
          </w:p>
        </w:tc>
      </w:tr>
      <w:tr w:rsidR="00D35CE5" w:rsidRPr="007B04DC" w14:paraId="66AD34C2" w14:textId="77777777" w:rsidTr="003646B0">
        <w:trPr>
          <w:trHeight w:val="509"/>
        </w:trPr>
        <w:tc>
          <w:tcPr>
            <w:tcW w:w="7825" w:type="dxa"/>
            <w:tcBorders>
              <w:left w:val="single" w:sz="4" w:space="0" w:color="auto"/>
              <w:right w:val="single" w:sz="4" w:space="0" w:color="auto"/>
            </w:tcBorders>
            <w:shd w:val="clear" w:color="auto" w:fill="auto"/>
          </w:tcPr>
          <w:p w14:paraId="2B57BBEA" w14:textId="77777777" w:rsidR="00D35CE5" w:rsidRPr="007B04DC" w:rsidRDefault="00D35CE5" w:rsidP="003646B0">
            <w:pPr>
              <w:pStyle w:val="af9"/>
              <w:numPr>
                <w:ilvl w:val="1"/>
                <w:numId w:val="8"/>
              </w:numPr>
              <w:rPr>
                <w:rFonts w:ascii="Times New Roman" w:hAnsi="Times New Roman"/>
                <w:sz w:val="18"/>
                <w:szCs w:val="18"/>
                <w:lang w:val="ru-RU"/>
              </w:rPr>
            </w:pPr>
            <w:r w:rsidRPr="007B04DC">
              <w:rPr>
                <w:rFonts w:ascii="Times New Roman" w:hAnsi="Times New Roman"/>
                <w:snapToGrid w:val="0"/>
                <w:sz w:val="18"/>
                <w:szCs w:val="18"/>
                <w:lang w:val="ru-RU"/>
              </w:rPr>
              <w:t xml:space="preserve">Срочное оформление Основной или Дополнительной карты </w:t>
            </w:r>
          </w:p>
        </w:tc>
        <w:tc>
          <w:tcPr>
            <w:tcW w:w="7230" w:type="dxa"/>
            <w:gridSpan w:val="2"/>
            <w:tcBorders>
              <w:left w:val="single" w:sz="4" w:space="0" w:color="auto"/>
              <w:right w:val="single" w:sz="4" w:space="0" w:color="auto"/>
            </w:tcBorders>
            <w:shd w:val="clear" w:color="auto" w:fill="FFFFFF"/>
            <w:vAlign w:val="center"/>
          </w:tcPr>
          <w:p w14:paraId="5FD0C1F1" w14:textId="77777777" w:rsidR="00D35CE5" w:rsidRPr="007B04DC" w:rsidRDefault="00D35CE5" w:rsidP="003646B0">
            <w:pPr>
              <w:jc w:val="center"/>
              <w:rPr>
                <w:rFonts w:ascii="Times New Roman" w:hAnsi="Times New Roman"/>
                <w:snapToGrid w:val="0"/>
                <w:sz w:val="18"/>
                <w:szCs w:val="18"/>
                <w:lang w:val="ru-RU"/>
              </w:rPr>
            </w:pPr>
            <w:r w:rsidRPr="007B04DC">
              <w:rPr>
                <w:rFonts w:ascii="Times New Roman" w:hAnsi="Times New Roman"/>
                <w:sz w:val="18"/>
                <w:szCs w:val="18"/>
                <w:lang w:val="ru-RU"/>
              </w:rPr>
              <w:t>Включено в стоимость Пакета услуг</w:t>
            </w:r>
          </w:p>
        </w:tc>
      </w:tr>
      <w:tr w:rsidR="00D35CE5" w:rsidRPr="007B04DC" w14:paraId="1EB01927" w14:textId="77777777" w:rsidTr="003646B0">
        <w:trPr>
          <w:trHeight w:val="223"/>
        </w:trPr>
        <w:tc>
          <w:tcPr>
            <w:tcW w:w="7825" w:type="dxa"/>
            <w:tcBorders>
              <w:left w:val="single" w:sz="4" w:space="0" w:color="auto"/>
              <w:right w:val="single" w:sz="4" w:space="0" w:color="auto"/>
            </w:tcBorders>
            <w:shd w:val="clear" w:color="auto" w:fill="auto"/>
            <w:vAlign w:val="center"/>
          </w:tcPr>
          <w:p w14:paraId="1DCDDA22" w14:textId="77777777" w:rsidR="00D35CE5" w:rsidRPr="007B04DC" w:rsidRDefault="00D35CE5" w:rsidP="003646B0">
            <w:pPr>
              <w:pStyle w:val="af9"/>
              <w:numPr>
                <w:ilvl w:val="0"/>
                <w:numId w:val="8"/>
              </w:numPr>
              <w:rPr>
                <w:rFonts w:ascii="Times New Roman" w:hAnsi="Times New Roman"/>
                <w:sz w:val="18"/>
                <w:szCs w:val="18"/>
                <w:lang w:val="ru-RU"/>
              </w:rPr>
            </w:pPr>
            <w:r w:rsidRPr="007B04DC">
              <w:rPr>
                <w:rFonts w:ascii="Times New Roman" w:hAnsi="Times New Roman"/>
                <w:b/>
                <w:sz w:val="18"/>
                <w:szCs w:val="18"/>
                <w:lang w:val="ru-RU"/>
              </w:rPr>
              <w:lastRenderedPageBreak/>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r w:rsidRPr="007B04DC">
              <w:rPr>
                <w:vertAlign w:val="superscript"/>
              </w:rPr>
              <w:endnoteReference w:id="123"/>
            </w:r>
          </w:p>
        </w:tc>
        <w:tc>
          <w:tcPr>
            <w:tcW w:w="7230" w:type="dxa"/>
            <w:gridSpan w:val="2"/>
            <w:tcBorders>
              <w:left w:val="single" w:sz="4" w:space="0" w:color="auto"/>
              <w:right w:val="single" w:sz="4" w:space="0" w:color="auto"/>
            </w:tcBorders>
            <w:shd w:val="clear" w:color="auto" w:fill="FFFFFF"/>
            <w:vAlign w:val="center"/>
          </w:tcPr>
          <w:p w14:paraId="7D361427" w14:textId="77777777" w:rsidR="00D35CE5" w:rsidRPr="007B04DC" w:rsidRDefault="00D35CE5" w:rsidP="003646B0">
            <w:pPr>
              <w:jc w:val="center"/>
              <w:rPr>
                <w:rFonts w:ascii="Times New Roman" w:hAnsi="Times New Roman"/>
                <w:bCs/>
                <w:sz w:val="18"/>
                <w:szCs w:val="18"/>
                <w:lang w:val="ru-RU"/>
              </w:rPr>
            </w:pPr>
            <w:r w:rsidRPr="007B04DC">
              <w:rPr>
                <w:rFonts w:ascii="Times New Roman" w:hAnsi="Times New Roman"/>
                <w:sz w:val="18"/>
                <w:szCs w:val="18"/>
                <w:lang w:val="ru-RU"/>
              </w:rPr>
              <w:t xml:space="preserve">Включено в стоимость </w:t>
            </w:r>
            <w:r w:rsidRPr="007B04DC">
              <w:rPr>
                <w:rFonts w:ascii="Times New Roman" w:hAnsi="Times New Roman"/>
                <w:snapToGrid w:val="0"/>
                <w:sz w:val="18"/>
                <w:szCs w:val="18"/>
                <w:lang w:val="ru-RU"/>
              </w:rPr>
              <w:t>Пакета услуг</w:t>
            </w:r>
          </w:p>
        </w:tc>
      </w:tr>
      <w:tr w:rsidR="00D35CE5" w:rsidRPr="007B04DC" w14:paraId="731A2D2A" w14:textId="77777777" w:rsidTr="003646B0">
        <w:trPr>
          <w:trHeight w:val="385"/>
        </w:trPr>
        <w:tc>
          <w:tcPr>
            <w:tcW w:w="15055" w:type="dxa"/>
            <w:gridSpan w:val="3"/>
            <w:tcBorders>
              <w:top w:val="single" w:sz="4" w:space="0" w:color="auto"/>
              <w:left w:val="single" w:sz="4" w:space="0" w:color="auto"/>
              <w:right w:val="single" w:sz="4" w:space="0" w:color="auto"/>
            </w:tcBorders>
            <w:shd w:val="clear" w:color="auto" w:fill="auto"/>
          </w:tcPr>
          <w:p w14:paraId="64C19FBE" w14:textId="77777777" w:rsidR="00D35CE5" w:rsidRPr="007B04DC" w:rsidRDefault="00D35CE5" w:rsidP="003646B0">
            <w:pPr>
              <w:pStyle w:val="af9"/>
              <w:numPr>
                <w:ilvl w:val="0"/>
                <w:numId w:val="8"/>
              </w:numPr>
              <w:autoSpaceDE w:val="0"/>
              <w:autoSpaceDN w:val="0"/>
              <w:rPr>
                <w:rFonts w:ascii="Times New Roman" w:hAnsi="Times New Roman"/>
                <w:sz w:val="18"/>
                <w:szCs w:val="18"/>
                <w:lang w:val="ru-RU"/>
              </w:rPr>
            </w:pPr>
            <w:r w:rsidRPr="007B04DC">
              <w:rPr>
                <w:rFonts w:ascii="Times New Roman" w:hAnsi="Times New Roman"/>
                <w:b/>
                <w:caps/>
                <w:sz w:val="18"/>
                <w:szCs w:val="18"/>
                <w:lang w:val="ru-RU"/>
              </w:rPr>
              <w:t>Проведение Операций по выдаче наличных денежных средств</w:t>
            </w:r>
            <w:r w:rsidRPr="007B04DC">
              <w:rPr>
                <w:rStyle w:val="aff6"/>
                <w:rFonts w:ascii="Times New Roman" w:hAnsi="Times New Roman"/>
                <w:sz w:val="18"/>
                <w:szCs w:val="18"/>
              </w:rPr>
              <w:endnoteReference w:id="124"/>
            </w:r>
          </w:p>
        </w:tc>
      </w:tr>
      <w:tr w:rsidR="00D35CE5" w:rsidRPr="007B04DC" w14:paraId="0FE18478" w14:textId="77777777" w:rsidTr="003646B0">
        <w:trPr>
          <w:trHeight w:val="189"/>
        </w:trPr>
        <w:tc>
          <w:tcPr>
            <w:tcW w:w="15055" w:type="dxa"/>
            <w:gridSpan w:val="3"/>
            <w:tcBorders>
              <w:top w:val="single" w:sz="4" w:space="0" w:color="auto"/>
              <w:left w:val="single" w:sz="4" w:space="0" w:color="auto"/>
              <w:right w:val="single" w:sz="4" w:space="0" w:color="auto"/>
            </w:tcBorders>
            <w:shd w:val="clear" w:color="auto" w:fill="auto"/>
          </w:tcPr>
          <w:p w14:paraId="4E4388BC" w14:textId="77777777" w:rsidR="00D35CE5" w:rsidRPr="007B04DC" w:rsidRDefault="00D35CE5" w:rsidP="003646B0">
            <w:pPr>
              <w:pStyle w:val="af9"/>
              <w:numPr>
                <w:ilvl w:val="1"/>
                <w:numId w:val="8"/>
              </w:numPr>
              <w:autoSpaceDE w:val="0"/>
              <w:autoSpaceDN w:val="0"/>
              <w:ind w:left="34" w:firstLine="425"/>
              <w:rPr>
                <w:rFonts w:ascii="Times New Roman" w:hAnsi="Times New Roman"/>
                <w:b/>
                <w:caps/>
                <w:sz w:val="18"/>
                <w:szCs w:val="18"/>
                <w:lang w:val="ru-RU"/>
              </w:rPr>
            </w:pPr>
            <w:r w:rsidRPr="007B04DC">
              <w:rPr>
                <w:rFonts w:ascii="Times New Roman" w:hAnsi="Times New Roman"/>
                <w:b/>
                <w:sz w:val="18"/>
                <w:szCs w:val="18"/>
                <w:lang w:val="ru-RU"/>
              </w:rPr>
              <w:t>Для всех Клиентов (не удовлетворяющих условию в. п.3.2.):</w:t>
            </w:r>
          </w:p>
        </w:tc>
      </w:tr>
      <w:tr w:rsidR="00D35CE5" w:rsidRPr="007B04DC" w14:paraId="054E16B6" w14:textId="77777777" w:rsidTr="003646B0">
        <w:trPr>
          <w:trHeight w:val="268"/>
        </w:trPr>
        <w:tc>
          <w:tcPr>
            <w:tcW w:w="7825" w:type="dxa"/>
            <w:tcBorders>
              <w:top w:val="single" w:sz="4" w:space="0" w:color="auto"/>
              <w:left w:val="single" w:sz="4" w:space="0" w:color="auto"/>
              <w:right w:val="single" w:sz="4" w:space="0" w:color="auto"/>
            </w:tcBorders>
            <w:shd w:val="clear" w:color="auto" w:fill="auto"/>
            <w:vAlign w:val="center"/>
          </w:tcPr>
          <w:p w14:paraId="59A39FD9" w14:textId="77777777" w:rsidR="00D35CE5" w:rsidRPr="007B04DC" w:rsidRDefault="00D35CE5" w:rsidP="003646B0">
            <w:pPr>
              <w:ind w:left="34" w:firstLine="425"/>
              <w:rPr>
                <w:rFonts w:ascii="Times New Roman" w:hAnsi="Times New Roman"/>
                <w:sz w:val="18"/>
                <w:szCs w:val="18"/>
                <w:lang w:val="ru-RU"/>
              </w:rPr>
            </w:pPr>
            <w:r w:rsidRPr="007B04DC">
              <w:rPr>
                <w:rFonts w:ascii="Times New Roman" w:hAnsi="Times New Roman"/>
                <w:sz w:val="18"/>
                <w:szCs w:val="18"/>
                <w:lang w:val="ru-RU"/>
              </w:rPr>
              <w:t xml:space="preserve">В банкоматах и пунктах выдачи наличных АКБ «ФОРА-БАНК» (АО) </w:t>
            </w:r>
          </w:p>
        </w:tc>
        <w:tc>
          <w:tcPr>
            <w:tcW w:w="7230" w:type="dxa"/>
            <w:gridSpan w:val="2"/>
            <w:tcBorders>
              <w:left w:val="single" w:sz="4" w:space="0" w:color="auto"/>
              <w:right w:val="single" w:sz="4" w:space="0" w:color="auto"/>
            </w:tcBorders>
            <w:shd w:val="clear" w:color="auto" w:fill="auto"/>
            <w:vAlign w:val="center"/>
          </w:tcPr>
          <w:p w14:paraId="753820C5" w14:textId="77777777" w:rsidR="00D35CE5" w:rsidRPr="007B04DC" w:rsidRDefault="00D35CE5" w:rsidP="003646B0">
            <w:pPr>
              <w:pStyle w:val="Standard"/>
              <w:jc w:val="center"/>
              <w:rPr>
                <w:rFonts w:eastAsia="Calibri"/>
                <w:kern w:val="0"/>
                <w:sz w:val="18"/>
                <w:szCs w:val="18"/>
                <w:lang w:eastAsia="en-US" w:bidi="ar-SA"/>
              </w:rPr>
            </w:pPr>
            <w:r w:rsidRPr="007B04DC">
              <w:rPr>
                <w:rFonts w:eastAsia="Calibri"/>
                <w:kern w:val="0"/>
                <w:sz w:val="18"/>
                <w:szCs w:val="18"/>
                <w:lang w:eastAsia="en-US" w:bidi="ar-SA"/>
              </w:rPr>
              <w:t>Бесплатно</w:t>
            </w:r>
          </w:p>
        </w:tc>
      </w:tr>
      <w:tr w:rsidR="00D35CE5" w:rsidRPr="007B04DC" w14:paraId="2136BB7A" w14:textId="77777777" w:rsidTr="003646B0">
        <w:trPr>
          <w:trHeight w:val="112"/>
        </w:trPr>
        <w:tc>
          <w:tcPr>
            <w:tcW w:w="7825" w:type="dxa"/>
            <w:tcBorders>
              <w:top w:val="single" w:sz="4" w:space="0" w:color="C0C0C0"/>
              <w:left w:val="single" w:sz="4" w:space="0" w:color="auto"/>
              <w:right w:val="single" w:sz="4" w:space="0" w:color="auto"/>
            </w:tcBorders>
            <w:shd w:val="clear" w:color="auto" w:fill="auto"/>
          </w:tcPr>
          <w:p w14:paraId="1FCA0263" w14:textId="77777777" w:rsidR="00D35CE5" w:rsidRPr="007B04DC" w:rsidRDefault="00D35CE5" w:rsidP="003646B0">
            <w:pPr>
              <w:ind w:left="34" w:firstLine="425"/>
              <w:rPr>
                <w:rFonts w:ascii="Times New Roman" w:hAnsi="Times New Roman"/>
                <w:sz w:val="18"/>
                <w:szCs w:val="18"/>
                <w:lang w:val="ru-RU"/>
              </w:rPr>
            </w:pPr>
            <w:r w:rsidRPr="007B04DC">
              <w:rPr>
                <w:rFonts w:ascii="Times New Roman" w:hAnsi="Times New Roman"/>
                <w:sz w:val="18"/>
                <w:szCs w:val="18"/>
                <w:lang w:val="ru-RU"/>
              </w:rPr>
              <w:t>В банкоматах и пунктах выдачи наличных сторонних банков</w:t>
            </w:r>
          </w:p>
        </w:tc>
        <w:tc>
          <w:tcPr>
            <w:tcW w:w="7230" w:type="dxa"/>
            <w:gridSpan w:val="2"/>
            <w:tcBorders>
              <w:top w:val="single" w:sz="4" w:space="0" w:color="C0C0C0"/>
              <w:left w:val="single" w:sz="4" w:space="0" w:color="auto"/>
              <w:right w:val="single" w:sz="4" w:space="0" w:color="auto"/>
            </w:tcBorders>
            <w:shd w:val="clear" w:color="auto" w:fill="auto"/>
            <w:vAlign w:val="center"/>
          </w:tcPr>
          <w:p w14:paraId="23CA4145" w14:textId="77777777" w:rsidR="00D35CE5" w:rsidRPr="007B04DC" w:rsidRDefault="00D35CE5" w:rsidP="003646B0">
            <w:pPr>
              <w:pStyle w:val="Standard"/>
              <w:ind w:left="34" w:firstLine="425"/>
              <w:jc w:val="center"/>
              <w:rPr>
                <w:sz w:val="18"/>
                <w:szCs w:val="18"/>
              </w:rPr>
            </w:pPr>
          </w:p>
        </w:tc>
      </w:tr>
      <w:tr w:rsidR="00D35CE5" w:rsidRPr="007B04DC" w14:paraId="37FF6F40" w14:textId="77777777" w:rsidTr="003646B0">
        <w:trPr>
          <w:trHeight w:val="112"/>
        </w:trPr>
        <w:tc>
          <w:tcPr>
            <w:tcW w:w="7825" w:type="dxa"/>
            <w:tcBorders>
              <w:top w:val="single" w:sz="4" w:space="0" w:color="C0C0C0"/>
              <w:left w:val="single" w:sz="4" w:space="0" w:color="auto"/>
              <w:right w:val="single" w:sz="4" w:space="0" w:color="auto"/>
            </w:tcBorders>
            <w:shd w:val="clear" w:color="auto" w:fill="auto"/>
          </w:tcPr>
          <w:p w14:paraId="4BC2EEC4" w14:textId="77777777" w:rsidR="00D35CE5" w:rsidRPr="007B04DC" w:rsidRDefault="00D35CE5" w:rsidP="003646B0">
            <w:pPr>
              <w:ind w:left="34" w:firstLine="425"/>
              <w:rPr>
                <w:rFonts w:ascii="Times New Roman" w:hAnsi="Times New Roman"/>
                <w:sz w:val="18"/>
                <w:szCs w:val="18"/>
                <w:lang w:val="ru-RU"/>
              </w:rPr>
            </w:pPr>
            <w:r w:rsidRPr="007B04DC">
              <w:rPr>
                <w:rFonts w:ascii="Times New Roman" w:hAnsi="Times New Roman"/>
                <w:sz w:val="18"/>
                <w:szCs w:val="18"/>
                <w:lang w:val="ru-RU"/>
              </w:rPr>
              <w:t>в сумме до 30</w:t>
            </w:r>
            <w:r w:rsidRPr="007B04DC">
              <w:rPr>
                <w:rFonts w:ascii="Times New Roman" w:hAnsi="Times New Roman"/>
                <w:sz w:val="18"/>
                <w:szCs w:val="18"/>
              </w:rPr>
              <w:t> </w:t>
            </w:r>
            <w:r w:rsidRPr="007B04DC">
              <w:rPr>
                <w:rFonts w:ascii="Times New Roman" w:hAnsi="Times New Roman"/>
                <w:sz w:val="18"/>
                <w:szCs w:val="18"/>
                <w:lang w:val="ru-RU"/>
              </w:rPr>
              <w:t>000 руб. включительно (по сумме операций в месяц, считается за календарный месяц)</w:t>
            </w:r>
          </w:p>
        </w:tc>
        <w:tc>
          <w:tcPr>
            <w:tcW w:w="7230" w:type="dxa"/>
            <w:gridSpan w:val="2"/>
            <w:tcBorders>
              <w:top w:val="single" w:sz="4" w:space="0" w:color="C0C0C0"/>
              <w:left w:val="single" w:sz="4" w:space="0" w:color="auto"/>
              <w:right w:val="single" w:sz="4" w:space="0" w:color="auto"/>
            </w:tcBorders>
            <w:shd w:val="clear" w:color="auto" w:fill="auto"/>
            <w:vAlign w:val="center"/>
          </w:tcPr>
          <w:p w14:paraId="104EBEEE" w14:textId="77777777" w:rsidR="00D35CE5" w:rsidRPr="007B04DC" w:rsidRDefault="00D35CE5" w:rsidP="003646B0">
            <w:pPr>
              <w:pStyle w:val="Standard"/>
              <w:ind w:left="34" w:firstLine="425"/>
              <w:jc w:val="center"/>
              <w:rPr>
                <w:sz w:val="18"/>
                <w:szCs w:val="18"/>
              </w:rPr>
            </w:pPr>
            <w:r w:rsidRPr="007B04DC">
              <w:rPr>
                <w:rFonts w:eastAsia="Calibri"/>
                <w:kern w:val="0"/>
                <w:sz w:val="18"/>
                <w:szCs w:val="18"/>
                <w:lang w:eastAsia="en-US" w:bidi="ar-SA"/>
              </w:rPr>
              <w:t>Бесплатно</w:t>
            </w:r>
          </w:p>
        </w:tc>
      </w:tr>
      <w:tr w:rsidR="00D35CE5" w:rsidRPr="007B04DC" w14:paraId="0510FDE9" w14:textId="77777777" w:rsidTr="003646B0">
        <w:trPr>
          <w:trHeight w:val="112"/>
        </w:trPr>
        <w:tc>
          <w:tcPr>
            <w:tcW w:w="7825" w:type="dxa"/>
            <w:tcBorders>
              <w:top w:val="single" w:sz="4" w:space="0" w:color="C0C0C0"/>
              <w:left w:val="single" w:sz="4" w:space="0" w:color="auto"/>
              <w:right w:val="single" w:sz="4" w:space="0" w:color="auto"/>
            </w:tcBorders>
            <w:shd w:val="clear" w:color="auto" w:fill="auto"/>
          </w:tcPr>
          <w:p w14:paraId="5D5BCC54" w14:textId="77777777" w:rsidR="00D35CE5" w:rsidRPr="007B04DC" w:rsidRDefault="00D35CE5" w:rsidP="003646B0">
            <w:pPr>
              <w:ind w:left="34" w:firstLine="425"/>
              <w:rPr>
                <w:rFonts w:ascii="Times New Roman" w:hAnsi="Times New Roman"/>
                <w:sz w:val="18"/>
                <w:szCs w:val="18"/>
                <w:lang w:val="ru-RU"/>
              </w:rPr>
            </w:pPr>
            <w:r w:rsidRPr="007B04DC">
              <w:rPr>
                <w:rFonts w:ascii="Times New Roman" w:hAnsi="Times New Roman"/>
                <w:sz w:val="18"/>
                <w:szCs w:val="18"/>
              </w:rPr>
              <w:t xml:space="preserve">в сумме свыше 30 000 руб. </w:t>
            </w:r>
          </w:p>
        </w:tc>
        <w:tc>
          <w:tcPr>
            <w:tcW w:w="7230" w:type="dxa"/>
            <w:gridSpan w:val="2"/>
            <w:tcBorders>
              <w:top w:val="single" w:sz="4" w:space="0" w:color="C0C0C0"/>
              <w:left w:val="single" w:sz="4" w:space="0" w:color="auto"/>
              <w:right w:val="single" w:sz="4" w:space="0" w:color="auto"/>
            </w:tcBorders>
            <w:shd w:val="clear" w:color="auto" w:fill="auto"/>
            <w:vAlign w:val="center"/>
          </w:tcPr>
          <w:p w14:paraId="25BAA9CE" w14:textId="77777777" w:rsidR="00D35CE5" w:rsidRPr="007B04DC" w:rsidRDefault="00D35CE5" w:rsidP="003646B0">
            <w:pPr>
              <w:pStyle w:val="Standard"/>
              <w:ind w:left="34" w:firstLine="425"/>
              <w:jc w:val="center"/>
              <w:rPr>
                <w:sz w:val="18"/>
                <w:szCs w:val="18"/>
              </w:rPr>
            </w:pPr>
            <w:r w:rsidRPr="007B04DC">
              <w:rPr>
                <w:sz w:val="18"/>
                <w:szCs w:val="18"/>
              </w:rPr>
              <w:t>1% от суммы Операции (минимум 150 руб. / эквивалент в валюте по Курсу Банка)</w:t>
            </w:r>
          </w:p>
        </w:tc>
      </w:tr>
      <w:tr w:rsidR="00D35CE5" w:rsidRPr="007B04DC" w14:paraId="53A13110" w14:textId="77777777" w:rsidTr="003646B0">
        <w:trPr>
          <w:trHeight w:val="112"/>
        </w:trPr>
        <w:tc>
          <w:tcPr>
            <w:tcW w:w="15055" w:type="dxa"/>
            <w:gridSpan w:val="3"/>
            <w:tcBorders>
              <w:top w:val="single" w:sz="4" w:space="0" w:color="C0C0C0"/>
              <w:left w:val="single" w:sz="4" w:space="0" w:color="auto"/>
              <w:right w:val="single" w:sz="4" w:space="0" w:color="auto"/>
            </w:tcBorders>
            <w:shd w:val="clear" w:color="auto" w:fill="auto"/>
          </w:tcPr>
          <w:p w14:paraId="77E97E5A" w14:textId="77777777" w:rsidR="00D35CE5" w:rsidRPr="007B04DC" w:rsidRDefault="00D35CE5" w:rsidP="003646B0">
            <w:pPr>
              <w:pStyle w:val="af9"/>
              <w:numPr>
                <w:ilvl w:val="1"/>
                <w:numId w:val="8"/>
              </w:numPr>
              <w:autoSpaceDE w:val="0"/>
              <w:autoSpaceDN w:val="0"/>
              <w:ind w:left="34" w:firstLine="425"/>
              <w:rPr>
                <w:rFonts w:ascii="Times New Roman" w:hAnsi="Times New Roman"/>
                <w:sz w:val="18"/>
                <w:szCs w:val="18"/>
                <w:lang w:val="ru-RU"/>
              </w:rPr>
            </w:pPr>
            <w:r w:rsidRPr="007B04DC">
              <w:rPr>
                <w:rFonts w:ascii="Times New Roman" w:hAnsi="Times New Roman"/>
                <w:b/>
                <w:sz w:val="18"/>
                <w:szCs w:val="18"/>
                <w:lang w:val="ru-RU"/>
              </w:rPr>
              <w:t>Для Клиентов-руководителей аккредитованных компаний, руководителей юридических лиц/ИП</w:t>
            </w:r>
            <w:r w:rsidRPr="007B04DC">
              <w:rPr>
                <w:rFonts w:ascii="Times New Roman" w:hAnsi="Times New Roman"/>
                <w:b/>
                <w:sz w:val="18"/>
                <w:szCs w:val="18"/>
                <w:vertAlign w:val="superscript"/>
                <w:lang w:val="ru-RU"/>
              </w:rPr>
              <w:t>4</w:t>
            </w:r>
            <w:r w:rsidRPr="007B04DC">
              <w:rPr>
                <w:rFonts w:ascii="Times New Roman" w:hAnsi="Times New Roman"/>
                <w:b/>
                <w:sz w:val="18"/>
                <w:szCs w:val="18"/>
                <w:lang w:val="ru-RU"/>
              </w:rPr>
              <w:t>, заключивших Договор о перечислении заработной платы и иных выплат, связанных с выполнением работ/оказанием услуг, на Счет Карты</w:t>
            </w:r>
            <w:r w:rsidRPr="007B04DC">
              <w:rPr>
                <w:rStyle w:val="aff6"/>
                <w:rFonts w:ascii="Times New Roman" w:hAnsi="Times New Roman"/>
                <w:b/>
                <w:sz w:val="18"/>
                <w:szCs w:val="18"/>
              </w:rPr>
              <w:endnoteReference w:id="125"/>
            </w:r>
            <w:r w:rsidRPr="007B04DC">
              <w:rPr>
                <w:rFonts w:ascii="Times New Roman" w:hAnsi="Times New Roman"/>
                <w:b/>
                <w:sz w:val="18"/>
                <w:szCs w:val="18"/>
                <w:lang w:val="ru-RU"/>
              </w:rPr>
              <w:t>:</w:t>
            </w:r>
          </w:p>
        </w:tc>
      </w:tr>
      <w:tr w:rsidR="00D35CE5" w:rsidRPr="007B04DC" w14:paraId="6FFC4F5A" w14:textId="77777777" w:rsidTr="003646B0">
        <w:trPr>
          <w:trHeight w:val="112"/>
        </w:trPr>
        <w:tc>
          <w:tcPr>
            <w:tcW w:w="15055" w:type="dxa"/>
            <w:gridSpan w:val="3"/>
            <w:tcBorders>
              <w:top w:val="single" w:sz="4" w:space="0" w:color="C0C0C0"/>
              <w:left w:val="single" w:sz="4" w:space="0" w:color="auto"/>
              <w:right w:val="single" w:sz="4" w:space="0" w:color="auto"/>
            </w:tcBorders>
            <w:shd w:val="clear" w:color="auto" w:fill="auto"/>
          </w:tcPr>
          <w:p w14:paraId="69E42214" w14:textId="77777777" w:rsidR="00D35CE5" w:rsidRPr="007B04DC" w:rsidRDefault="00D35CE5" w:rsidP="003646B0">
            <w:pPr>
              <w:rPr>
                <w:rFonts w:ascii="Times New Roman" w:hAnsi="Times New Roman"/>
                <w:b/>
                <w:sz w:val="18"/>
                <w:szCs w:val="18"/>
                <w:lang w:val="ru-RU"/>
              </w:rPr>
            </w:pPr>
            <w:r w:rsidRPr="007B04DC">
              <w:rPr>
                <w:rFonts w:ascii="Times New Roman" w:hAnsi="Times New Roman"/>
                <w:b/>
                <w:sz w:val="18"/>
                <w:szCs w:val="18"/>
                <w:lang w:val="ru-RU"/>
              </w:rPr>
              <w:t>При применении Тарифной опции на снятие наличных «Специальный»</w:t>
            </w:r>
          </w:p>
        </w:tc>
      </w:tr>
      <w:tr w:rsidR="00D35CE5" w:rsidRPr="007B04DC" w14:paraId="4CAD4F71" w14:textId="77777777" w:rsidTr="003646B0">
        <w:trPr>
          <w:trHeight w:val="112"/>
        </w:trPr>
        <w:tc>
          <w:tcPr>
            <w:tcW w:w="7825" w:type="dxa"/>
            <w:tcBorders>
              <w:top w:val="single" w:sz="4" w:space="0" w:color="C0C0C0"/>
              <w:left w:val="single" w:sz="4" w:space="0" w:color="auto"/>
              <w:right w:val="single" w:sz="4" w:space="0" w:color="auto"/>
            </w:tcBorders>
            <w:shd w:val="clear" w:color="auto" w:fill="auto"/>
            <w:vAlign w:val="center"/>
          </w:tcPr>
          <w:p w14:paraId="3D7D13BA"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 в банкоматах и пунктах выдачи наличных АКБ «ФОРА-БАНК» (АО)</w:t>
            </w:r>
          </w:p>
        </w:tc>
        <w:tc>
          <w:tcPr>
            <w:tcW w:w="7230" w:type="dxa"/>
            <w:gridSpan w:val="2"/>
            <w:tcBorders>
              <w:top w:val="single" w:sz="4" w:space="0" w:color="C0C0C0"/>
              <w:left w:val="single" w:sz="4" w:space="0" w:color="auto"/>
              <w:right w:val="single" w:sz="4" w:space="0" w:color="auto"/>
            </w:tcBorders>
            <w:shd w:val="clear" w:color="auto" w:fill="auto"/>
            <w:vAlign w:val="center"/>
          </w:tcPr>
          <w:p w14:paraId="026A8CEF" w14:textId="77777777" w:rsidR="00D35CE5" w:rsidRPr="007B04DC" w:rsidRDefault="00D35CE5" w:rsidP="003646B0">
            <w:pPr>
              <w:pStyle w:val="Standard"/>
              <w:jc w:val="center"/>
              <w:rPr>
                <w:rFonts w:eastAsia="Calibri"/>
                <w:kern w:val="0"/>
                <w:sz w:val="18"/>
                <w:szCs w:val="18"/>
                <w:lang w:eastAsia="en-US" w:bidi="ar-SA"/>
              </w:rPr>
            </w:pPr>
            <w:r w:rsidRPr="007B04DC">
              <w:rPr>
                <w:rFonts w:eastAsia="Calibri"/>
                <w:kern w:val="0"/>
                <w:sz w:val="18"/>
                <w:szCs w:val="18"/>
                <w:lang w:eastAsia="en-US" w:bidi="ar-SA"/>
              </w:rPr>
              <w:t>Бесплатно</w:t>
            </w:r>
          </w:p>
        </w:tc>
      </w:tr>
      <w:tr w:rsidR="00D35CE5" w:rsidRPr="007B04DC" w14:paraId="61A33FC7" w14:textId="77777777" w:rsidTr="003646B0">
        <w:trPr>
          <w:trHeight w:val="112"/>
        </w:trPr>
        <w:tc>
          <w:tcPr>
            <w:tcW w:w="7825" w:type="dxa"/>
            <w:tcBorders>
              <w:top w:val="single" w:sz="4" w:space="0" w:color="C0C0C0"/>
              <w:left w:val="single" w:sz="4" w:space="0" w:color="auto"/>
              <w:right w:val="single" w:sz="4" w:space="0" w:color="auto"/>
            </w:tcBorders>
            <w:shd w:val="clear" w:color="auto" w:fill="auto"/>
            <w:vAlign w:val="center"/>
          </w:tcPr>
          <w:p w14:paraId="2FCD78BF"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 в банкоматах и пунктах выдачи наличных иных банков</w:t>
            </w:r>
          </w:p>
        </w:tc>
        <w:tc>
          <w:tcPr>
            <w:tcW w:w="7230" w:type="dxa"/>
            <w:gridSpan w:val="2"/>
            <w:tcBorders>
              <w:top w:val="single" w:sz="4" w:space="0" w:color="C0C0C0"/>
              <w:left w:val="single" w:sz="4" w:space="0" w:color="auto"/>
              <w:right w:val="single" w:sz="4" w:space="0" w:color="auto"/>
            </w:tcBorders>
            <w:shd w:val="clear" w:color="auto" w:fill="auto"/>
            <w:vAlign w:val="center"/>
          </w:tcPr>
          <w:p w14:paraId="789E07EE" w14:textId="77777777" w:rsidR="00D35CE5" w:rsidRPr="007B04DC" w:rsidRDefault="00D35CE5" w:rsidP="003646B0">
            <w:pPr>
              <w:pStyle w:val="Standard"/>
              <w:jc w:val="center"/>
              <w:rPr>
                <w:rFonts w:eastAsia="Calibri"/>
                <w:kern w:val="0"/>
                <w:sz w:val="18"/>
                <w:szCs w:val="18"/>
                <w:lang w:eastAsia="en-US" w:bidi="ar-SA"/>
              </w:rPr>
            </w:pPr>
            <w:r w:rsidRPr="007B04DC">
              <w:rPr>
                <w:rFonts w:eastAsia="Calibri"/>
                <w:kern w:val="0"/>
                <w:sz w:val="18"/>
                <w:szCs w:val="18"/>
                <w:lang w:eastAsia="en-US" w:bidi="ar-SA"/>
              </w:rPr>
              <w:t>Бесплатно</w:t>
            </w:r>
          </w:p>
        </w:tc>
      </w:tr>
      <w:tr w:rsidR="00D35CE5" w:rsidRPr="007B04DC" w14:paraId="0095C856" w14:textId="77777777" w:rsidTr="003646B0">
        <w:trPr>
          <w:trHeight w:val="363"/>
        </w:trPr>
        <w:tc>
          <w:tcPr>
            <w:tcW w:w="15055" w:type="dxa"/>
            <w:gridSpan w:val="3"/>
            <w:tcBorders>
              <w:top w:val="single" w:sz="4" w:space="0" w:color="C0C0C0"/>
              <w:left w:val="single" w:sz="4" w:space="0" w:color="auto"/>
              <w:right w:val="single" w:sz="4" w:space="0" w:color="auto"/>
            </w:tcBorders>
            <w:shd w:val="clear" w:color="auto" w:fill="auto"/>
            <w:vAlign w:val="center"/>
          </w:tcPr>
          <w:p w14:paraId="4ED29B1F" w14:textId="77777777" w:rsidR="00D35CE5" w:rsidRPr="007B04DC" w:rsidRDefault="00D35CE5" w:rsidP="003646B0">
            <w:pPr>
              <w:pStyle w:val="af9"/>
              <w:numPr>
                <w:ilvl w:val="0"/>
                <w:numId w:val="8"/>
              </w:numPr>
              <w:autoSpaceDE w:val="0"/>
              <w:autoSpaceDN w:val="0"/>
              <w:rPr>
                <w:rFonts w:ascii="Times New Roman" w:hAnsi="Times New Roman"/>
                <w:sz w:val="18"/>
                <w:szCs w:val="18"/>
                <w:lang w:val="ru-RU"/>
              </w:rPr>
            </w:pPr>
            <w:r w:rsidRPr="007B04DC">
              <w:rPr>
                <w:rFonts w:ascii="Times New Roman" w:hAnsi="Times New Roman"/>
                <w:b/>
                <w:caps/>
                <w:sz w:val="18"/>
                <w:szCs w:val="18"/>
                <w:lang w:val="ru-RU"/>
              </w:rPr>
              <w:t>Операции пополнения Карты и Счета Карты</w:t>
            </w:r>
            <w:r w:rsidRPr="007B04DC">
              <w:rPr>
                <w:rFonts w:ascii="Times New Roman" w:hAnsi="Times New Roman"/>
                <w:b/>
                <w:sz w:val="18"/>
                <w:szCs w:val="18"/>
                <w:lang w:val="ru-RU"/>
              </w:rPr>
              <w:t>.</w:t>
            </w:r>
          </w:p>
        </w:tc>
      </w:tr>
      <w:tr w:rsidR="00D35CE5" w:rsidRPr="007B04DC" w14:paraId="7B987DFE" w14:textId="77777777" w:rsidTr="003646B0">
        <w:trPr>
          <w:trHeight w:val="112"/>
        </w:trPr>
        <w:tc>
          <w:tcPr>
            <w:tcW w:w="7825" w:type="dxa"/>
            <w:tcBorders>
              <w:top w:val="single" w:sz="4" w:space="0" w:color="C0C0C0"/>
              <w:left w:val="single" w:sz="4" w:space="0" w:color="auto"/>
              <w:bottom w:val="single" w:sz="4" w:space="0" w:color="auto"/>
              <w:right w:val="single" w:sz="4" w:space="0" w:color="auto"/>
            </w:tcBorders>
            <w:shd w:val="clear" w:color="auto" w:fill="auto"/>
          </w:tcPr>
          <w:p w14:paraId="0D333714"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Взнос наличных на Счет Карты через пункты выдачи наличных, кассы и терминалы самообслуживания АКБ «ФОРА-БАНК» (АО)</w:t>
            </w:r>
          </w:p>
        </w:tc>
        <w:tc>
          <w:tcPr>
            <w:tcW w:w="7230"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14:paraId="00D4B7B6" w14:textId="77777777" w:rsidR="00D35CE5" w:rsidRPr="007B04DC" w:rsidRDefault="00D35CE5" w:rsidP="003646B0">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r w:rsidRPr="007B04DC" w:rsidDel="009B2A6C">
              <w:rPr>
                <w:rFonts w:ascii="Times New Roman" w:hAnsi="Times New Roman"/>
                <w:snapToGrid w:val="0"/>
                <w:sz w:val="18"/>
                <w:szCs w:val="18"/>
              </w:rPr>
              <w:t xml:space="preserve"> </w:t>
            </w:r>
          </w:p>
        </w:tc>
      </w:tr>
      <w:tr w:rsidR="00D35CE5" w:rsidRPr="007B04DC" w14:paraId="4B0D23B5" w14:textId="77777777" w:rsidTr="003646B0">
        <w:trPr>
          <w:trHeight w:val="112"/>
        </w:trPr>
        <w:tc>
          <w:tcPr>
            <w:tcW w:w="7825" w:type="dxa"/>
            <w:tcBorders>
              <w:top w:val="single" w:sz="4" w:space="0" w:color="C0C0C0"/>
              <w:left w:val="single" w:sz="4" w:space="0" w:color="auto"/>
              <w:bottom w:val="single" w:sz="4" w:space="0" w:color="auto"/>
              <w:right w:val="single" w:sz="4" w:space="0" w:color="auto"/>
            </w:tcBorders>
            <w:shd w:val="clear" w:color="auto" w:fill="auto"/>
            <w:vAlign w:val="center"/>
          </w:tcPr>
          <w:p w14:paraId="24267CAA" w14:textId="77777777" w:rsidR="00D35CE5" w:rsidRPr="007B04DC" w:rsidRDefault="00D35CE5" w:rsidP="003646B0">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Pr="007B04DC">
              <w:rPr>
                <w:rStyle w:val="aff6"/>
                <w:rFonts w:ascii="Times New Roman" w:hAnsi="Times New Roman"/>
                <w:sz w:val="18"/>
                <w:szCs w:val="18"/>
              </w:rPr>
              <w:endnoteReference w:id="126"/>
            </w:r>
          </w:p>
        </w:tc>
        <w:tc>
          <w:tcPr>
            <w:tcW w:w="7230"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14:paraId="73894512" w14:textId="77777777" w:rsidR="00D35CE5" w:rsidRPr="007B04DC" w:rsidRDefault="00D35CE5" w:rsidP="003646B0">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742BB008" w14:textId="77777777" w:rsidR="00D35CE5" w:rsidRPr="007B04DC" w:rsidRDefault="00D35CE5" w:rsidP="003646B0">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D35CE5" w:rsidRPr="007B04DC" w14:paraId="5999B6A9" w14:textId="77777777" w:rsidTr="003646B0">
        <w:trPr>
          <w:trHeight w:val="153"/>
        </w:trPr>
        <w:tc>
          <w:tcPr>
            <w:tcW w:w="7825" w:type="dxa"/>
            <w:tcBorders>
              <w:top w:val="single" w:sz="4" w:space="0" w:color="auto"/>
              <w:left w:val="single" w:sz="4" w:space="0" w:color="auto"/>
              <w:right w:val="single" w:sz="4" w:space="0" w:color="auto"/>
            </w:tcBorders>
            <w:shd w:val="clear" w:color="auto" w:fill="auto"/>
            <w:vAlign w:val="center"/>
          </w:tcPr>
          <w:p w14:paraId="521FB9E2" w14:textId="77777777" w:rsidR="00D35CE5" w:rsidRPr="007B04DC" w:rsidRDefault="00D35CE5" w:rsidP="003646B0">
            <w:pPr>
              <w:rPr>
                <w:rFonts w:ascii="Times New Roman" w:hAnsi="Times New Roman"/>
                <w:sz w:val="18"/>
                <w:szCs w:val="18"/>
                <w:lang w:val="ru-RU"/>
              </w:rPr>
            </w:pPr>
            <w:r w:rsidRPr="007B04DC">
              <w:rPr>
                <w:rFonts w:ascii="Times New Roman" w:hAnsi="Times New Roman"/>
                <w:kern w:val="3"/>
                <w:sz w:val="18"/>
                <w:szCs w:val="18"/>
                <w:lang w:val="ru-RU" w:eastAsia="ru-RU" w:bidi="hi-IN"/>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AF8DB" w14:textId="77777777" w:rsidR="00D35CE5" w:rsidRPr="007B04DC" w:rsidRDefault="00D35CE5" w:rsidP="003646B0">
            <w:pPr>
              <w:jc w:val="center"/>
              <w:rPr>
                <w:rFonts w:ascii="Times New Roman" w:hAnsi="Times New Roman"/>
                <w:sz w:val="18"/>
                <w:szCs w:val="18"/>
              </w:rPr>
            </w:pPr>
            <w:r w:rsidRPr="007B04DC">
              <w:rPr>
                <w:rFonts w:ascii="Times New Roman" w:hAnsi="Times New Roman"/>
                <w:sz w:val="18"/>
                <w:szCs w:val="18"/>
              </w:rPr>
              <w:t>Бесплатно</w:t>
            </w:r>
          </w:p>
        </w:tc>
      </w:tr>
      <w:tr w:rsidR="00D35CE5" w:rsidRPr="007B04DC" w14:paraId="5B3A7A32" w14:textId="77777777" w:rsidTr="003646B0">
        <w:trPr>
          <w:trHeight w:val="153"/>
        </w:trPr>
        <w:tc>
          <w:tcPr>
            <w:tcW w:w="7825" w:type="dxa"/>
            <w:tcBorders>
              <w:top w:val="single" w:sz="4" w:space="0" w:color="auto"/>
              <w:left w:val="single" w:sz="4" w:space="0" w:color="auto"/>
              <w:right w:val="single" w:sz="4" w:space="0" w:color="auto"/>
            </w:tcBorders>
            <w:shd w:val="clear" w:color="auto" w:fill="auto"/>
            <w:vAlign w:val="center"/>
          </w:tcPr>
          <w:p w14:paraId="790147B5"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Пополнение Счета Карты наличными в сети партнеров сервиса «Золотой Короны» или переводом на сайте Банка</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8F48C" w14:textId="77777777" w:rsidR="00D35CE5" w:rsidRPr="007B04DC" w:rsidRDefault="00D35CE5" w:rsidP="003646B0">
            <w:pPr>
              <w:jc w:val="center"/>
              <w:rPr>
                <w:rFonts w:ascii="Times New Roman" w:hAnsi="Times New Roman"/>
                <w:sz w:val="18"/>
                <w:szCs w:val="18"/>
                <w:lang w:val="ru-RU"/>
              </w:rPr>
            </w:pPr>
            <w:r w:rsidRPr="007B04DC">
              <w:rPr>
                <w:rFonts w:ascii="Times New Roman" w:hAnsi="Times New Roman"/>
                <w:sz w:val="18"/>
                <w:szCs w:val="18"/>
              </w:rPr>
              <w:t>Бесплатно</w:t>
            </w:r>
          </w:p>
        </w:tc>
      </w:tr>
      <w:tr w:rsidR="00D35CE5" w:rsidRPr="007B04DC" w14:paraId="4BE6BE3B" w14:textId="77777777" w:rsidTr="003646B0">
        <w:trPr>
          <w:trHeight w:val="223"/>
        </w:trPr>
        <w:tc>
          <w:tcPr>
            <w:tcW w:w="15055" w:type="dxa"/>
            <w:gridSpan w:val="3"/>
            <w:tcBorders>
              <w:left w:val="single" w:sz="4" w:space="0" w:color="auto"/>
              <w:right w:val="single" w:sz="4" w:space="0" w:color="auto"/>
            </w:tcBorders>
            <w:shd w:val="clear" w:color="auto" w:fill="auto"/>
          </w:tcPr>
          <w:p w14:paraId="6D6EBA1C" w14:textId="77777777" w:rsidR="00D35CE5" w:rsidRPr="007B04DC" w:rsidRDefault="00D35CE5" w:rsidP="003646B0">
            <w:pPr>
              <w:pStyle w:val="af9"/>
              <w:numPr>
                <w:ilvl w:val="0"/>
                <w:numId w:val="8"/>
              </w:numPr>
              <w:autoSpaceDE w:val="0"/>
              <w:autoSpaceDN w:val="0"/>
              <w:rPr>
                <w:rFonts w:ascii="Times New Roman" w:hAnsi="Times New Roman"/>
                <w:bCs/>
                <w:sz w:val="18"/>
                <w:szCs w:val="18"/>
                <w:lang w:val="ru-RU"/>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127"/>
            </w:r>
          </w:p>
        </w:tc>
      </w:tr>
      <w:tr w:rsidR="00D35CE5" w:rsidRPr="007B04DC" w14:paraId="560ECABD" w14:textId="77777777" w:rsidTr="003646B0">
        <w:trPr>
          <w:trHeight w:val="223"/>
        </w:trPr>
        <w:tc>
          <w:tcPr>
            <w:tcW w:w="7825" w:type="dxa"/>
            <w:tcBorders>
              <w:left w:val="single" w:sz="4" w:space="0" w:color="auto"/>
              <w:right w:val="single" w:sz="4" w:space="0" w:color="auto"/>
            </w:tcBorders>
            <w:shd w:val="clear" w:color="auto" w:fill="auto"/>
          </w:tcPr>
          <w:p w14:paraId="6E1CB339" w14:textId="77777777" w:rsidR="00D35CE5" w:rsidRPr="007B04DC" w:rsidRDefault="00D35CE5" w:rsidP="003646B0">
            <w:pPr>
              <w:rPr>
                <w:rFonts w:ascii="Times New Roman" w:hAnsi="Times New Roman"/>
                <w:sz w:val="18"/>
                <w:szCs w:val="18"/>
              </w:rPr>
            </w:pPr>
            <w:r w:rsidRPr="007B04DC">
              <w:rPr>
                <w:rFonts w:ascii="Times New Roman" w:hAnsi="Times New Roman"/>
                <w:sz w:val="18"/>
                <w:szCs w:val="18"/>
              </w:rPr>
              <w:t>до 6</w:t>
            </w:r>
            <w:r w:rsidRPr="007B04DC">
              <w:rPr>
                <w:rFonts w:ascii="Times New Roman" w:hAnsi="Times New Roman"/>
                <w:sz w:val="18"/>
                <w:szCs w:val="18"/>
                <w:lang w:val="ru-RU"/>
              </w:rPr>
              <w:t>0</w:t>
            </w:r>
            <w:r w:rsidRPr="007B04DC">
              <w:rPr>
                <w:rFonts w:ascii="Times New Roman" w:hAnsi="Times New Roman"/>
                <w:sz w:val="18"/>
                <w:szCs w:val="18"/>
              </w:rPr>
              <w:t>0 000,00 руб.</w:t>
            </w:r>
          </w:p>
        </w:tc>
        <w:tc>
          <w:tcPr>
            <w:tcW w:w="7230" w:type="dxa"/>
            <w:gridSpan w:val="2"/>
            <w:tcBorders>
              <w:left w:val="single" w:sz="4" w:space="0" w:color="auto"/>
              <w:right w:val="single" w:sz="4" w:space="0" w:color="auto"/>
            </w:tcBorders>
            <w:shd w:val="clear" w:color="auto" w:fill="FFFFFF"/>
            <w:vAlign w:val="center"/>
          </w:tcPr>
          <w:p w14:paraId="5E149115" w14:textId="77777777" w:rsidR="00D35CE5" w:rsidRPr="007B04DC" w:rsidRDefault="00D35CE5" w:rsidP="003646B0">
            <w:pPr>
              <w:jc w:val="center"/>
              <w:rPr>
                <w:rFonts w:ascii="Times New Roman" w:hAnsi="Times New Roman"/>
                <w:bCs/>
                <w:sz w:val="18"/>
                <w:szCs w:val="18"/>
              </w:rPr>
            </w:pPr>
            <w:r w:rsidRPr="007B04DC">
              <w:rPr>
                <w:rFonts w:ascii="Times New Roman" w:hAnsi="Times New Roman"/>
                <w:bCs/>
                <w:sz w:val="18"/>
                <w:szCs w:val="18"/>
              </w:rPr>
              <w:t>не начисляются</w:t>
            </w:r>
          </w:p>
        </w:tc>
      </w:tr>
      <w:tr w:rsidR="00D35CE5" w:rsidRPr="007B04DC" w14:paraId="4A8745BE" w14:textId="77777777" w:rsidTr="003646B0">
        <w:trPr>
          <w:trHeight w:val="153"/>
        </w:trPr>
        <w:tc>
          <w:tcPr>
            <w:tcW w:w="7825" w:type="dxa"/>
            <w:tcBorders>
              <w:top w:val="single" w:sz="4" w:space="0" w:color="auto"/>
              <w:left w:val="single" w:sz="4" w:space="0" w:color="auto"/>
              <w:right w:val="single" w:sz="4" w:space="0" w:color="auto"/>
            </w:tcBorders>
            <w:shd w:val="clear" w:color="auto" w:fill="auto"/>
          </w:tcPr>
          <w:p w14:paraId="10849505"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rPr>
              <w:t>От 6</w:t>
            </w:r>
            <w:r w:rsidRPr="007B04DC">
              <w:rPr>
                <w:rFonts w:ascii="Times New Roman" w:hAnsi="Times New Roman"/>
                <w:sz w:val="18"/>
                <w:szCs w:val="18"/>
                <w:lang w:val="ru-RU"/>
              </w:rPr>
              <w:t>0</w:t>
            </w:r>
            <w:r w:rsidRPr="007B04DC">
              <w:rPr>
                <w:rFonts w:ascii="Times New Roman" w:hAnsi="Times New Roman"/>
                <w:sz w:val="18"/>
                <w:szCs w:val="18"/>
              </w:rPr>
              <w:t xml:space="preserve">0 000,01 руб. до 1 000 000,00 руб.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4955AAEC" w14:textId="77777777" w:rsidR="00D35CE5" w:rsidRPr="007B04DC" w:rsidRDefault="00D35CE5" w:rsidP="003646B0">
            <w:pPr>
              <w:jc w:val="center"/>
              <w:rPr>
                <w:rFonts w:ascii="Times New Roman" w:hAnsi="Times New Roman"/>
                <w:sz w:val="18"/>
                <w:szCs w:val="18"/>
                <w:lang w:val="ru-RU"/>
              </w:rPr>
            </w:pPr>
            <w:r w:rsidRPr="007B04DC">
              <w:rPr>
                <w:rFonts w:ascii="Times New Roman" w:hAnsi="Times New Roman"/>
                <w:sz w:val="18"/>
                <w:szCs w:val="18"/>
                <w:lang w:val="ru-RU"/>
              </w:rPr>
              <w:t>ключевая ставка ЦБ РФ, применяемая Банком на дату начисления процентов, уменьшенная на 2,5 п.п., но не менее 0% и не более 8% годовых</w:t>
            </w:r>
            <w:r w:rsidRPr="007B04DC">
              <w:rPr>
                <w:rStyle w:val="aff6"/>
                <w:rFonts w:ascii="Times New Roman" w:hAnsi="Times New Roman"/>
                <w:sz w:val="18"/>
                <w:szCs w:val="18"/>
                <w:lang w:val="ru-RU"/>
              </w:rPr>
              <w:endnoteReference w:id="128"/>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768AEBDC" w14:textId="77777777" w:rsidR="00D35CE5" w:rsidRPr="007B04DC" w:rsidRDefault="00D35CE5" w:rsidP="003646B0">
            <w:pPr>
              <w:jc w:val="center"/>
              <w:rPr>
                <w:rFonts w:ascii="Times New Roman" w:hAnsi="Times New Roman"/>
                <w:sz w:val="18"/>
                <w:szCs w:val="18"/>
              </w:rPr>
            </w:pPr>
            <w:r w:rsidRPr="007B04DC">
              <w:rPr>
                <w:rFonts w:ascii="Times New Roman" w:hAnsi="Times New Roman"/>
                <w:bCs/>
                <w:sz w:val="18"/>
                <w:szCs w:val="18"/>
                <w:lang w:val="ru-RU"/>
              </w:rPr>
              <w:t>не начисляются</w:t>
            </w:r>
          </w:p>
        </w:tc>
      </w:tr>
      <w:tr w:rsidR="00D35CE5" w:rsidRPr="007B04DC" w14:paraId="4760AA13" w14:textId="77777777" w:rsidTr="003646B0">
        <w:trPr>
          <w:trHeight w:val="153"/>
        </w:trPr>
        <w:tc>
          <w:tcPr>
            <w:tcW w:w="7825" w:type="dxa"/>
            <w:tcBorders>
              <w:top w:val="single" w:sz="4" w:space="0" w:color="auto"/>
              <w:left w:val="single" w:sz="4" w:space="0" w:color="auto"/>
              <w:right w:val="single" w:sz="4" w:space="0" w:color="auto"/>
            </w:tcBorders>
            <w:shd w:val="clear" w:color="auto" w:fill="auto"/>
          </w:tcPr>
          <w:p w14:paraId="428B5660"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От 1</w:t>
            </w:r>
            <w:r w:rsidRPr="007B04DC">
              <w:rPr>
                <w:rFonts w:ascii="Times New Roman" w:hAnsi="Times New Roman"/>
                <w:sz w:val="18"/>
                <w:szCs w:val="18"/>
              </w:rPr>
              <w:t> </w:t>
            </w:r>
            <w:r w:rsidRPr="007B04DC">
              <w:rPr>
                <w:rFonts w:ascii="Times New Roman" w:hAnsi="Times New Roman"/>
                <w:sz w:val="18"/>
                <w:szCs w:val="18"/>
                <w:lang w:val="ru-RU"/>
              </w:rPr>
              <w:t>000</w:t>
            </w:r>
            <w:r w:rsidRPr="007B04DC">
              <w:rPr>
                <w:rFonts w:ascii="Times New Roman" w:hAnsi="Times New Roman"/>
                <w:sz w:val="18"/>
                <w:szCs w:val="18"/>
              </w:rPr>
              <w:t> </w:t>
            </w:r>
            <w:r w:rsidRPr="007B04DC">
              <w:rPr>
                <w:rFonts w:ascii="Times New Roman" w:hAnsi="Times New Roman"/>
                <w:sz w:val="18"/>
                <w:szCs w:val="18"/>
                <w:lang w:val="ru-RU"/>
              </w:rPr>
              <w:t>000,01 руб.</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D7E3C" w14:textId="77777777" w:rsidR="00D35CE5" w:rsidRPr="007B04DC" w:rsidRDefault="00D35CE5" w:rsidP="003646B0">
            <w:pPr>
              <w:jc w:val="center"/>
              <w:rPr>
                <w:rFonts w:ascii="Times New Roman" w:hAnsi="Times New Roman"/>
                <w:sz w:val="18"/>
                <w:szCs w:val="18"/>
              </w:rPr>
            </w:pPr>
            <w:r w:rsidRPr="007B04DC">
              <w:rPr>
                <w:rFonts w:ascii="Times New Roman" w:hAnsi="Times New Roman"/>
                <w:bCs/>
                <w:sz w:val="18"/>
                <w:szCs w:val="18"/>
                <w:lang w:val="ru-RU"/>
              </w:rPr>
              <w:t>не начисляются</w:t>
            </w:r>
          </w:p>
        </w:tc>
      </w:tr>
      <w:tr w:rsidR="00D35CE5" w:rsidRPr="007B04DC" w14:paraId="59531355" w14:textId="77777777" w:rsidTr="003646B0">
        <w:trPr>
          <w:trHeight w:val="153"/>
        </w:trPr>
        <w:tc>
          <w:tcPr>
            <w:tcW w:w="7825" w:type="dxa"/>
            <w:tcBorders>
              <w:top w:val="single" w:sz="4" w:space="0" w:color="auto"/>
              <w:left w:val="single" w:sz="4" w:space="0" w:color="auto"/>
              <w:right w:val="single" w:sz="4" w:space="0" w:color="auto"/>
            </w:tcBorders>
            <w:shd w:val="clear" w:color="auto" w:fill="auto"/>
            <w:vAlign w:val="center"/>
          </w:tcPr>
          <w:p w14:paraId="6269727E" w14:textId="77777777" w:rsidR="00D35CE5" w:rsidRPr="007B04DC" w:rsidRDefault="00D35CE5" w:rsidP="003646B0">
            <w:pPr>
              <w:rPr>
                <w:rFonts w:ascii="Times New Roman" w:hAnsi="Times New Roman"/>
                <w:sz w:val="18"/>
                <w:szCs w:val="18"/>
                <w:lang w:val="ru-RU"/>
              </w:rPr>
            </w:pP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A3294" w14:textId="77777777" w:rsidR="00D35CE5" w:rsidRPr="007B04DC" w:rsidRDefault="00D35CE5" w:rsidP="003646B0">
            <w:pPr>
              <w:jc w:val="center"/>
              <w:rPr>
                <w:rFonts w:ascii="Times New Roman" w:hAnsi="Times New Roman"/>
                <w:sz w:val="18"/>
                <w:szCs w:val="18"/>
              </w:rPr>
            </w:pPr>
          </w:p>
        </w:tc>
      </w:tr>
      <w:tr w:rsidR="00D35CE5" w:rsidRPr="007B04DC" w14:paraId="09533203" w14:textId="77777777" w:rsidTr="003646B0">
        <w:trPr>
          <w:trHeight w:val="153"/>
        </w:trPr>
        <w:tc>
          <w:tcPr>
            <w:tcW w:w="7825" w:type="dxa"/>
            <w:tcBorders>
              <w:top w:val="single" w:sz="4" w:space="0" w:color="auto"/>
              <w:left w:val="single" w:sz="4" w:space="0" w:color="auto"/>
              <w:right w:val="single" w:sz="4" w:space="0" w:color="auto"/>
            </w:tcBorders>
            <w:shd w:val="clear" w:color="auto" w:fill="auto"/>
            <w:vAlign w:val="center"/>
          </w:tcPr>
          <w:p w14:paraId="63198D3B" w14:textId="77777777" w:rsidR="00D35CE5" w:rsidRPr="007B04DC" w:rsidRDefault="00D35CE5" w:rsidP="003646B0">
            <w:pPr>
              <w:rPr>
                <w:rFonts w:ascii="Times New Roman" w:hAnsi="Times New Roman"/>
                <w:sz w:val="18"/>
                <w:szCs w:val="18"/>
                <w:lang w:val="ru-RU"/>
              </w:rPr>
            </w:pP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BE9BF" w14:textId="77777777" w:rsidR="00D35CE5" w:rsidRPr="007B04DC" w:rsidRDefault="00D35CE5" w:rsidP="003646B0">
            <w:pPr>
              <w:jc w:val="center"/>
              <w:rPr>
                <w:rFonts w:ascii="Times New Roman" w:hAnsi="Times New Roman"/>
                <w:sz w:val="18"/>
                <w:szCs w:val="18"/>
              </w:rPr>
            </w:pPr>
          </w:p>
        </w:tc>
      </w:tr>
      <w:tr w:rsidR="00D35CE5" w:rsidRPr="007B04DC" w14:paraId="6D4B4D8C" w14:textId="77777777" w:rsidTr="003646B0">
        <w:trPr>
          <w:trHeight w:val="153"/>
        </w:trPr>
        <w:tc>
          <w:tcPr>
            <w:tcW w:w="15055" w:type="dxa"/>
            <w:gridSpan w:val="3"/>
            <w:tcBorders>
              <w:top w:val="single" w:sz="4" w:space="0" w:color="auto"/>
              <w:left w:val="single" w:sz="4" w:space="0" w:color="auto"/>
              <w:right w:val="single" w:sz="4" w:space="0" w:color="auto"/>
            </w:tcBorders>
            <w:shd w:val="clear" w:color="auto" w:fill="auto"/>
            <w:vAlign w:val="center"/>
          </w:tcPr>
          <w:p w14:paraId="57B24699" w14:textId="77777777" w:rsidR="00D35CE5" w:rsidRPr="007B04DC" w:rsidRDefault="00D35CE5" w:rsidP="003646B0">
            <w:pPr>
              <w:pStyle w:val="af9"/>
              <w:numPr>
                <w:ilvl w:val="0"/>
                <w:numId w:val="8"/>
              </w:numPr>
              <w:autoSpaceDE w:val="0"/>
              <w:autoSpaceDN w:val="0"/>
              <w:rPr>
                <w:rFonts w:ascii="Times New Roman" w:hAnsi="Times New Roman"/>
                <w:sz w:val="18"/>
                <w:szCs w:val="18"/>
                <w:lang w:val="ru-RU"/>
              </w:rPr>
            </w:pPr>
            <w:r w:rsidRPr="007B04DC">
              <w:rPr>
                <w:rFonts w:ascii="Times New Roman" w:hAnsi="Times New Roman"/>
                <w:b/>
                <w:caps/>
                <w:sz w:val="18"/>
                <w:szCs w:val="18"/>
                <w:lang w:val="ru-RU"/>
              </w:rPr>
              <w:t>иные тарифы</w:t>
            </w:r>
            <w:r w:rsidRPr="007B04DC">
              <w:rPr>
                <w:rFonts w:ascii="Times New Roman" w:hAnsi="Times New Roman"/>
                <w:b/>
                <w:sz w:val="18"/>
                <w:szCs w:val="18"/>
                <w:lang w:val="ru-RU"/>
              </w:rPr>
              <w:t>.</w:t>
            </w:r>
          </w:p>
        </w:tc>
      </w:tr>
      <w:tr w:rsidR="00D35CE5" w:rsidRPr="007B04DC" w14:paraId="78628812" w14:textId="77777777" w:rsidTr="003646B0">
        <w:trPr>
          <w:trHeight w:val="152"/>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tcPr>
          <w:p w14:paraId="7CEAD843"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 xml:space="preserve">Запрос баланса в банкоматах АКБ «ФОРА-БАНК» (АО) </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76B77" w14:textId="77777777" w:rsidR="00D35CE5" w:rsidRPr="007B04DC" w:rsidRDefault="00D35CE5" w:rsidP="003646B0">
            <w:pPr>
              <w:jc w:val="center"/>
              <w:rPr>
                <w:rFonts w:ascii="Times New Roman" w:hAnsi="Times New Roman"/>
                <w:sz w:val="18"/>
                <w:szCs w:val="18"/>
              </w:rPr>
            </w:pPr>
            <w:r w:rsidRPr="007B04DC">
              <w:rPr>
                <w:rFonts w:ascii="Times New Roman" w:hAnsi="Times New Roman"/>
                <w:sz w:val="18"/>
                <w:szCs w:val="18"/>
              </w:rPr>
              <w:t>Бесплатно</w:t>
            </w:r>
          </w:p>
        </w:tc>
      </w:tr>
      <w:tr w:rsidR="00D35CE5" w:rsidRPr="007B04DC" w14:paraId="181AC18D" w14:textId="77777777" w:rsidTr="003646B0">
        <w:trPr>
          <w:trHeight w:val="152"/>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tcPr>
          <w:p w14:paraId="770B248E"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сторонних банков</w:t>
            </w:r>
            <w:r w:rsidRPr="007B04DC">
              <w:rPr>
                <w:rStyle w:val="aff6"/>
                <w:rFonts w:ascii="Times New Roman" w:hAnsi="Times New Roman"/>
                <w:sz w:val="18"/>
                <w:szCs w:val="18"/>
              </w:rPr>
              <w:endnoteReference w:id="129"/>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64BE8" w14:textId="77777777" w:rsidR="00D35CE5" w:rsidRPr="007B04DC" w:rsidRDefault="00D35CE5" w:rsidP="003646B0">
            <w:pPr>
              <w:jc w:val="center"/>
              <w:rPr>
                <w:rFonts w:ascii="Times New Roman" w:hAnsi="Times New Roman"/>
                <w:sz w:val="18"/>
                <w:szCs w:val="18"/>
                <w:lang w:val="ru-RU"/>
              </w:rPr>
            </w:pPr>
            <w:r w:rsidRPr="007B04DC">
              <w:rPr>
                <w:rFonts w:ascii="Times New Roman" w:hAnsi="Times New Roman"/>
                <w:sz w:val="18"/>
                <w:szCs w:val="18"/>
                <w:lang w:val="ru-RU"/>
              </w:rPr>
              <w:t>15 рублей / эквивалент в валюте по Курсу Банка</w:t>
            </w:r>
          </w:p>
        </w:tc>
      </w:tr>
      <w:tr w:rsidR="00D35CE5" w:rsidRPr="007B04DC" w14:paraId="4406B6C6" w14:textId="77777777" w:rsidTr="003646B0">
        <w:trPr>
          <w:trHeight w:val="189"/>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tcPr>
          <w:p w14:paraId="557FEF87"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Выдача заверенных справок об остатке по Счету</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4E0F4" w14:textId="77777777" w:rsidR="00D35CE5" w:rsidRPr="007B04DC" w:rsidRDefault="00D35CE5" w:rsidP="003646B0">
            <w:pPr>
              <w:jc w:val="center"/>
              <w:rPr>
                <w:rFonts w:ascii="Times New Roman" w:hAnsi="Times New Roman"/>
                <w:sz w:val="18"/>
                <w:szCs w:val="18"/>
                <w:lang w:val="ru-RU"/>
              </w:rPr>
            </w:pPr>
            <w:r w:rsidRPr="007B04DC">
              <w:rPr>
                <w:rFonts w:ascii="Times New Roman" w:hAnsi="Times New Roman"/>
                <w:sz w:val="18"/>
                <w:szCs w:val="18"/>
                <w:lang w:val="ru-RU"/>
              </w:rPr>
              <w:t>Включено в стоимость Пакета услуг</w:t>
            </w:r>
          </w:p>
        </w:tc>
      </w:tr>
      <w:tr w:rsidR="00D35CE5" w:rsidRPr="007B04DC" w14:paraId="3C79E2AD" w14:textId="77777777" w:rsidTr="003646B0">
        <w:trPr>
          <w:trHeight w:val="34"/>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tcPr>
          <w:p w14:paraId="509EA45E"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Предоставление выписки по Счету Карты за любой период</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48D33" w14:textId="77777777" w:rsidR="00D35CE5" w:rsidRPr="007B04DC" w:rsidRDefault="00D35CE5" w:rsidP="003646B0">
            <w:pPr>
              <w:jc w:val="center"/>
              <w:rPr>
                <w:rFonts w:ascii="Times New Roman" w:hAnsi="Times New Roman"/>
                <w:sz w:val="18"/>
                <w:szCs w:val="18"/>
                <w:lang w:val="ru-RU"/>
              </w:rPr>
            </w:pPr>
            <w:r w:rsidRPr="007B04DC">
              <w:rPr>
                <w:rFonts w:ascii="Times New Roman" w:hAnsi="Times New Roman"/>
                <w:sz w:val="18"/>
                <w:szCs w:val="18"/>
                <w:lang w:val="ru-RU"/>
              </w:rPr>
              <w:t xml:space="preserve">Включено в стоимость Пакета услуг </w:t>
            </w:r>
          </w:p>
        </w:tc>
      </w:tr>
      <w:tr w:rsidR="00D35CE5" w:rsidRPr="007B04DC" w14:paraId="06DCBF88" w14:textId="77777777" w:rsidTr="003646B0">
        <w:trPr>
          <w:trHeight w:val="140"/>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tcPr>
          <w:p w14:paraId="2AF9D825" w14:textId="77777777" w:rsidR="00D35CE5" w:rsidRPr="007B04DC" w:rsidRDefault="00D35CE5" w:rsidP="003646B0">
            <w:pPr>
              <w:pStyle w:val="Standard"/>
              <w:rPr>
                <w:sz w:val="18"/>
                <w:szCs w:val="18"/>
              </w:rPr>
            </w:pPr>
            <w:r w:rsidRPr="007B04DC">
              <w:rPr>
                <w:sz w:val="18"/>
                <w:szCs w:val="18"/>
              </w:rPr>
              <w:lastRenderedPageBreak/>
              <w:t>Пени за несвоевременное погашение задолженности по кредиту (внесение Минимального ежемесячного платежа)</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5E05A" w14:textId="77777777" w:rsidR="00D35CE5" w:rsidRPr="007B04DC" w:rsidRDefault="00D35CE5" w:rsidP="003646B0">
            <w:pPr>
              <w:jc w:val="center"/>
              <w:rPr>
                <w:rFonts w:ascii="Times New Roman" w:hAnsi="Times New Roman"/>
                <w:sz w:val="18"/>
                <w:szCs w:val="18"/>
                <w:lang w:val="ru-RU"/>
              </w:rPr>
            </w:pPr>
            <w:r w:rsidRPr="007B04DC">
              <w:rPr>
                <w:rFonts w:ascii="Times New Roman" w:hAnsi="Times New Roman"/>
                <w:sz w:val="18"/>
                <w:szCs w:val="18"/>
                <w:lang w:val="ru-RU"/>
              </w:rPr>
              <w:t>0,05% в день от суммы невыполненных обязательств по оплате основного долга и процентов</w:t>
            </w:r>
          </w:p>
        </w:tc>
      </w:tr>
      <w:tr w:rsidR="00D35CE5" w:rsidRPr="007B04DC" w14:paraId="51C86C9B" w14:textId="77777777" w:rsidTr="003646B0">
        <w:trPr>
          <w:trHeight w:val="33"/>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tcPr>
          <w:p w14:paraId="5DAC67EC" w14:textId="77777777" w:rsidR="00D35CE5" w:rsidRPr="007B04DC" w:rsidRDefault="00D35CE5" w:rsidP="003646B0">
            <w:pPr>
              <w:pStyle w:val="Standard"/>
              <w:rPr>
                <w:sz w:val="18"/>
                <w:szCs w:val="18"/>
              </w:rPr>
            </w:pPr>
            <w:r w:rsidRPr="007B04DC">
              <w:rPr>
                <w:sz w:val="18"/>
                <w:szCs w:val="18"/>
              </w:rPr>
              <w:t>Пени за Технический (неразрешенный) овердрафт</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BA652" w14:textId="77777777" w:rsidR="00D35CE5" w:rsidRPr="007B04DC" w:rsidRDefault="00D35CE5" w:rsidP="003646B0">
            <w:pPr>
              <w:jc w:val="center"/>
              <w:rPr>
                <w:rFonts w:ascii="Times New Roman" w:hAnsi="Times New Roman"/>
                <w:sz w:val="18"/>
                <w:szCs w:val="18"/>
                <w:lang w:val="ru-RU"/>
              </w:rPr>
            </w:pPr>
            <w:r w:rsidRPr="007B04DC">
              <w:rPr>
                <w:rFonts w:ascii="Times New Roman" w:hAnsi="Times New Roman"/>
                <w:sz w:val="18"/>
                <w:szCs w:val="18"/>
                <w:lang w:val="ru-RU"/>
              </w:rPr>
              <w:t>0,1% в день от суммы Технического (неразрешенного) овердрафта (взимается с одиннадцатого дня, начиная со дня возникновения задолженности)</w:t>
            </w:r>
          </w:p>
        </w:tc>
      </w:tr>
      <w:tr w:rsidR="00D35CE5" w:rsidRPr="007B04DC" w14:paraId="5E973E28" w14:textId="77777777" w:rsidTr="003646B0">
        <w:trPr>
          <w:trHeight w:val="33"/>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tcPr>
          <w:p w14:paraId="10FB67D4" w14:textId="77777777" w:rsidR="00D35CE5" w:rsidRPr="007B04DC" w:rsidRDefault="00D35CE5" w:rsidP="003646B0">
            <w:pPr>
              <w:pStyle w:val="Standard"/>
              <w:rPr>
                <w:sz w:val="18"/>
                <w:szCs w:val="18"/>
              </w:rPr>
            </w:pPr>
            <w:r w:rsidRPr="007B04DC">
              <w:rPr>
                <w:sz w:val="18"/>
                <w:szCs w:val="18"/>
              </w:rPr>
              <w:t>Обслуживание Карты в торгово-сервисной сети</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AEA9D" w14:textId="77777777" w:rsidR="00D35CE5" w:rsidRPr="007B04DC" w:rsidRDefault="00D35CE5" w:rsidP="003646B0">
            <w:pPr>
              <w:jc w:val="center"/>
              <w:rPr>
                <w:rFonts w:ascii="Times New Roman" w:hAnsi="Times New Roman"/>
                <w:sz w:val="18"/>
                <w:szCs w:val="18"/>
              </w:rPr>
            </w:pPr>
            <w:r w:rsidRPr="007B04DC">
              <w:rPr>
                <w:rFonts w:ascii="Times New Roman" w:hAnsi="Times New Roman"/>
                <w:sz w:val="18"/>
                <w:szCs w:val="18"/>
              </w:rPr>
              <w:t xml:space="preserve">Бесплатно </w:t>
            </w:r>
          </w:p>
        </w:tc>
      </w:tr>
      <w:tr w:rsidR="00D35CE5" w:rsidRPr="007B04DC" w14:paraId="22EFA6B2" w14:textId="77777777" w:rsidTr="003646B0">
        <w:trPr>
          <w:trHeight w:val="33"/>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6B387C6A" w14:textId="77777777" w:rsidR="00D35CE5" w:rsidRPr="007B04DC" w:rsidRDefault="00D35CE5" w:rsidP="003646B0">
            <w:pPr>
              <w:pStyle w:val="Standard"/>
              <w:rPr>
                <w:sz w:val="18"/>
                <w:szCs w:val="18"/>
              </w:rPr>
            </w:pPr>
            <w:r w:rsidRPr="007B04DC">
              <w:rPr>
                <w:sz w:val="18"/>
                <w:szCs w:val="18"/>
              </w:rPr>
              <w:t>Конвертация денежных средств при списании / зачислении Операций в валюте, отличной от валюты Счета Карты</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9E052" w14:textId="77777777" w:rsidR="00D35CE5" w:rsidRPr="007B04DC" w:rsidRDefault="00D35CE5" w:rsidP="003646B0">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 xml:space="preserve">По внутреннему курсу </w:t>
            </w:r>
            <w:r w:rsidRPr="007B04DC">
              <w:rPr>
                <w:rFonts w:ascii="Times New Roman" w:hAnsi="Times New Roman"/>
                <w:sz w:val="18"/>
                <w:szCs w:val="18"/>
                <w:lang w:val="ru-RU"/>
              </w:rPr>
              <w:t>АКБ «ФОРА-БАНК» (АО)</w:t>
            </w:r>
            <w:r w:rsidRPr="007B04DC">
              <w:rPr>
                <w:rFonts w:ascii="Times New Roman" w:hAnsi="Times New Roman"/>
                <w:snapToGrid w:val="0"/>
                <w:sz w:val="18"/>
                <w:szCs w:val="18"/>
                <w:lang w:val="ru-RU"/>
              </w:rPr>
              <w:t>, установленному на дату обработки Операции</w:t>
            </w:r>
          </w:p>
        </w:tc>
      </w:tr>
      <w:tr w:rsidR="00D35CE5" w:rsidRPr="007B04DC" w14:paraId="232C9E88" w14:textId="77777777" w:rsidTr="003646B0">
        <w:trPr>
          <w:trHeight w:val="33"/>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5EDACCB6" w14:textId="77777777" w:rsidR="00D35CE5" w:rsidRPr="007B04DC" w:rsidRDefault="00D35CE5" w:rsidP="003646B0">
            <w:pPr>
              <w:pStyle w:val="Standard"/>
              <w:rPr>
                <w:sz w:val="18"/>
                <w:szCs w:val="18"/>
              </w:rPr>
            </w:pPr>
            <w:r w:rsidRPr="007B04DC">
              <w:rPr>
                <w:sz w:val="18"/>
                <w:szCs w:val="18"/>
              </w:rPr>
              <w:t>Ежемесячное обслуживание Счета Карты при отсутствии действующих Карт, выпущенных к данному Счёту, в течение 3-х месяцев и более</w:t>
            </w:r>
            <w:r w:rsidRPr="007B04DC">
              <w:rPr>
                <w:rStyle w:val="aff6"/>
                <w:sz w:val="18"/>
                <w:szCs w:val="18"/>
              </w:rPr>
              <w:endnoteReference w:id="130"/>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C37FD" w14:textId="77777777" w:rsidR="00D35CE5" w:rsidRPr="007B04DC" w:rsidRDefault="00D35CE5" w:rsidP="003646B0">
            <w:pPr>
              <w:jc w:val="center"/>
              <w:rPr>
                <w:rFonts w:ascii="Times New Roman" w:hAnsi="Times New Roman"/>
                <w:sz w:val="18"/>
                <w:szCs w:val="18"/>
                <w:lang w:val="ru-RU"/>
              </w:rPr>
            </w:pPr>
            <w:r w:rsidRPr="007B04DC">
              <w:rPr>
                <w:rFonts w:ascii="Times New Roman" w:hAnsi="Times New Roman"/>
                <w:sz w:val="18"/>
                <w:szCs w:val="18"/>
                <w:lang w:val="ru-RU"/>
              </w:rPr>
              <w:t>500 руб. / 10 долл. США / 8 Евро (но не более остатка на Счете)</w:t>
            </w:r>
          </w:p>
        </w:tc>
      </w:tr>
      <w:tr w:rsidR="00D35CE5" w:rsidRPr="007B04DC" w14:paraId="29243E2A" w14:textId="77777777" w:rsidTr="003646B0">
        <w:trPr>
          <w:trHeight w:val="33"/>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01CA9509" w14:textId="77777777" w:rsidR="00D35CE5" w:rsidRPr="007B04DC" w:rsidRDefault="00D35CE5" w:rsidP="003646B0">
            <w:pPr>
              <w:pStyle w:val="Standard"/>
              <w:rPr>
                <w:sz w:val="18"/>
                <w:szCs w:val="18"/>
              </w:rPr>
            </w:pPr>
            <w:r w:rsidRPr="007B04DC">
              <w:rPr>
                <w:sz w:val="18"/>
                <w:szCs w:val="18"/>
              </w:rPr>
              <w:t>Проведение претензионной работы по Операциям с использованием Карты</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14:paraId="53C434A3" w14:textId="77777777" w:rsidR="00D35CE5" w:rsidRPr="007B04DC" w:rsidRDefault="00D35CE5" w:rsidP="003646B0">
            <w:pPr>
              <w:jc w:val="cente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По фактическим затратам АКБ «ФОРА-БАНК» (АО), в случае, когда такие расходы после проведения расследования возлагаются на Клиента</w:t>
            </w:r>
          </w:p>
        </w:tc>
      </w:tr>
      <w:tr w:rsidR="00D35CE5" w:rsidRPr="007B04DC" w14:paraId="0BABAC58" w14:textId="77777777" w:rsidTr="003646B0">
        <w:trPr>
          <w:trHeight w:val="33"/>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6E719FC8" w14:textId="77777777" w:rsidR="00D35CE5" w:rsidRPr="007B04DC" w:rsidRDefault="00D35CE5" w:rsidP="003646B0">
            <w:pPr>
              <w:pStyle w:val="Standard"/>
              <w:rPr>
                <w:sz w:val="18"/>
                <w:szCs w:val="18"/>
              </w:rPr>
            </w:pPr>
            <w:r w:rsidRPr="007B04DC">
              <w:rPr>
                <w:sz w:val="18"/>
                <w:szCs w:val="18"/>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BA349" w14:textId="77777777" w:rsidR="00D35CE5" w:rsidRPr="007B04DC" w:rsidRDefault="00D35CE5" w:rsidP="003646B0">
            <w:pPr>
              <w:pStyle w:val="Standard"/>
              <w:jc w:val="center"/>
              <w:rPr>
                <w:sz w:val="18"/>
                <w:szCs w:val="18"/>
              </w:rPr>
            </w:pPr>
            <w:r w:rsidRPr="007B04DC">
              <w:rPr>
                <w:sz w:val="18"/>
                <w:szCs w:val="18"/>
              </w:rPr>
              <w:t>2% от суммы Остатка по Счету Карты</w:t>
            </w:r>
          </w:p>
          <w:p w14:paraId="1183E317" w14:textId="77777777" w:rsidR="00D35CE5" w:rsidRPr="007B04DC" w:rsidRDefault="00D35CE5" w:rsidP="003646B0">
            <w:pPr>
              <w:pStyle w:val="Standard"/>
              <w:jc w:val="center"/>
              <w:rPr>
                <w:sz w:val="18"/>
                <w:szCs w:val="18"/>
              </w:rPr>
            </w:pPr>
            <w:r w:rsidRPr="007B04DC">
              <w:rPr>
                <w:sz w:val="18"/>
                <w:szCs w:val="18"/>
              </w:rPr>
              <w:t>(единоразово, в день проведения операции)</w:t>
            </w:r>
          </w:p>
        </w:tc>
      </w:tr>
      <w:tr w:rsidR="00D35CE5" w:rsidRPr="007B04DC" w14:paraId="0CB730FA" w14:textId="77777777" w:rsidTr="003646B0">
        <w:trPr>
          <w:trHeight w:val="33"/>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53FF6E48" w14:textId="77777777" w:rsidR="00D35CE5" w:rsidRPr="007B04DC" w:rsidRDefault="00D35CE5" w:rsidP="003646B0">
            <w:pPr>
              <w:pStyle w:val="Standard"/>
              <w:rPr>
                <w:sz w:val="18"/>
                <w:szCs w:val="18"/>
              </w:rPr>
            </w:pPr>
            <w:r w:rsidRPr="007B04DC">
              <w:rPr>
                <w:sz w:val="18"/>
                <w:szCs w:val="18"/>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p w14:paraId="0936907C" w14:textId="77777777" w:rsidR="00D35CE5" w:rsidRPr="007B04DC" w:rsidRDefault="00D35CE5" w:rsidP="003646B0">
            <w:pPr>
              <w:pStyle w:val="Standard"/>
              <w:rPr>
                <w:sz w:val="18"/>
                <w:szCs w:val="18"/>
              </w:rPr>
            </w:pP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18DBD" w14:textId="77777777" w:rsidR="00D35CE5" w:rsidRPr="007B04DC" w:rsidRDefault="00D35CE5" w:rsidP="003646B0">
            <w:pPr>
              <w:pStyle w:val="Standard"/>
              <w:jc w:val="center"/>
              <w:rPr>
                <w:sz w:val="18"/>
                <w:szCs w:val="18"/>
              </w:rPr>
            </w:pPr>
            <w:r w:rsidRPr="007B04DC">
              <w:rPr>
                <w:sz w:val="18"/>
                <w:szCs w:val="18"/>
              </w:rPr>
              <w:t>Бесплатно</w:t>
            </w:r>
          </w:p>
        </w:tc>
      </w:tr>
      <w:tr w:rsidR="00D35CE5" w:rsidRPr="007B04DC" w14:paraId="7D9698F5" w14:textId="77777777" w:rsidTr="003646B0">
        <w:trPr>
          <w:trHeight w:val="33"/>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6ADEABD4" w14:textId="77777777" w:rsidR="00D35CE5" w:rsidRPr="007B04DC" w:rsidRDefault="00D35CE5" w:rsidP="003646B0">
            <w:pPr>
              <w:pStyle w:val="Standard"/>
              <w:rPr>
                <w:sz w:val="18"/>
                <w:szCs w:val="18"/>
              </w:rPr>
            </w:pPr>
            <w:r w:rsidRPr="007B04DC">
              <w:rPr>
                <w:sz w:val="18"/>
                <w:szCs w:val="18"/>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eastAsia="Calibri"/>
                <w:bCs/>
                <w:sz w:val="18"/>
                <w:szCs w:val="18"/>
              </w:rPr>
              <w:t>ереводу денежных средств со Счета Карты с использованием Системы ДБО «ФОРА-ОНЛАЙН» на Счета Карт/Текущие счета/Счета вкладов (депозитов) Клиента/клиентов, открытых в Банке за счет средств Кредитного лимита</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2C904" w14:textId="77777777" w:rsidR="00D35CE5" w:rsidRPr="007B04DC" w:rsidRDefault="00D35CE5" w:rsidP="003646B0">
            <w:pPr>
              <w:pStyle w:val="Standard"/>
              <w:jc w:val="center"/>
              <w:rPr>
                <w:sz w:val="18"/>
                <w:szCs w:val="18"/>
              </w:rPr>
            </w:pPr>
            <w:r w:rsidRPr="007B04DC">
              <w:rPr>
                <w:sz w:val="18"/>
                <w:szCs w:val="18"/>
              </w:rPr>
              <w:t>1% от суммы Операции (минимум 150 руб./2,5 доллара США, 2 евро)</w:t>
            </w:r>
          </w:p>
        </w:tc>
      </w:tr>
      <w:tr w:rsidR="00D35CE5" w:rsidRPr="007B04DC" w14:paraId="0E2B0F3C" w14:textId="77777777" w:rsidTr="003646B0">
        <w:trPr>
          <w:trHeight w:val="33"/>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1576EE9C" w14:textId="77777777" w:rsidR="00D35CE5" w:rsidRPr="007B04DC" w:rsidRDefault="00D35CE5" w:rsidP="003646B0">
            <w:pPr>
              <w:pStyle w:val="Standard"/>
              <w:rPr>
                <w:sz w:val="18"/>
                <w:szCs w:val="18"/>
              </w:rPr>
            </w:pPr>
            <w:r w:rsidRPr="007B04DC">
              <w:rPr>
                <w:sz w:val="18"/>
                <w:szCs w:val="18"/>
              </w:rPr>
              <w:t>Проведение Операций с использованием системы ДБО «ФОРА-ОНЛАЙН»</w:t>
            </w:r>
            <w:r w:rsidRPr="007B04DC">
              <w:rPr>
                <w:sz w:val="18"/>
                <w:szCs w:val="18"/>
                <w:vertAlign w:val="superscript"/>
              </w:rPr>
              <w:endnoteReference w:id="131"/>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C970A" w14:textId="77777777" w:rsidR="00D35CE5" w:rsidRPr="007B04DC" w:rsidRDefault="00D35CE5" w:rsidP="003646B0">
            <w:pPr>
              <w:pStyle w:val="Standard"/>
              <w:jc w:val="center"/>
              <w:rPr>
                <w:sz w:val="18"/>
                <w:szCs w:val="18"/>
              </w:rPr>
            </w:pPr>
            <w:r w:rsidRPr="007B04DC">
              <w:rPr>
                <w:sz w:val="18"/>
                <w:szCs w:val="18"/>
                <w:lang w:eastAsia="en-US"/>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24F437E8" w14:textId="77777777" w:rsidR="00D35CE5" w:rsidRPr="007B04DC" w:rsidRDefault="00D35CE5" w:rsidP="00D35CE5">
      <w:pPr>
        <w:tabs>
          <w:tab w:val="left" w:pos="993"/>
        </w:tabs>
        <w:spacing w:before="120" w:after="120" w:line="276" w:lineRule="auto"/>
        <w:ind w:left="357"/>
        <w:rPr>
          <w:rFonts w:ascii="Times New Roman" w:hAnsi="Times New Roman"/>
          <w:sz w:val="18"/>
          <w:szCs w:val="18"/>
          <w:lang w:val="ru-RU"/>
        </w:rPr>
      </w:pPr>
      <w:r w:rsidRPr="007B04DC">
        <w:rPr>
          <w:rFonts w:ascii="Times New Roman" w:hAnsi="Times New Roman"/>
          <w:b/>
          <w:bCs/>
          <w:sz w:val="18"/>
          <w:szCs w:val="18"/>
          <w:lang w:val="ru-RU"/>
        </w:rPr>
        <w:t>Список дополнительных услуг, предоставляемых в рамках Пакета</w:t>
      </w:r>
      <w:r w:rsidRPr="007B04DC">
        <w:rPr>
          <w:rStyle w:val="aff6"/>
          <w:rFonts w:ascii="Times New Roman" w:hAnsi="Times New Roman"/>
          <w:b/>
          <w:snapToGrid w:val="0"/>
          <w:sz w:val="18"/>
          <w:szCs w:val="18"/>
        </w:rPr>
        <w:endnoteReference w:id="132"/>
      </w:r>
      <w:r w:rsidRPr="007B04DC">
        <w:rPr>
          <w:rFonts w:ascii="Times New Roman" w:hAnsi="Times New Roman"/>
          <w:b/>
          <w:snapToGrid w:val="0"/>
          <w:sz w:val="18"/>
          <w:szCs w:val="18"/>
          <w:lang w:val="ru-RU"/>
        </w:rPr>
        <w:t>:</w:t>
      </w:r>
    </w:p>
    <w:tbl>
      <w:tblPr>
        <w:tblW w:w="150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0"/>
        <w:gridCol w:w="7230"/>
      </w:tblGrid>
      <w:tr w:rsidR="00D35CE5" w:rsidRPr="007B04DC" w14:paraId="5914B617" w14:textId="77777777" w:rsidTr="003646B0">
        <w:trPr>
          <w:trHeight w:val="398"/>
        </w:trPr>
        <w:tc>
          <w:tcPr>
            <w:tcW w:w="7820" w:type="dxa"/>
            <w:tcBorders>
              <w:top w:val="single" w:sz="4" w:space="0" w:color="auto"/>
              <w:left w:val="single" w:sz="4" w:space="0" w:color="auto"/>
              <w:bottom w:val="single" w:sz="4" w:space="0" w:color="auto"/>
              <w:right w:val="single" w:sz="4" w:space="0" w:color="auto"/>
            </w:tcBorders>
            <w:shd w:val="clear" w:color="auto" w:fill="auto"/>
            <w:vAlign w:val="center"/>
          </w:tcPr>
          <w:p w14:paraId="48118138"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Открытие и обслуживание не более 1 текущего счета в каждой валюте для Клиента – Держателя Основной карты</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2971530"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Включено в стоимость Пакета услуг</w:t>
            </w:r>
          </w:p>
        </w:tc>
      </w:tr>
      <w:tr w:rsidR="00D35CE5" w:rsidRPr="007B04DC" w14:paraId="3CBE1B8D" w14:textId="77777777" w:rsidTr="003646B0">
        <w:trPr>
          <w:trHeight w:val="362"/>
        </w:trPr>
        <w:tc>
          <w:tcPr>
            <w:tcW w:w="7820" w:type="dxa"/>
            <w:tcBorders>
              <w:top w:val="single" w:sz="4" w:space="0" w:color="auto"/>
              <w:left w:val="single" w:sz="4" w:space="0" w:color="auto"/>
              <w:bottom w:val="single" w:sz="4" w:space="0" w:color="auto"/>
              <w:right w:val="single" w:sz="4" w:space="0" w:color="auto"/>
            </w:tcBorders>
            <w:shd w:val="clear" w:color="auto" w:fill="auto"/>
            <w:vAlign w:val="center"/>
          </w:tcPr>
          <w:p w14:paraId="0A9A8087"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Аренда индивидуального банковского сейфа (не более 1-го одновременно действующего)</w:t>
            </w:r>
            <w:r w:rsidRPr="007B04DC">
              <w:rPr>
                <w:rFonts w:ascii="Times New Roman" w:hAnsi="Times New Roman"/>
                <w:kern w:val="3"/>
                <w:sz w:val="18"/>
                <w:szCs w:val="18"/>
                <w:vertAlign w:val="superscript"/>
                <w:lang w:val="ru-RU" w:eastAsia="ru-RU" w:bidi="hi-IN"/>
              </w:rPr>
              <w:endnoteReference w:id="133"/>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4416B4B" w14:textId="1CC81638"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Скидка 20% от стоимости </w:t>
            </w:r>
            <w:r w:rsidRPr="007B04DC">
              <w:rPr>
                <w:rFonts w:ascii="Times New Roman" w:hAnsi="Times New Roman"/>
                <w:sz w:val="18"/>
                <w:szCs w:val="20"/>
                <w:lang w:val="ru-RU"/>
              </w:rPr>
              <w:t>аренды по договору или его пролонгации оформленной сроком 180 дней включительно или более,</w:t>
            </w:r>
            <w:r w:rsidRPr="007B04DC">
              <w:rPr>
                <w:rFonts w:ascii="Times New Roman" w:hAnsi="Times New Roman"/>
                <w:kern w:val="3"/>
                <w:sz w:val="18"/>
                <w:szCs w:val="18"/>
                <w:lang w:val="ru-RU" w:eastAsia="ru-RU" w:bidi="hi-IN"/>
              </w:rPr>
              <w:t xml:space="preserve"> и расчитанной в соответствии с тарифами, указанными Сборнике Тарифов комиссионного вознаграждения для соответствующего размера и срока</w:t>
            </w:r>
            <w:r w:rsidRPr="007B04DC">
              <w:rPr>
                <w:rFonts w:ascii="Times New Roman" w:hAnsi="Times New Roman"/>
                <w:sz w:val="18"/>
                <w:szCs w:val="20"/>
                <w:lang w:val="ru-RU"/>
              </w:rPr>
              <w:t xml:space="preserve"> </w:t>
            </w:r>
          </w:p>
        </w:tc>
      </w:tr>
      <w:tr w:rsidR="00D35CE5" w:rsidRPr="007B04DC" w14:paraId="3B52DF6A" w14:textId="77777777" w:rsidTr="003646B0">
        <w:trPr>
          <w:trHeight w:val="596"/>
        </w:trPr>
        <w:tc>
          <w:tcPr>
            <w:tcW w:w="7820" w:type="dxa"/>
            <w:tcBorders>
              <w:top w:val="single" w:sz="4" w:space="0" w:color="auto"/>
              <w:left w:val="single" w:sz="4" w:space="0" w:color="auto"/>
              <w:bottom w:val="single" w:sz="4" w:space="0" w:color="auto"/>
              <w:right w:val="single" w:sz="4" w:space="0" w:color="auto"/>
            </w:tcBorders>
            <w:shd w:val="clear" w:color="auto" w:fill="auto"/>
            <w:vAlign w:val="center"/>
          </w:tcPr>
          <w:p w14:paraId="6433BB00"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Конверсионные операции по льготному курсу</w:t>
            </w:r>
            <w:r w:rsidRPr="007B04DC">
              <w:rPr>
                <w:rFonts w:ascii="Times New Roman" w:hAnsi="Times New Roman"/>
                <w:kern w:val="3"/>
                <w:sz w:val="18"/>
                <w:szCs w:val="18"/>
                <w:vertAlign w:val="superscript"/>
                <w:lang w:val="ru-RU" w:eastAsia="ru-RU" w:bidi="hi-IN"/>
              </w:rPr>
              <w:endnoteReference w:id="134"/>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F99D37B"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 xml:space="preserve">При покупке / продаже: от 3 000 долл. США / 2 500 ЕВРО для регионов России, от 5 000 долл. США / 4 000 ЕВРО для Москвы и Московской области </w:t>
            </w:r>
          </w:p>
        </w:tc>
      </w:tr>
      <w:tr w:rsidR="00D35CE5" w:rsidRPr="007B04DC" w14:paraId="5A9F9C97" w14:textId="77777777" w:rsidTr="003646B0">
        <w:trPr>
          <w:trHeight w:val="66"/>
        </w:trPr>
        <w:tc>
          <w:tcPr>
            <w:tcW w:w="15050" w:type="dxa"/>
            <w:gridSpan w:val="2"/>
            <w:tcBorders>
              <w:top w:val="single" w:sz="4" w:space="0" w:color="auto"/>
              <w:left w:val="single" w:sz="4" w:space="0" w:color="auto"/>
              <w:bottom w:val="single" w:sz="4" w:space="0" w:color="auto"/>
              <w:right w:val="single" w:sz="4" w:space="0" w:color="auto"/>
            </w:tcBorders>
            <w:shd w:val="clear" w:color="auto" w:fill="auto"/>
          </w:tcPr>
          <w:p w14:paraId="7551B527" w14:textId="77777777" w:rsidR="00D35CE5" w:rsidRPr="007B04DC" w:rsidRDefault="00D35CE5" w:rsidP="003646B0">
            <w:pPr>
              <w:pStyle w:val="Standard"/>
              <w:rPr>
                <w:b/>
                <w:sz w:val="18"/>
                <w:szCs w:val="18"/>
              </w:rPr>
            </w:pPr>
            <w:r w:rsidRPr="007B04DC">
              <w:rPr>
                <w:b/>
                <w:sz w:val="18"/>
                <w:szCs w:val="18"/>
              </w:rPr>
              <w:t>Программа привилегий.</w:t>
            </w:r>
          </w:p>
        </w:tc>
      </w:tr>
      <w:tr w:rsidR="00D35CE5" w:rsidRPr="007B04DC" w14:paraId="16935453" w14:textId="77777777" w:rsidTr="003646B0">
        <w:trPr>
          <w:trHeight w:val="66"/>
        </w:trPr>
        <w:tc>
          <w:tcPr>
            <w:tcW w:w="7820" w:type="dxa"/>
            <w:tcBorders>
              <w:top w:val="single" w:sz="4" w:space="0" w:color="auto"/>
              <w:left w:val="single" w:sz="4" w:space="0" w:color="auto"/>
              <w:bottom w:val="single" w:sz="4" w:space="0" w:color="auto"/>
              <w:right w:val="single" w:sz="4" w:space="0" w:color="auto"/>
            </w:tcBorders>
            <w:shd w:val="clear" w:color="auto" w:fill="auto"/>
          </w:tcPr>
          <w:p w14:paraId="38473DC6"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Предоставление услуг персонального менеджера (с 9:00 до 17:30, в будние дни).</w:t>
            </w:r>
          </w:p>
          <w:p w14:paraId="2019A481"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lastRenderedPageBreak/>
              <w:t xml:space="preserve">Индивидуальные условия сопровождения в АКБ «ФОРА-БАНК» (АО): </w:t>
            </w:r>
          </w:p>
          <w:p w14:paraId="12C8BEF5"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Обслуживание без очередей;</w:t>
            </w:r>
          </w:p>
          <w:p w14:paraId="3A528B88"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Консультирование, помощь в оформлении всех банковских продуктов и услуг Банка;</w:t>
            </w:r>
          </w:p>
          <w:p w14:paraId="0BBFA1AC"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Индивидуальный подход к решению всех вопросов, касающихся обслуживания в Банке;</w:t>
            </w:r>
          </w:p>
          <w:p w14:paraId="51A9FEFA"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Предоставление переговорных комнат.</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01A79F35" w14:textId="77777777" w:rsidR="00D35CE5" w:rsidRPr="007B04DC" w:rsidRDefault="00D35CE5" w:rsidP="003646B0">
            <w:pPr>
              <w:jc w:val="cente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lastRenderedPageBreak/>
              <w:t>Включено в стоимость Пакета услуг</w:t>
            </w:r>
          </w:p>
        </w:tc>
      </w:tr>
      <w:tr w:rsidR="00D35CE5" w:rsidRPr="007B04DC" w14:paraId="5EBD71E2" w14:textId="77777777" w:rsidTr="003646B0">
        <w:trPr>
          <w:trHeight w:val="66"/>
        </w:trPr>
        <w:tc>
          <w:tcPr>
            <w:tcW w:w="7820" w:type="dxa"/>
            <w:tcBorders>
              <w:top w:val="single" w:sz="4" w:space="0" w:color="auto"/>
              <w:left w:val="single" w:sz="4" w:space="0" w:color="auto"/>
              <w:bottom w:val="single" w:sz="4" w:space="0" w:color="auto"/>
              <w:right w:val="single" w:sz="4" w:space="0" w:color="auto"/>
            </w:tcBorders>
            <w:shd w:val="clear" w:color="auto" w:fill="auto"/>
            <w:vAlign w:val="center"/>
          </w:tcPr>
          <w:p w14:paraId="2D16C41A" w14:textId="77777777" w:rsidR="00D35CE5" w:rsidRPr="007B04DC" w:rsidRDefault="00D35CE5" w:rsidP="003646B0">
            <w:pPr>
              <w:rPr>
                <w:rFonts w:ascii="Times New Roman" w:hAnsi="Times New Roman"/>
                <w:sz w:val="18"/>
                <w:szCs w:val="18"/>
                <w:lang w:val="ru-RU"/>
              </w:rPr>
            </w:pPr>
            <w:r w:rsidRPr="007B04DC">
              <w:rPr>
                <w:rFonts w:ascii="Times New Roman" w:hAnsi="Times New Roman"/>
                <w:sz w:val="18"/>
                <w:szCs w:val="18"/>
                <w:lang w:val="ru-RU"/>
              </w:rPr>
              <w:t>Страхование путешественников</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5D6DF784" w14:textId="77777777" w:rsidR="00D35CE5" w:rsidRPr="007B04DC" w:rsidRDefault="00D35CE5" w:rsidP="003646B0">
            <w:pPr>
              <w:jc w:val="center"/>
              <w:rPr>
                <w:rFonts w:ascii="Times New Roman" w:hAnsi="Times New Roman"/>
                <w:sz w:val="18"/>
                <w:szCs w:val="18"/>
                <w:lang w:val="ru-RU"/>
              </w:rPr>
            </w:pPr>
            <w:r w:rsidRPr="007B04DC">
              <w:rPr>
                <w:rFonts w:ascii="Times New Roman" w:hAnsi="Times New Roman"/>
                <w:kern w:val="3"/>
                <w:sz w:val="18"/>
                <w:szCs w:val="18"/>
                <w:lang w:val="ru-RU" w:eastAsia="ru-RU" w:bidi="hi-IN"/>
              </w:rPr>
              <w:t>Включено в стоимость Пакета услуг</w:t>
            </w:r>
          </w:p>
        </w:tc>
      </w:tr>
      <w:tr w:rsidR="00D35CE5" w:rsidRPr="007B04DC" w14:paraId="7AE8276A" w14:textId="77777777" w:rsidTr="003646B0">
        <w:trPr>
          <w:trHeight w:val="497"/>
        </w:trPr>
        <w:tc>
          <w:tcPr>
            <w:tcW w:w="15050" w:type="dxa"/>
            <w:gridSpan w:val="2"/>
            <w:tcBorders>
              <w:top w:val="single" w:sz="4" w:space="0" w:color="auto"/>
              <w:left w:val="single" w:sz="4" w:space="0" w:color="auto"/>
              <w:bottom w:val="single" w:sz="4" w:space="0" w:color="auto"/>
              <w:right w:val="single" w:sz="4" w:space="0" w:color="auto"/>
            </w:tcBorders>
            <w:shd w:val="clear" w:color="auto" w:fill="auto"/>
          </w:tcPr>
          <w:p w14:paraId="24C6D50D" w14:textId="77777777" w:rsidR="00D35CE5" w:rsidRPr="007B04DC" w:rsidRDefault="00D35CE5" w:rsidP="003646B0">
            <w:pPr>
              <w:pStyle w:val="Standard"/>
              <w:rPr>
                <w:bCs/>
                <w:sz w:val="18"/>
                <w:szCs w:val="18"/>
              </w:rPr>
            </w:pPr>
            <w:r w:rsidRPr="007B04DC">
              <w:rPr>
                <w:b/>
                <w:sz w:val="18"/>
                <w:szCs w:val="18"/>
              </w:rPr>
              <w:t>Обслуживание в Системе ДБО</w:t>
            </w:r>
          </w:p>
        </w:tc>
      </w:tr>
      <w:tr w:rsidR="00D35CE5" w:rsidRPr="007B04DC" w14:paraId="5F8CEEC9" w14:textId="77777777" w:rsidTr="003646B0">
        <w:trPr>
          <w:trHeight w:val="277"/>
        </w:trPr>
        <w:tc>
          <w:tcPr>
            <w:tcW w:w="7820" w:type="dxa"/>
            <w:tcBorders>
              <w:top w:val="single" w:sz="4" w:space="0" w:color="auto"/>
              <w:left w:val="single" w:sz="4" w:space="0" w:color="auto"/>
              <w:bottom w:val="single" w:sz="4" w:space="0" w:color="auto"/>
              <w:right w:val="single" w:sz="4" w:space="0" w:color="auto"/>
            </w:tcBorders>
            <w:shd w:val="clear" w:color="auto" w:fill="auto"/>
          </w:tcPr>
          <w:p w14:paraId="373D0997"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Предоставление доступа к Системе ДБО «ФОРА-ОНЛАЙН»</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BA5B7E7" w14:textId="77777777" w:rsidR="00D35CE5" w:rsidRPr="007B04DC" w:rsidRDefault="00D35CE5" w:rsidP="003646B0">
            <w:pPr>
              <w:jc w:val="cente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r w:rsidR="00D35CE5" w:rsidRPr="007B04DC" w14:paraId="50AEEEA4" w14:textId="77777777" w:rsidTr="003646B0">
        <w:trPr>
          <w:trHeight w:val="227"/>
        </w:trPr>
        <w:tc>
          <w:tcPr>
            <w:tcW w:w="7820" w:type="dxa"/>
            <w:tcBorders>
              <w:top w:val="single" w:sz="4" w:space="0" w:color="auto"/>
              <w:left w:val="single" w:sz="4" w:space="0" w:color="auto"/>
              <w:bottom w:val="single" w:sz="4" w:space="0" w:color="auto"/>
              <w:right w:val="single" w:sz="4" w:space="0" w:color="auto"/>
            </w:tcBorders>
            <w:shd w:val="clear" w:color="auto" w:fill="auto"/>
          </w:tcPr>
          <w:p w14:paraId="3CB17501" w14:textId="77777777" w:rsidR="00D35CE5" w:rsidRPr="007B04DC" w:rsidRDefault="00D35CE5" w:rsidP="003646B0">
            <w:pP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Предоставление доступа к приложению для мобильных устройств «ФОРА-БАНК»</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7EE274FC" w14:textId="77777777" w:rsidR="00D35CE5" w:rsidRPr="007B04DC" w:rsidRDefault="00D35CE5" w:rsidP="003646B0">
            <w:pPr>
              <w:jc w:val="center"/>
              <w:rPr>
                <w:rFonts w:ascii="Times New Roman" w:hAnsi="Times New Roman"/>
                <w:kern w:val="3"/>
                <w:sz w:val="18"/>
                <w:szCs w:val="18"/>
                <w:lang w:val="ru-RU" w:eastAsia="ru-RU" w:bidi="hi-IN"/>
              </w:rPr>
            </w:pPr>
            <w:r w:rsidRPr="007B04DC">
              <w:rPr>
                <w:rFonts w:ascii="Times New Roman" w:hAnsi="Times New Roman"/>
                <w:kern w:val="3"/>
                <w:sz w:val="18"/>
                <w:szCs w:val="18"/>
                <w:lang w:val="ru-RU" w:eastAsia="ru-RU" w:bidi="hi-IN"/>
              </w:rPr>
              <w:t>Бесплатно</w:t>
            </w:r>
          </w:p>
        </w:tc>
      </w:tr>
    </w:tbl>
    <w:p w14:paraId="6205F699" w14:textId="77777777" w:rsidR="00D35CE5" w:rsidRPr="007B04DC" w:rsidRDefault="00D35CE5" w:rsidP="00D35CE5">
      <w:pPr>
        <w:rPr>
          <w:rFonts w:ascii="Times New Roman" w:hAnsi="Times New Roman"/>
          <w:b/>
          <w:bCs/>
          <w:sz w:val="18"/>
          <w:szCs w:val="18"/>
          <w:lang w:val="ru-RU"/>
        </w:rPr>
      </w:pPr>
    </w:p>
    <w:p w14:paraId="19D23070" w14:textId="77777777" w:rsidR="00D35CE5" w:rsidRPr="007B04DC" w:rsidRDefault="00D35CE5" w:rsidP="00D35CE5">
      <w:pPr>
        <w:rPr>
          <w:rFonts w:ascii="Times New Roman" w:hAnsi="Times New Roman"/>
          <w:b/>
          <w:bCs/>
          <w:sz w:val="18"/>
          <w:szCs w:val="18"/>
          <w:lang w:val="ru-RU" w:bidi="ar-SA"/>
        </w:rPr>
      </w:pPr>
      <w:r w:rsidRPr="007B04DC">
        <w:rPr>
          <w:rFonts w:ascii="Times New Roman" w:hAnsi="Times New Roman"/>
          <w:b/>
          <w:bCs/>
          <w:sz w:val="18"/>
          <w:szCs w:val="18"/>
          <w:lang w:val="ru-RU"/>
        </w:rPr>
        <w:t>В случае отличия валюты Счета Карты от валюты комиссии, предусмотренной настоящими Тарифами, списание суммы комиссии производится по курсу иностранной валюты к рублю РФ, установленному ЦБ РФ на день списания.</w:t>
      </w:r>
    </w:p>
    <w:p w14:paraId="2F98FEE6" w14:textId="77777777" w:rsidR="00D35CE5" w:rsidRPr="007B04DC" w:rsidRDefault="00D35CE5" w:rsidP="00D35CE5">
      <w:pPr>
        <w:rPr>
          <w:rFonts w:ascii="Times New Roman" w:hAnsi="Times New Roman"/>
          <w:b/>
          <w:bCs/>
          <w:sz w:val="18"/>
          <w:szCs w:val="18"/>
          <w:lang w:val="ru-RU"/>
        </w:rPr>
      </w:pPr>
      <w:r w:rsidRPr="007B04DC">
        <w:rPr>
          <w:rFonts w:ascii="Times New Roman" w:hAnsi="Times New Roman"/>
          <w:b/>
          <w:bCs/>
          <w:sz w:val="18"/>
          <w:szCs w:val="18"/>
          <w:lang w:val="ru-RU"/>
        </w:rPr>
        <w:t>Все термины, используемые в настоящих Тарифах, имеют то же значение, что и в Условиях КБО.</w:t>
      </w:r>
    </w:p>
    <w:p w14:paraId="1B77789A" w14:textId="77777777" w:rsidR="00D35CE5" w:rsidRPr="007B04DC" w:rsidRDefault="00D35CE5" w:rsidP="00D35CE5">
      <w:pPr>
        <w:pStyle w:val="3"/>
        <w:ind w:left="0" w:firstLine="0"/>
        <w:rPr>
          <w:rFonts w:ascii="Times New Roman" w:hAnsi="Times New Roman"/>
          <w:bCs w:val="0"/>
          <w:i/>
          <w:sz w:val="18"/>
          <w:szCs w:val="18"/>
          <w:lang w:val="ru-RU"/>
        </w:rPr>
      </w:pPr>
      <w:r w:rsidRPr="007B04DC">
        <w:rPr>
          <w:rFonts w:ascii="Times New Roman" w:hAnsi="Times New Roman"/>
          <w:b w:val="0"/>
          <w:bCs w:val="0"/>
          <w:sz w:val="18"/>
          <w:szCs w:val="18"/>
          <w:lang w:val="ru-RU"/>
        </w:rPr>
        <w:br w:type="page"/>
      </w:r>
    </w:p>
    <w:p w14:paraId="515A6484" w14:textId="77777777" w:rsidR="00D35CE5" w:rsidRPr="007B04DC" w:rsidRDefault="00D35CE5" w:rsidP="00D35CE5">
      <w:pPr>
        <w:rPr>
          <w:rFonts w:ascii="Times New Roman" w:hAnsi="Times New Roman"/>
          <w:bCs/>
          <w:sz w:val="18"/>
          <w:szCs w:val="18"/>
          <w:lang w:val="ru-RU"/>
        </w:rPr>
        <w:sectPr w:rsidR="00D35CE5" w:rsidRPr="007B04DC" w:rsidSect="008839D9">
          <w:endnotePr>
            <w:numFmt w:val="decimal"/>
            <w:numRestart w:val="eachSect"/>
          </w:endnotePr>
          <w:pgSz w:w="16838" w:h="11906" w:orient="landscape"/>
          <w:pgMar w:top="1701" w:right="1134" w:bottom="849" w:left="851" w:header="720" w:footer="720" w:gutter="0"/>
          <w:cols w:space="720"/>
        </w:sectPr>
      </w:pPr>
    </w:p>
    <w:p w14:paraId="54FC4210" w14:textId="77777777" w:rsidR="009A101C" w:rsidRPr="007B04DC" w:rsidRDefault="00720D1B" w:rsidP="003646B0">
      <w:pPr>
        <w:pStyle w:val="af9"/>
        <w:numPr>
          <w:ilvl w:val="1"/>
          <w:numId w:val="6"/>
        </w:numPr>
        <w:ind w:left="1208" w:hanging="357"/>
        <w:outlineLvl w:val="1"/>
        <w:rPr>
          <w:rFonts w:ascii="Times New Roman" w:hAnsi="Times New Roman"/>
          <w:b/>
          <w:sz w:val="18"/>
          <w:szCs w:val="18"/>
          <w:lang w:val="ru-RU"/>
        </w:rPr>
      </w:pPr>
      <w:bookmarkStart w:id="643" w:name="_Toc123042923"/>
      <w:r w:rsidRPr="007B04DC">
        <w:rPr>
          <w:rFonts w:ascii="Times New Roman" w:hAnsi="Times New Roman"/>
          <w:b/>
          <w:sz w:val="18"/>
          <w:szCs w:val="18"/>
          <w:lang w:val="ru-RU"/>
        </w:rPr>
        <w:lastRenderedPageBreak/>
        <w:t>Пакет банковского обслуживания «ФОРА-ЭКСКЛЮЗИВ».</w:t>
      </w:r>
      <w:bookmarkEnd w:id="643"/>
    </w:p>
    <w:tbl>
      <w:tblPr>
        <w:tblW w:w="15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9"/>
        <w:gridCol w:w="2747"/>
        <w:gridCol w:w="1789"/>
        <w:gridCol w:w="1755"/>
        <w:gridCol w:w="2894"/>
      </w:tblGrid>
      <w:tr w:rsidR="00A84C71" w:rsidRPr="007B04DC" w14:paraId="09ED9182" w14:textId="77777777" w:rsidTr="00AA0648">
        <w:trPr>
          <w:trHeight w:val="221"/>
          <w:jc w:val="center"/>
        </w:trPr>
        <w:tc>
          <w:tcPr>
            <w:tcW w:w="6241" w:type="dxa"/>
            <w:gridSpan w:val="2"/>
            <w:tcBorders>
              <w:top w:val="single" w:sz="4" w:space="0" w:color="auto"/>
              <w:left w:val="single" w:sz="4" w:space="0" w:color="auto"/>
              <w:right w:val="single" w:sz="4" w:space="0" w:color="auto"/>
            </w:tcBorders>
            <w:shd w:val="clear" w:color="auto" w:fill="auto"/>
          </w:tcPr>
          <w:p w14:paraId="6C7F5573" w14:textId="77777777" w:rsidR="00720D1B" w:rsidRPr="007B04DC" w:rsidRDefault="00720D1B" w:rsidP="00A02E5B">
            <w:pPr>
              <w:tabs>
                <w:tab w:val="left" w:pos="720"/>
              </w:tabs>
              <w:jc w:val="center"/>
              <w:rPr>
                <w:rFonts w:ascii="Times New Roman" w:hAnsi="Times New Roman"/>
                <w:b/>
                <w:sz w:val="18"/>
                <w:szCs w:val="18"/>
              </w:rPr>
            </w:pPr>
            <w:r w:rsidRPr="007B04DC">
              <w:rPr>
                <w:rFonts w:ascii="Times New Roman" w:hAnsi="Times New Roman"/>
                <w:b/>
                <w:sz w:val="18"/>
                <w:szCs w:val="18"/>
              </w:rPr>
              <w:t>Условия и тарифы</w:t>
            </w:r>
          </w:p>
        </w:tc>
        <w:tc>
          <w:tcPr>
            <w:tcW w:w="9185" w:type="dxa"/>
            <w:gridSpan w:val="4"/>
            <w:tcBorders>
              <w:top w:val="single" w:sz="4" w:space="0" w:color="auto"/>
              <w:left w:val="single" w:sz="4" w:space="0" w:color="auto"/>
              <w:right w:val="single" w:sz="4" w:space="0" w:color="auto"/>
            </w:tcBorders>
            <w:shd w:val="clear" w:color="auto" w:fill="auto"/>
          </w:tcPr>
          <w:p w14:paraId="6BFDFD5C" w14:textId="77777777" w:rsidR="00720D1B" w:rsidRPr="007B04DC" w:rsidRDefault="00720D1B" w:rsidP="00A02E5B">
            <w:pPr>
              <w:jc w:val="center"/>
              <w:rPr>
                <w:rFonts w:ascii="Times New Roman" w:hAnsi="Times New Roman"/>
                <w:b/>
                <w:sz w:val="18"/>
                <w:szCs w:val="18"/>
              </w:rPr>
            </w:pPr>
            <w:bookmarkStart w:id="644" w:name="_Toc524455015"/>
            <w:bookmarkStart w:id="645" w:name="_Toc524607560"/>
            <w:bookmarkStart w:id="646" w:name="_Toc524616544"/>
            <w:bookmarkStart w:id="647" w:name="_Toc524709708"/>
            <w:bookmarkStart w:id="648" w:name="_Toc525051775"/>
            <w:r w:rsidRPr="007B04DC">
              <w:rPr>
                <w:rFonts w:ascii="Times New Roman" w:hAnsi="Times New Roman"/>
                <w:b/>
                <w:sz w:val="18"/>
                <w:szCs w:val="18"/>
              </w:rPr>
              <w:t>VISA Infinite</w:t>
            </w:r>
            <w:bookmarkEnd w:id="644"/>
            <w:bookmarkEnd w:id="645"/>
            <w:bookmarkEnd w:id="646"/>
            <w:bookmarkEnd w:id="647"/>
            <w:bookmarkEnd w:id="648"/>
          </w:p>
        </w:tc>
      </w:tr>
      <w:tr w:rsidR="00A84C71" w:rsidRPr="007B04DC" w14:paraId="1E25F8B3" w14:textId="77777777" w:rsidTr="00AA0648">
        <w:trPr>
          <w:trHeight w:val="345"/>
          <w:jc w:val="center"/>
        </w:trPr>
        <w:tc>
          <w:tcPr>
            <w:tcW w:w="15426" w:type="dxa"/>
            <w:gridSpan w:val="6"/>
            <w:tcBorders>
              <w:top w:val="single" w:sz="4" w:space="0" w:color="auto"/>
              <w:left w:val="single" w:sz="4" w:space="0" w:color="auto"/>
              <w:right w:val="single" w:sz="4" w:space="0" w:color="auto"/>
            </w:tcBorders>
            <w:shd w:val="clear" w:color="auto" w:fill="auto"/>
          </w:tcPr>
          <w:p w14:paraId="79F3EF08" w14:textId="77777777" w:rsidR="00720D1B" w:rsidRPr="007B04DC" w:rsidRDefault="00720D1B" w:rsidP="00A02E5B">
            <w:pPr>
              <w:rPr>
                <w:rFonts w:ascii="Times New Roman" w:hAnsi="Times New Roman"/>
                <w:b/>
                <w:sz w:val="18"/>
                <w:szCs w:val="18"/>
                <w:lang w:val="ru-RU"/>
              </w:rPr>
            </w:pPr>
            <w:r w:rsidRPr="007B04DC">
              <w:rPr>
                <w:rFonts w:ascii="Times New Roman" w:hAnsi="Times New Roman"/>
                <w:b/>
                <w:bCs/>
                <w:sz w:val="18"/>
                <w:szCs w:val="18"/>
                <w:lang w:val="ru-RU"/>
              </w:rPr>
              <w:t>ОБЩИЕ УСЛОВИЯ ТАРИФНОГО ПЛАНА</w:t>
            </w:r>
          </w:p>
        </w:tc>
      </w:tr>
      <w:tr w:rsidR="00A84C71" w:rsidRPr="007B04DC" w14:paraId="2C6925DA" w14:textId="77777777" w:rsidTr="00AA0648">
        <w:trPr>
          <w:trHeight w:val="120"/>
          <w:jc w:val="center"/>
        </w:trPr>
        <w:tc>
          <w:tcPr>
            <w:tcW w:w="6241" w:type="dxa"/>
            <w:gridSpan w:val="2"/>
            <w:tcBorders>
              <w:top w:val="single" w:sz="4" w:space="0" w:color="auto"/>
              <w:left w:val="single" w:sz="4" w:space="0" w:color="auto"/>
              <w:right w:val="single" w:sz="4" w:space="0" w:color="auto"/>
            </w:tcBorders>
            <w:shd w:val="clear" w:color="auto" w:fill="auto"/>
            <w:vAlign w:val="center"/>
          </w:tcPr>
          <w:p w14:paraId="31C2A8FF" w14:textId="77777777" w:rsidR="00720D1B" w:rsidRPr="007B04DC" w:rsidRDefault="00720D1B" w:rsidP="00A02E5B">
            <w:pPr>
              <w:rPr>
                <w:rFonts w:ascii="Times New Roman" w:hAnsi="Times New Roman"/>
                <w:b/>
                <w:sz w:val="18"/>
                <w:szCs w:val="18"/>
              </w:rPr>
            </w:pPr>
            <w:r w:rsidRPr="007B04DC">
              <w:rPr>
                <w:rFonts w:ascii="Times New Roman" w:hAnsi="Times New Roman"/>
                <w:sz w:val="18"/>
                <w:szCs w:val="18"/>
              </w:rPr>
              <w:t>Срок действия Карты</w:t>
            </w:r>
          </w:p>
        </w:tc>
        <w:tc>
          <w:tcPr>
            <w:tcW w:w="9185" w:type="dxa"/>
            <w:gridSpan w:val="4"/>
            <w:tcBorders>
              <w:left w:val="single" w:sz="4" w:space="0" w:color="auto"/>
              <w:right w:val="single" w:sz="4" w:space="0" w:color="auto"/>
            </w:tcBorders>
            <w:shd w:val="clear" w:color="auto" w:fill="FFFFFF"/>
            <w:vAlign w:val="center"/>
          </w:tcPr>
          <w:p w14:paraId="13D9FA6F" w14:textId="77777777" w:rsidR="00720D1B" w:rsidRPr="007B04DC" w:rsidRDefault="00700F51" w:rsidP="00A02E5B">
            <w:pPr>
              <w:jc w:val="center"/>
              <w:rPr>
                <w:rFonts w:ascii="Times New Roman" w:hAnsi="Times New Roman"/>
                <w:sz w:val="18"/>
                <w:szCs w:val="18"/>
              </w:rPr>
            </w:pPr>
            <w:r w:rsidRPr="007B04DC">
              <w:rPr>
                <w:rFonts w:ascii="Times New Roman" w:hAnsi="Times New Roman"/>
                <w:sz w:val="18"/>
                <w:szCs w:val="18"/>
              </w:rPr>
              <w:t>Бессрочно</w:t>
            </w:r>
          </w:p>
        </w:tc>
      </w:tr>
      <w:tr w:rsidR="00A84C71" w:rsidRPr="007B04DC" w14:paraId="6F8A0554" w14:textId="77777777" w:rsidTr="00AA0648">
        <w:trPr>
          <w:trHeight w:val="120"/>
          <w:jc w:val="center"/>
        </w:trPr>
        <w:tc>
          <w:tcPr>
            <w:tcW w:w="6241" w:type="dxa"/>
            <w:gridSpan w:val="2"/>
            <w:tcBorders>
              <w:top w:val="single" w:sz="4" w:space="0" w:color="auto"/>
              <w:left w:val="single" w:sz="4" w:space="0" w:color="auto"/>
              <w:right w:val="single" w:sz="4" w:space="0" w:color="auto"/>
            </w:tcBorders>
            <w:shd w:val="clear" w:color="auto" w:fill="auto"/>
            <w:vAlign w:val="center"/>
          </w:tcPr>
          <w:p w14:paraId="58DDF881" w14:textId="77777777" w:rsidR="00720D1B" w:rsidRPr="007B04DC" w:rsidRDefault="00720D1B" w:rsidP="00A02E5B">
            <w:pPr>
              <w:autoSpaceDE w:val="0"/>
              <w:autoSpaceDN w:val="0"/>
              <w:rPr>
                <w:rFonts w:ascii="Times New Roman" w:hAnsi="Times New Roman"/>
                <w:b/>
                <w:sz w:val="18"/>
                <w:szCs w:val="18"/>
                <w:lang w:val="ru-RU"/>
              </w:rPr>
            </w:pPr>
            <w:r w:rsidRPr="007B04DC">
              <w:rPr>
                <w:rFonts w:ascii="Times New Roman" w:hAnsi="Times New Roman"/>
                <w:sz w:val="18"/>
                <w:szCs w:val="18"/>
                <w:lang w:val="ru-RU"/>
              </w:rPr>
              <w:t xml:space="preserve">Возможность и условия установления кредитного лимита </w:t>
            </w:r>
          </w:p>
        </w:tc>
        <w:tc>
          <w:tcPr>
            <w:tcW w:w="9185" w:type="dxa"/>
            <w:gridSpan w:val="4"/>
            <w:tcBorders>
              <w:left w:val="single" w:sz="4" w:space="0" w:color="auto"/>
              <w:right w:val="single" w:sz="4" w:space="0" w:color="auto"/>
            </w:tcBorders>
            <w:shd w:val="clear" w:color="auto" w:fill="FFFFFF"/>
            <w:vAlign w:val="center"/>
          </w:tcPr>
          <w:p w14:paraId="569364AC" w14:textId="77777777" w:rsidR="00720D1B" w:rsidRPr="007B04DC" w:rsidRDefault="00720D1B" w:rsidP="00A02E5B">
            <w:pPr>
              <w:jc w:val="center"/>
              <w:rPr>
                <w:rFonts w:ascii="Times New Roman" w:hAnsi="Times New Roman"/>
                <w:sz w:val="18"/>
                <w:szCs w:val="18"/>
                <w:lang w:val="ru-RU"/>
              </w:rPr>
            </w:pPr>
            <w:r w:rsidRPr="007B04DC">
              <w:rPr>
                <w:rFonts w:ascii="Times New Roman" w:hAnsi="Times New Roman"/>
                <w:sz w:val="18"/>
                <w:szCs w:val="18"/>
                <w:lang w:val="ru-RU"/>
              </w:rPr>
              <w:t xml:space="preserve">В соответствии с разделом Сборника тарифов Условия предоставления кредитного лимита/ лимита овердрафта </w:t>
            </w:r>
          </w:p>
        </w:tc>
      </w:tr>
      <w:tr w:rsidR="00A84C71" w:rsidRPr="007B04DC" w14:paraId="73E38E4B" w14:textId="77777777" w:rsidTr="00AA0648">
        <w:trPr>
          <w:trHeight w:val="120"/>
          <w:jc w:val="center"/>
        </w:trPr>
        <w:tc>
          <w:tcPr>
            <w:tcW w:w="15426" w:type="dxa"/>
            <w:gridSpan w:val="6"/>
            <w:tcBorders>
              <w:top w:val="single" w:sz="4" w:space="0" w:color="auto"/>
              <w:left w:val="single" w:sz="4" w:space="0" w:color="auto"/>
              <w:right w:val="single" w:sz="4" w:space="0" w:color="auto"/>
            </w:tcBorders>
            <w:shd w:val="clear" w:color="auto" w:fill="auto"/>
          </w:tcPr>
          <w:p w14:paraId="1CFB6878" w14:textId="77777777" w:rsidR="00720D1B" w:rsidRPr="007B04DC" w:rsidRDefault="00720D1B" w:rsidP="00A02E5B">
            <w:pPr>
              <w:spacing w:before="40" w:after="40"/>
              <w:jc w:val="both"/>
              <w:rPr>
                <w:rFonts w:ascii="Times New Roman" w:hAnsi="Times New Roman"/>
                <w:b/>
                <w:snapToGrid w:val="0"/>
                <w:sz w:val="18"/>
                <w:szCs w:val="18"/>
              </w:rPr>
            </w:pPr>
            <w:r w:rsidRPr="007B04DC">
              <w:rPr>
                <w:rFonts w:ascii="Times New Roman" w:hAnsi="Times New Roman"/>
                <w:b/>
                <w:bCs/>
                <w:sz w:val="18"/>
                <w:szCs w:val="18"/>
              </w:rPr>
              <w:t>ТАРИФЫ</w:t>
            </w:r>
          </w:p>
        </w:tc>
      </w:tr>
      <w:tr w:rsidR="00A84C71" w:rsidRPr="007B04DC" w14:paraId="7C078E1C" w14:textId="77777777" w:rsidTr="00AA0648">
        <w:trPr>
          <w:trHeight w:val="120"/>
          <w:jc w:val="center"/>
        </w:trPr>
        <w:tc>
          <w:tcPr>
            <w:tcW w:w="15426" w:type="dxa"/>
            <w:gridSpan w:val="6"/>
            <w:tcBorders>
              <w:top w:val="single" w:sz="4" w:space="0" w:color="auto"/>
              <w:left w:val="single" w:sz="4" w:space="0" w:color="auto"/>
              <w:right w:val="single" w:sz="4" w:space="0" w:color="auto"/>
            </w:tcBorders>
            <w:shd w:val="clear" w:color="auto" w:fill="auto"/>
          </w:tcPr>
          <w:p w14:paraId="7BD6D71E" w14:textId="77777777" w:rsidR="00720D1B" w:rsidRPr="007B04DC" w:rsidRDefault="00720D1B" w:rsidP="00B32E44">
            <w:pPr>
              <w:numPr>
                <w:ilvl w:val="0"/>
                <w:numId w:val="11"/>
              </w:numPr>
              <w:autoSpaceDE w:val="0"/>
              <w:autoSpaceDN w:val="0"/>
              <w:spacing w:before="40" w:after="40"/>
              <w:jc w:val="both"/>
              <w:rPr>
                <w:rFonts w:ascii="Times New Roman" w:hAnsi="Times New Roman"/>
                <w:b/>
                <w:bCs/>
                <w:sz w:val="18"/>
                <w:szCs w:val="18"/>
                <w:lang w:val="ru-RU"/>
              </w:rPr>
            </w:pPr>
            <w:r w:rsidRPr="007B04DC">
              <w:rPr>
                <w:rFonts w:ascii="Times New Roman" w:hAnsi="Times New Roman"/>
                <w:b/>
                <w:sz w:val="18"/>
                <w:szCs w:val="18"/>
                <w:lang w:val="ru-RU"/>
              </w:rPr>
              <w:t>КОМИССИЯ ЗА ВЫПУСК КАРТЫ И ГОДОВОЕ ОБСЛУЖИВАНИЕ КАРТЫ</w:t>
            </w:r>
            <w:r w:rsidRPr="007B04DC">
              <w:rPr>
                <w:rStyle w:val="aff6"/>
                <w:rFonts w:ascii="Times New Roman" w:hAnsi="Times New Roman"/>
                <w:sz w:val="18"/>
                <w:szCs w:val="18"/>
              </w:rPr>
              <w:endnoteReference w:id="135"/>
            </w:r>
            <w:r w:rsidRPr="007B04DC">
              <w:rPr>
                <w:rFonts w:ascii="Times New Roman" w:hAnsi="Times New Roman"/>
                <w:b/>
                <w:sz w:val="18"/>
                <w:szCs w:val="18"/>
                <w:lang w:val="ru-RU"/>
              </w:rPr>
              <w:t>:</w:t>
            </w:r>
          </w:p>
        </w:tc>
      </w:tr>
      <w:tr w:rsidR="00A84C71" w:rsidRPr="007B04DC" w14:paraId="63F86EBA" w14:textId="77777777" w:rsidTr="00AA0648">
        <w:trPr>
          <w:trHeight w:val="120"/>
          <w:jc w:val="center"/>
        </w:trPr>
        <w:tc>
          <w:tcPr>
            <w:tcW w:w="15426" w:type="dxa"/>
            <w:gridSpan w:val="6"/>
            <w:tcBorders>
              <w:top w:val="single" w:sz="4" w:space="0" w:color="auto"/>
              <w:left w:val="single" w:sz="4" w:space="0" w:color="auto"/>
              <w:right w:val="single" w:sz="4" w:space="0" w:color="auto"/>
            </w:tcBorders>
            <w:shd w:val="clear" w:color="auto" w:fill="auto"/>
          </w:tcPr>
          <w:p w14:paraId="48E3BDE2" w14:textId="77777777" w:rsidR="00720D1B" w:rsidRPr="007B04DC" w:rsidRDefault="00720D1B" w:rsidP="00B32E44">
            <w:pPr>
              <w:numPr>
                <w:ilvl w:val="1"/>
                <w:numId w:val="11"/>
              </w:numPr>
              <w:autoSpaceDE w:val="0"/>
              <w:autoSpaceDN w:val="0"/>
              <w:rPr>
                <w:rFonts w:ascii="Times New Roman" w:hAnsi="Times New Roman"/>
                <w:b/>
                <w:sz w:val="18"/>
                <w:szCs w:val="18"/>
                <w:lang w:val="ru-RU"/>
              </w:rPr>
            </w:pPr>
            <w:r w:rsidRPr="007B04DC">
              <w:rPr>
                <w:rFonts w:ascii="Times New Roman" w:hAnsi="Times New Roman"/>
                <w:sz w:val="18"/>
                <w:szCs w:val="18"/>
                <w:lang w:val="ru-RU"/>
              </w:rPr>
              <w:t>Для Клиентов, не удовлетворяющих условию в. п.1.2.</w:t>
            </w:r>
          </w:p>
        </w:tc>
      </w:tr>
      <w:tr w:rsidR="00A84C71" w:rsidRPr="007B04DC" w14:paraId="27D41A05" w14:textId="77777777" w:rsidTr="00AA0648">
        <w:trPr>
          <w:trHeight w:val="120"/>
          <w:jc w:val="center"/>
        </w:trPr>
        <w:tc>
          <w:tcPr>
            <w:tcW w:w="6241" w:type="dxa"/>
            <w:gridSpan w:val="2"/>
            <w:tcBorders>
              <w:top w:val="single" w:sz="4" w:space="0" w:color="auto"/>
              <w:left w:val="single" w:sz="4" w:space="0" w:color="auto"/>
              <w:right w:val="single" w:sz="4" w:space="0" w:color="auto"/>
            </w:tcBorders>
            <w:shd w:val="clear" w:color="auto" w:fill="auto"/>
            <w:vAlign w:val="center"/>
          </w:tcPr>
          <w:p w14:paraId="4CBCB76D" w14:textId="77777777" w:rsidR="00720D1B" w:rsidRPr="007B04DC" w:rsidRDefault="00720D1B" w:rsidP="00A02E5B">
            <w:pPr>
              <w:rPr>
                <w:rFonts w:ascii="Times New Roman" w:hAnsi="Times New Roman"/>
                <w:sz w:val="18"/>
                <w:szCs w:val="18"/>
                <w:lang w:val="ru-RU"/>
              </w:rPr>
            </w:pPr>
            <w:r w:rsidRPr="007B04DC">
              <w:rPr>
                <w:rFonts w:ascii="Times New Roman" w:hAnsi="Times New Roman"/>
                <w:sz w:val="18"/>
                <w:szCs w:val="18"/>
                <w:lang w:val="ru-RU"/>
              </w:rPr>
              <w:t>При сумме среднемесячного остатка собственных средств Клиента на счетах в Банке</w:t>
            </w:r>
            <w:r w:rsidRPr="007B04DC">
              <w:rPr>
                <w:rStyle w:val="aff6"/>
                <w:rFonts w:ascii="Times New Roman" w:hAnsi="Times New Roman"/>
                <w:sz w:val="18"/>
                <w:szCs w:val="18"/>
              </w:rPr>
              <w:endnoteReference w:id="136"/>
            </w:r>
          </w:p>
        </w:tc>
        <w:tc>
          <w:tcPr>
            <w:tcW w:w="2747" w:type="dxa"/>
            <w:tcBorders>
              <w:left w:val="single" w:sz="4" w:space="0" w:color="auto"/>
              <w:right w:val="single" w:sz="4" w:space="0" w:color="auto"/>
            </w:tcBorders>
            <w:shd w:val="clear" w:color="auto" w:fill="FFFFFF"/>
          </w:tcPr>
          <w:p w14:paraId="7ED5B2FA" w14:textId="77777777" w:rsidR="00720D1B" w:rsidRPr="007B04DC" w:rsidRDefault="00720D1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До 10 млн. руб./</w:t>
            </w:r>
          </w:p>
          <w:p w14:paraId="67400D9D" w14:textId="77777777" w:rsidR="00720D1B" w:rsidRPr="007B04DC" w:rsidRDefault="00720D1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300 000 долларов США/</w:t>
            </w:r>
          </w:p>
          <w:p w14:paraId="1F573659" w14:textId="77777777" w:rsidR="00720D1B" w:rsidRPr="007B04DC" w:rsidRDefault="00720D1B" w:rsidP="00A02E5B">
            <w:pPr>
              <w:jc w:val="center"/>
              <w:rPr>
                <w:rFonts w:ascii="Times New Roman" w:hAnsi="Times New Roman"/>
                <w:snapToGrid w:val="0"/>
                <w:sz w:val="18"/>
                <w:szCs w:val="18"/>
              </w:rPr>
            </w:pPr>
            <w:r w:rsidRPr="007B04DC">
              <w:rPr>
                <w:rFonts w:ascii="Times New Roman" w:hAnsi="Times New Roman"/>
                <w:snapToGrid w:val="0"/>
                <w:sz w:val="18"/>
                <w:szCs w:val="18"/>
              </w:rPr>
              <w:t>200 000 евро (включительно)</w:t>
            </w:r>
          </w:p>
        </w:tc>
        <w:tc>
          <w:tcPr>
            <w:tcW w:w="3544" w:type="dxa"/>
            <w:gridSpan w:val="2"/>
            <w:tcBorders>
              <w:left w:val="single" w:sz="4" w:space="0" w:color="auto"/>
              <w:right w:val="single" w:sz="4" w:space="0" w:color="auto"/>
            </w:tcBorders>
            <w:shd w:val="clear" w:color="auto" w:fill="FFFFFF"/>
          </w:tcPr>
          <w:p w14:paraId="6FCCC6E7" w14:textId="77777777" w:rsidR="00720D1B" w:rsidRPr="007B04DC" w:rsidRDefault="00720D1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Свыше 10 млн. до 50 млн. руб./</w:t>
            </w:r>
          </w:p>
          <w:p w14:paraId="1DF76C34" w14:textId="77777777" w:rsidR="00720D1B" w:rsidRPr="007B04DC" w:rsidRDefault="00720D1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свыше 300</w:t>
            </w:r>
            <w:r w:rsidRPr="007B04DC">
              <w:rPr>
                <w:rFonts w:ascii="Times New Roman" w:hAnsi="Times New Roman"/>
                <w:snapToGrid w:val="0"/>
                <w:sz w:val="18"/>
                <w:szCs w:val="18"/>
              </w:rPr>
              <w:t> </w:t>
            </w:r>
            <w:r w:rsidRPr="007B04DC">
              <w:rPr>
                <w:rFonts w:ascii="Times New Roman" w:hAnsi="Times New Roman"/>
                <w:snapToGrid w:val="0"/>
                <w:sz w:val="18"/>
                <w:szCs w:val="18"/>
                <w:lang w:val="ru-RU"/>
              </w:rPr>
              <w:t>000 до 1,5 млн. долларов США/свыше 200</w:t>
            </w:r>
            <w:r w:rsidRPr="007B04DC">
              <w:rPr>
                <w:rFonts w:ascii="Times New Roman" w:hAnsi="Times New Roman"/>
                <w:snapToGrid w:val="0"/>
                <w:sz w:val="18"/>
                <w:szCs w:val="18"/>
              </w:rPr>
              <w:t> </w:t>
            </w:r>
            <w:r w:rsidRPr="007B04DC">
              <w:rPr>
                <w:rFonts w:ascii="Times New Roman" w:hAnsi="Times New Roman"/>
                <w:snapToGrid w:val="0"/>
                <w:sz w:val="18"/>
                <w:szCs w:val="18"/>
                <w:lang w:val="ru-RU"/>
              </w:rPr>
              <w:t xml:space="preserve">000 до 1 млн. евро </w:t>
            </w:r>
          </w:p>
          <w:p w14:paraId="37FECA1A" w14:textId="77777777" w:rsidR="00720D1B" w:rsidRPr="007B04DC" w:rsidRDefault="00720D1B" w:rsidP="00A02E5B">
            <w:pPr>
              <w:jc w:val="center"/>
              <w:rPr>
                <w:rFonts w:ascii="Times New Roman" w:hAnsi="Times New Roman"/>
                <w:snapToGrid w:val="0"/>
                <w:sz w:val="18"/>
                <w:szCs w:val="18"/>
              </w:rPr>
            </w:pPr>
            <w:r w:rsidRPr="007B04DC">
              <w:rPr>
                <w:rFonts w:ascii="Times New Roman" w:hAnsi="Times New Roman"/>
                <w:snapToGrid w:val="0"/>
                <w:sz w:val="18"/>
                <w:szCs w:val="18"/>
                <w:lang w:val="ru-RU"/>
              </w:rPr>
              <w:t xml:space="preserve"> </w:t>
            </w:r>
            <w:r w:rsidRPr="007B04DC">
              <w:rPr>
                <w:rFonts w:ascii="Times New Roman" w:hAnsi="Times New Roman"/>
                <w:snapToGrid w:val="0"/>
                <w:sz w:val="18"/>
                <w:szCs w:val="18"/>
              </w:rPr>
              <w:t>(включительно)</w:t>
            </w:r>
          </w:p>
        </w:tc>
        <w:tc>
          <w:tcPr>
            <w:tcW w:w="2894" w:type="dxa"/>
            <w:tcBorders>
              <w:left w:val="single" w:sz="4" w:space="0" w:color="auto"/>
              <w:right w:val="single" w:sz="4" w:space="0" w:color="auto"/>
            </w:tcBorders>
            <w:shd w:val="clear" w:color="auto" w:fill="FFFFFF"/>
          </w:tcPr>
          <w:p w14:paraId="449C1EA9" w14:textId="77777777" w:rsidR="00720D1B" w:rsidRPr="007B04DC" w:rsidRDefault="00720D1B" w:rsidP="00A02E5B">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Свыше 50 млн. руб./1,5 млн. долларов США/</w:t>
            </w:r>
          </w:p>
          <w:p w14:paraId="345123B8" w14:textId="77777777" w:rsidR="00720D1B" w:rsidRPr="007B04DC" w:rsidRDefault="00720D1B" w:rsidP="00A02E5B">
            <w:pPr>
              <w:jc w:val="center"/>
              <w:rPr>
                <w:rFonts w:ascii="Times New Roman" w:hAnsi="Times New Roman"/>
                <w:snapToGrid w:val="0"/>
                <w:sz w:val="18"/>
                <w:szCs w:val="18"/>
              </w:rPr>
            </w:pPr>
            <w:r w:rsidRPr="007B04DC">
              <w:rPr>
                <w:rFonts w:ascii="Times New Roman" w:hAnsi="Times New Roman"/>
                <w:snapToGrid w:val="0"/>
                <w:sz w:val="18"/>
                <w:szCs w:val="18"/>
              </w:rPr>
              <w:t>1 млн. евро</w:t>
            </w:r>
          </w:p>
        </w:tc>
      </w:tr>
      <w:tr w:rsidR="00A84C71" w:rsidRPr="007B04DC" w14:paraId="3B5FCB16" w14:textId="77777777" w:rsidTr="00AA0648">
        <w:trPr>
          <w:trHeight w:val="120"/>
          <w:jc w:val="center"/>
        </w:trPr>
        <w:tc>
          <w:tcPr>
            <w:tcW w:w="6241" w:type="dxa"/>
            <w:gridSpan w:val="2"/>
            <w:tcBorders>
              <w:top w:val="single" w:sz="4" w:space="0" w:color="auto"/>
              <w:left w:val="single" w:sz="4" w:space="0" w:color="auto"/>
              <w:right w:val="single" w:sz="4" w:space="0" w:color="auto"/>
            </w:tcBorders>
            <w:shd w:val="clear" w:color="auto" w:fill="auto"/>
            <w:vAlign w:val="center"/>
          </w:tcPr>
          <w:p w14:paraId="0EF6F2EF" w14:textId="77777777" w:rsidR="00720D1B" w:rsidRPr="007B04DC" w:rsidRDefault="00720D1B" w:rsidP="00A02E5B">
            <w:pPr>
              <w:rPr>
                <w:rFonts w:ascii="Times New Roman" w:hAnsi="Times New Roman"/>
                <w:snapToGrid w:val="0"/>
                <w:sz w:val="18"/>
                <w:szCs w:val="18"/>
              </w:rPr>
            </w:pPr>
            <w:r w:rsidRPr="007B04DC">
              <w:rPr>
                <w:rFonts w:ascii="Times New Roman" w:hAnsi="Times New Roman"/>
                <w:sz w:val="18"/>
                <w:szCs w:val="18"/>
              </w:rPr>
              <w:t xml:space="preserve"> Основной </w:t>
            </w:r>
          </w:p>
        </w:tc>
        <w:tc>
          <w:tcPr>
            <w:tcW w:w="2747" w:type="dxa"/>
            <w:tcBorders>
              <w:top w:val="single" w:sz="4" w:space="0" w:color="auto"/>
              <w:left w:val="single" w:sz="4" w:space="0" w:color="auto"/>
              <w:right w:val="single" w:sz="4" w:space="0" w:color="auto"/>
            </w:tcBorders>
            <w:shd w:val="clear" w:color="auto" w:fill="FFFFFF"/>
            <w:vAlign w:val="center"/>
          </w:tcPr>
          <w:p w14:paraId="32D26862" w14:textId="77777777" w:rsidR="00720D1B" w:rsidRPr="007B04DC" w:rsidRDefault="00720D1B" w:rsidP="00A02E5B">
            <w:pPr>
              <w:jc w:val="center"/>
              <w:rPr>
                <w:rFonts w:ascii="Times New Roman" w:hAnsi="Times New Roman"/>
                <w:snapToGrid w:val="0"/>
                <w:sz w:val="18"/>
                <w:szCs w:val="18"/>
              </w:rPr>
            </w:pPr>
            <w:r w:rsidRPr="007B04DC">
              <w:rPr>
                <w:rFonts w:ascii="Times New Roman" w:hAnsi="Times New Roman"/>
                <w:snapToGrid w:val="0"/>
                <w:sz w:val="18"/>
                <w:szCs w:val="18"/>
              </w:rPr>
              <w:t>50 тыс. руб.</w:t>
            </w:r>
          </w:p>
        </w:tc>
        <w:tc>
          <w:tcPr>
            <w:tcW w:w="3544" w:type="dxa"/>
            <w:gridSpan w:val="2"/>
            <w:tcBorders>
              <w:top w:val="single" w:sz="4" w:space="0" w:color="auto"/>
              <w:left w:val="single" w:sz="4" w:space="0" w:color="auto"/>
              <w:right w:val="single" w:sz="4" w:space="0" w:color="auto"/>
            </w:tcBorders>
            <w:shd w:val="clear" w:color="auto" w:fill="FFFFFF"/>
            <w:vAlign w:val="center"/>
          </w:tcPr>
          <w:p w14:paraId="4CFB3BDC" w14:textId="77777777" w:rsidR="00720D1B" w:rsidRPr="007B04DC" w:rsidRDefault="00720D1B" w:rsidP="00A02E5B">
            <w:pPr>
              <w:jc w:val="center"/>
              <w:rPr>
                <w:rFonts w:ascii="Times New Roman" w:hAnsi="Times New Roman"/>
                <w:snapToGrid w:val="0"/>
                <w:sz w:val="18"/>
                <w:szCs w:val="18"/>
              </w:rPr>
            </w:pPr>
            <w:r w:rsidRPr="007B04DC">
              <w:rPr>
                <w:rFonts w:ascii="Times New Roman" w:hAnsi="Times New Roman"/>
                <w:snapToGrid w:val="0"/>
                <w:sz w:val="18"/>
                <w:szCs w:val="18"/>
              </w:rPr>
              <w:t>35 тыс. руб.</w:t>
            </w:r>
          </w:p>
        </w:tc>
        <w:tc>
          <w:tcPr>
            <w:tcW w:w="2894" w:type="dxa"/>
            <w:tcBorders>
              <w:top w:val="single" w:sz="4" w:space="0" w:color="auto"/>
              <w:left w:val="single" w:sz="4" w:space="0" w:color="auto"/>
              <w:right w:val="single" w:sz="4" w:space="0" w:color="auto"/>
            </w:tcBorders>
            <w:shd w:val="clear" w:color="auto" w:fill="FFFFFF"/>
            <w:vAlign w:val="center"/>
          </w:tcPr>
          <w:p w14:paraId="5D3452F8" w14:textId="77777777" w:rsidR="00720D1B" w:rsidRPr="007B04DC" w:rsidRDefault="00720D1B" w:rsidP="00A02E5B">
            <w:pPr>
              <w:jc w:val="center"/>
              <w:rPr>
                <w:rFonts w:ascii="Times New Roman" w:hAnsi="Times New Roman"/>
                <w:snapToGrid w:val="0"/>
                <w:sz w:val="18"/>
                <w:szCs w:val="18"/>
              </w:rPr>
            </w:pPr>
            <w:r w:rsidRPr="007B04DC">
              <w:rPr>
                <w:rFonts w:ascii="Times New Roman" w:hAnsi="Times New Roman"/>
                <w:snapToGrid w:val="0"/>
                <w:sz w:val="18"/>
                <w:szCs w:val="18"/>
              </w:rPr>
              <w:t>20 тыс. руб.</w:t>
            </w:r>
          </w:p>
        </w:tc>
      </w:tr>
      <w:tr w:rsidR="00A84C71" w:rsidRPr="007B04DC" w14:paraId="4A981190" w14:textId="77777777" w:rsidTr="00AA0648">
        <w:trPr>
          <w:trHeight w:val="319"/>
          <w:jc w:val="center"/>
        </w:trPr>
        <w:tc>
          <w:tcPr>
            <w:tcW w:w="6232" w:type="dxa"/>
            <w:tcBorders>
              <w:top w:val="single" w:sz="4" w:space="0" w:color="auto"/>
              <w:left w:val="single" w:sz="4" w:space="0" w:color="auto"/>
              <w:right w:val="single" w:sz="4" w:space="0" w:color="auto"/>
            </w:tcBorders>
            <w:shd w:val="clear" w:color="auto" w:fill="auto"/>
            <w:vAlign w:val="center"/>
          </w:tcPr>
          <w:p w14:paraId="64FEE069" w14:textId="77777777" w:rsidR="00720D1B" w:rsidRPr="007B04DC" w:rsidRDefault="00720D1B" w:rsidP="00B32E44">
            <w:pPr>
              <w:numPr>
                <w:ilvl w:val="1"/>
                <w:numId w:val="11"/>
              </w:numPr>
              <w:autoSpaceDE w:val="0"/>
              <w:autoSpaceDN w:val="0"/>
              <w:ind w:left="-51" w:firstLine="411"/>
              <w:jc w:val="both"/>
              <w:rPr>
                <w:rFonts w:ascii="Times New Roman" w:hAnsi="Times New Roman"/>
                <w:snapToGrid w:val="0"/>
                <w:sz w:val="18"/>
                <w:szCs w:val="18"/>
                <w:lang w:val="ru-RU"/>
              </w:rPr>
            </w:pPr>
            <w:r w:rsidRPr="007B04DC">
              <w:rPr>
                <w:rFonts w:ascii="Times New Roman" w:hAnsi="Times New Roman"/>
                <w:sz w:val="18"/>
                <w:szCs w:val="18"/>
                <w:lang w:val="ru-RU"/>
              </w:rPr>
              <w:t xml:space="preserve">Клиентам-руководителям аккредитованных компаний, руководителям юридических лиц/ИП, заключивших Договор </w:t>
            </w:r>
            <w:r w:rsidRPr="007B04DC">
              <w:rPr>
                <w:rFonts w:ascii="Times New Roman" w:hAnsi="Times New Roman"/>
                <w:bCs/>
                <w:sz w:val="18"/>
                <w:szCs w:val="18"/>
                <w:lang w:val="ru-RU"/>
              </w:rPr>
              <w:t xml:space="preserve">о выпуске банковских карт </w:t>
            </w:r>
            <w:r w:rsidRPr="007B04DC">
              <w:rPr>
                <w:rFonts w:ascii="Times New Roman" w:hAnsi="Times New Roman"/>
                <w:sz w:val="18"/>
                <w:szCs w:val="18"/>
                <w:lang w:val="ru-RU"/>
              </w:rPr>
              <w:t xml:space="preserve">АКБ «ФОРА-БАНК» (АО) и </w:t>
            </w:r>
            <w:r w:rsidRPr="007B04DC">
              <w:rPr>
                <w:rFonts w:ascii="Times New Roman" w:hAnsi="Times New Roman"/>
                <w:bCs/>
                <w:sz w:val="18"/>
                <w:szCs w:val="18"/>
                <w:lang w:val="ru-RU"/>
              </w:rPr>
              <w:t xml:space="preserve">перечислении </w:t>
            </w:r>
            <w:r w:rsidRPr="007B04DC">
              <w:rPr>
                <w:rFonts w:ascii="Times New Roman" w:hAnsi="Times New Roman"/>
                <w:sz w:val="18"/>
                <w:szCs w:val="18"/>
                <w:lang w:val="ru-RU"/>
              </w:rPr>
              <w:t xml:space="preserve">денежных средств на счета банковских карт в рамках выплат </w:t>
            </w:r>
            <w:r w:rsidRPr="007B04DC">
              <w:rPr>
                <w:rFonts w:ascii="Times New Roman" w:hAnsi="Times New Roman"/>
                <w:bCs/>
                <w:sz w:val="18"/>
                <w:szCs w:val="18"/>
                <w:lang w:val="ru-RU"/>
              </w:rPr>
              <w:t xml:space="preserve">заработной платы и иных выплат, связанных с выполнением работ/оказанием услуг, </w:t>
            </w:r>
            <w:r w:rsidRPr="007B04DC">
              <w:rPr>
                <w:rFonts w:ascii="Times New Roman" w:hAnsi="Times New Roman"/>
                <w:sz w:val="18"/>
                <w:szCs w:val="18"/>
                <w:lang w:val="ru-RU"/>
              </w:rPr>
              <w:t>на Счет Карты – основной карты</w:t>
            </w:r>
            <w:r w:rsidRPr="007B04DC">
              <w:rPr>
                <w:rStyle w:val="aff6"/>
                <w:rFonts w:ascii="Times New Roman" w:hAnsi="Times New Roman"/>
                <w:sz w:val="18"/>
                <w:szCs w:val="18"/>
              </w:rPr>
              <w:endnoteReference w:id="137"/>
            </w:r>
          </w:p>
        </w:tc>
        <w:tc>
          <w:tcPr>
            <w:tcW w:w="9194" w:type="dxa"/>
            <w:gridSpan w:val="5"/>
            <w:tcBorders>
              <w:top w:val="single" w:sz="4" w:space="0" w:color="auto"/>
              <w:left w:val="single" w:sz="4" w:space="0" w:color="auto"/>
              <w:right w:val="single" w:sz="4" w:space="0" w:color="auto"/>
            </w:tcBorders>
            <w:shd w:val="clear" w:color="auto" w:fill="FFFFFF"/>
            <w:vAlign w:val="center"/>
          </w:tcPr>
          <w:p w14:paraId="20F3F8AF" w14:textId="77777777" w:rsidR="00720D1B" w:rsidRPr="007B04DC" w:rsidRDefault="00720D1B" w:rsidP="00A02E5B">
            <w:pPr>
              <w:spacing w:before="40" w:after="40"/>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7B04DC" w14:paraId="188D30D3" w14:textId="77777777" w:rsidTr="00AA0648">
        <w:trPr>
          <w:trHeight w:val="241"/>
          <w:jc w:val="center"/>
        </w:trPr>
        <w:tc>
          <w:tcPr>
            <w:tcW w:w="15426" w:type="dxa"/>
            <w:gridSpan w:val="6"/>
            <w:tcBorders>
              <w:top w:val="single" w:sz="4" w:space="0" w:color="auto"/>
              <w:left w:val="single" w:sz="4" w:space="0" w:color="auto"/>
              <w:right w:val="single" w:sz="4" w:space="0" w:color="auto"/>
            </w:tcBorders>
            <w:shd w:val="clear" w:color="auto" w:fill="auto"/>
            <w:vAlign w:val="center"/>
          </w:tcPr>
          <w:p w14:paraId="46E69FCC" w14:textId="77777777" w:rsidR="00720D1B" w:rsidRPr="007B04DC" w:rsidRDefault="00720D1B" w:rsidP="00A02E5B">
            <w:pPr>
              <w:rPr>
                <w:rFonts w:ascii="Times New Roman" w:hAnsi="Times New Roman"/>
                <w:snapToGrid w:val="0"/>
                <w:sz w:val="18"/>
                <w:szCs w:val="18"/>
              </w:rPr>
            </w:pPr>
            <w:r w:rsidRPr="007B04DC">
              <w:rPr>
                <w:rFonts w:ascii="Times New Roman" w:hAnsi="Times New Roman"/>
                <w:sz w:val="18"/>
                <w:szCs w:val="18"/>
              </w:rPr>
              <w:t xml:space="preserve"> Дополнительной: </w:t>
            </w:r>
          </w:p>
        </w:tc>
      </w:tr>
      <w:tr w:rsidR="00A84C71" w:rsidRPr="007B04DC" w14:paraId="0659D392" w14:textId="77777777" w:rsidTr="00AA0648">
        <w:trPr>
          <w:trHeight w:val="241"/>
          <w:jc w:val="center"/>
        </w:trPr>
        <w:tc>
          <w:tcPr>
            <w:tcW w:w="6241" w:type="dxa"/>
            <w:gridSpan w:val="2"/>
            <w:tcBorders>
              <w:top w:val="single" w:sz="4" w:space="0" w:color="auto"/>
              <w:left w:val="single" w:sz="4" w:space="0" w:color="auto"/>
              <w:right w:val="single" w:sz="4" w:space="0" w:color="auto"/>
            </w:tcBorders>
            <w:shd w:val="clear" w:color="auto" w:fill="auto"/>
            <w:vAlign w:val="center"/>
          </w:tcPr>
          <w:p w14:paraId="7B96CEB6" w14:textId="77777777" w:rsidR="00720D1B" w:rsidRPr="007B04DC" w:rsidRDefault="00720D1B" w:rsidP="00A02E5B">
            <w:pPr>
              <w:ind w:left="744"/>
              <w:rPr>
                <w:rFonts w:ascii="Times New Roman" w:hAnsi="Times New Roman"/>
                <w:sz w:val="18"/>
                <w:szCs w:val="18"/>
              </w:rPr>
            </w:pPr>
            <w:r w:rsidRPr="007B04DC">
              <w:rPr>
                <w:rFonts w:ascii="Times New Roman" w:hAnsi="Times New Roman"/>
                <w:sz w:val="18"/>
                <w:szCs w:val="18"/>
              </w:rPr>
              <w:t>- Visa Infinite</w:t>
            </w:r>
          </w:p>
        </w:tc>
        <w:tc>
          <w:tcPr>
            <w:tcW w:w="9185" w:type="dxa"/>
            <w:gridSpan w:val="4"/>
            <w:tcBorders>
              <w:top w:val="single" w:sz="4" w:space="0" w:color="auto"/>
              <w:left w:val="single" w:sz="4" w:space="0" w:color="auto"/>
              <w:right w:val="single" w:sz="4" w:space="0" w:color="auto"/>
            </w:tcBorders>
            <w:shd w:val="clear" w:color="auto" w:fill="FFFFFF"/>
            <w:vAlign w:val="center"/>
          </w:tcPr>
          <w:p w14:paraId="638527EE" w14:textId="77777777" w:rsidR="00720D1B" w:rsidRPr="007B04DC" w:rsidRDefault="00720D1B" w:rsidP="00A02E5B">
            <w:pPr>
              <w:jc w:val="center"/>
              <w:rPr>
                <w:rFonts w:ascii="Times New Roman" w:hAnsi="Times New Roman"/>
                <w:snapToGrid w:val="0"/>
                <w:sz w:val="18"/>
                <w:szCs w:val="18"/>
              </w:rPr>
            </w:pPr>
            <w:r w:rsidRPr="007B04DC">
              <w:rPr>
                <w:rFonts w:ascii="Times New Roman" w:hAnsi="Times New Roman"/>
                <w:snapToGrid w:val="0"/>
                <w:sz w:val="18"/>
                <w:szCs w:val="18"/>
              </w:rPr>
              <w:t>5000 рублей</w:t>
            </w:r>
          </w:p>
        </w:tc>
      </w:tr>
      <w:tr w:rsidR="00A84C71" w:rsidRPr="007B04DC" w14:paraId="5BA0723E" w14:textId="77777777" w:rsidTr="00AA0648">
        <w:trPr>
          <w:trHeight w:val="241"/>
          <w:jc w:val="center"/>
        </w:trPr>
        <w:tc>
          <w:tcPr>
            <w:tcW w:w="6241" w:type="dxa"/>
            <w:gridSpan w:val="2"/>
            <w:tcBorders>
              <w:top w:val="single" w:sz="4" w:space="0" w:color="auto"/>
              <w:left w:val="single" w:sz="4" w:space="0" w:color="auto"/>
              <w:right w:val="single" w:sz="4" w:space="0" w:color="auto"/>
            </w:tcBorders>
            <w:shd w:val="clear" w:color="auto" w:fill="auto"/>
            <w:vAlign w:val="center"/>
          </w:tcPr>
          <w:p w14:paraId="3F16300D" w14:textId="77777777" w:rsidR="00720D1B" w:rsidRPr="007B04DC" w:rsidRDefault="002A3F10" w:rsidP="00A02E5B">
            <w:pPr>
              <w:ind w:left="744"/>
              <w:rPr>
                <w:rFonts w:ascii="Times New Roman" w:hAnsi="Times New Roman"/>
                <w:sz w:val="18"/>
                <w:szCs w:val="18"/>
              </w:rPr>
            </w:pPr>
            <w:r w:rsidRPr="007B04DC">
              <w:rPr>
                <w:rFonts w:ascii="Times New Roman" w:hAnsi="Times New Roman"/>
                <w:sz w:val="18"/>
                <w:szCs w:val="18"/>
              </w:rPr>
              <w:t>- Visa Platinum</w:t>
            </w:r>
          </w:p>
        </w:tc>
        <w:tc>
          <w:tcPr>
            <w:tcW w:w="9185" w:type="dxa"/>
            <w:gridSpan w:val="4"/>
            <w:tcBorders>
              <w:top w:val="single" w:sz="4" w:space="0" w:color="auto"/>
              <w:left w:val="single" w:sz="4" w:space="0" w:color="auto"/>
              <w:right w:val="single" w:sz="4" w:space="0" w:color="auto"/>
            </w:tcBorders>
            <w:shd w:val="clear" w:color="auto" w:fill="FFFFFF"/>
            <w:vAlign w:val="center"/>
          </w:tcPr>
          <w:p w14:paraId="513E3C69" w14:textId="77777777" w:rsidR="00720D1B" w:rsidRPr="007B04DC" w:rsidRDefault="00720D1B" w:rsidP="00A02E5B">
            <w:pPr>
              <w:jc w:val="center"/>
              <w:rPr>
                <w:rFonts w:ascii="Times New Roman" w:hAnsi="Times New Roman"/>
                <w:snapToGrid w:val="0"/>
                <w:sz w:val="18"/>
                <w:szCs w:val="18"/>
              </w:rPr>
            </w:pPr>
            <w:r w:rsidRPr="007B04DC">
              <w:rPr>
                <w:rFonts w:ascii="Times New Roman" w:hAnsi="Times New Roman"/>
                <w:snapToGrid w:val="0"/>
                <w:sz w:val="18"/>
                <w:szCs w:val="18"/>
              </w:rPr>
              <w:t xml:space="preserve">Бесплатно </w:t>
            </w:r>
          </w:p>
        </w:tc>
      </w:tr>
      <w:tr w:rsidR="00A84C71" w:rsidRPr="007B04DC" w14:paraId="4B400186" w14:textId="77777777" w:rsidTr="00AA0648">
        <w:trPr>
          <w:trHeight w:val="319"/>
          <w:jc w:val="center"/>
        </w:trPr>
        <w:tc>
          <w:tcPr>
            <w:tcW w:w="6241" w:type="dxa"/>
            <w:gridSpan w:val="2"/>
            <w:tcBorders>
              <w:top w:val="single" w:sz="4" w:space="0" w:color="auto"/>
              <w:left w:val="single" w:sz="4" w:space="0" w:color="auto"/>
              <w:right w:val="single" w:sz="4" w:space="0" w:color="auto"/>
            </w:tcBorders>
            <w:shd w:val="clear" w:color="auto" w:fill="auto"/>
            <w:vAlign w:val="center"/>
          </w:tcPr>
          <w:p w14:paraId="354B9628" w14:textId="77777777" w:rsidR="00720D1B" w:rsidRPr="007B04DC" w:rsidRDefault="00720D1B" w:rsidP="00A02E5B">
            <w:pPr>
              <w:spacing w:before="80" w:after="80"/>
              <w:rPr>
                <w:rFonts w:ascii="Times New Roman" w:hAnsi="Times New Roman"/>
                <w:sz w:val="18"/>
                <w:szCs w:val="18"/>
              </w:rPr>
            </w:pPr>
            <w:r w:rsidRPr="007B04DC">
              <w:rPr>
                <w:rFonts w:ascii="Times New Roman" w:hAnsi="Times New Roman"/>
                <w:snapToGrid w:val="0"/>
                <w:sz w:val="18"/>
                <w:szCs w:val="18"/>
              </w:rPr>
              <w:t xml:space="preserve">Досрочный перевыпуск Карты: </w:t>
            </w:r>
          </w:p>
        </w:tc>
        <w:tc>
          <w:tcPr>
            <w:tcW w:w="9185" w:type="dxa"/>
            <w:gridSpan w:val="4"/>
            <w:tcBorders>
              <w:top w:val="single" w:sz="4" w:space="0" w:color="auto"/>
              <w:left w:val="single" w:sz="4" w:space="0" w:color="auto"/>
              <w:right w:val="single" w:sz="4" w:space="0" w:color="auto"/>
            </w:tcBorders>
            <w:shd w:val="clear" w:color="auto" w:fill="FFFFFF"/>
            <w:vAlign w:val="center"/>
          </w:tcPr>
          <w:p w14:paraId="2FCC4A02" w14:textId="77777777" w:rsidR="00720D1B" w:rsidRPr="007B04DC" w:rsidRDefault="00720D1B" w:rsidP="00A02E5B">
            <w:pPr>
              <w:spacing w:before="40" w:after="40"/>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7B04DC" w14:paraId="7A9C3B72" w14:textId="77777777" w:rsidTr="00AA0648">
        <w:trPr>
          <w:trHeight w:val="348"/>
          <w:jc w:val="center"/>
        </w:trPr>
        <w:tc>
          <w:tcPr>
            <w:tcW w:w="6241" w:type="dxa"/>
            <w:gridSpan w:val="2"/>
            <w:tcBorders>
              <w:left w:val="single" w:sz="4" w:space="0" w:color="auto"/>
              <w:right w:val="single" w:sz="4" w:space="0" w:color="auto"/>
            </w:tcBorders>
            <w:shd w:val="clear" w:color="auto" w:fill="auto"/>
          </w:tcPr>
          <w:p w14:paraId="71874080" w14:textId="77777777" w:rsidR="00720D1B" w:rsidRPr="007B04DC" w:rsidRDefault="00720D1B" w:rsidP="00A70CF4">
            <w:pPr>
              <w:jc w:val="both"/>
              <w:rPr>
                <w:rFonts w:ascii="Times New Roman" w:hAnsi="Times New Roman"/>
                <w:sz w:val="18"/>
                <w:szCs w:val="18"/>
                <w:lang w:val="ru-RU"/>
              </w:rPr>
            </w:pPr>
            <w:r w:rsidRPr="007B04DC">
              <w:rPr>
                <w:rFonts w:ascii="Times New Roman" w:hAnsi="Times New Roman"/>
                <w:sz w:val="18"/>
                <w:szCs w:val="18"/>
                <w:lang w:val="ru-RU"/>
              </w:rPr>
              <w:t xml:space="preserve">Срочное оформление Основной или Дополнительной карты </w:t>
            </w:r>
          </w:p>
        </w:tc>
        <w:tc>
          <w:tcPr>
            <w:tcW w:w="9185" w:type="dxa"/>
            <w:gridSpan w:val="4"/>
            <w:tcBorders>
              <w:left w:val="single" w:sz="4" w:space="0" w:color="auto"/>
              <w:right w:val="single" w:sz="4" w:space="0" w:color="auto"/>
            </w:tcBorders>
            <w:shd w:val="clear" w:color="auto" w:fill="FFFFFF"/>
            <w:vAlign w:val="center"/>
          </w:tcPr>
          <w:p w14:paraId="6CC271FF" w14:textId="77777777" w:rsidR="00720D1B" w:rsidRPr="007B04DC" w:rsidRDefault="00720D1B" w:rsidP="00A02E5B">
            <w:pPr>
              <w:jc w:val="center"/>
              <w:rPr>
                <w:rFonts w:ascii="Times New Roman" w:hAnsi="Times New Roman"/>
                <w:snapToGrid w:val="0"/>
                <w:sz w:val="18"/>
                <w:szCs w:val="18"/>
                <w:lang w:val="ru-RU"/>
              </w:rPr>
            </w:pPr>
            <w:r w:rsidRPr="007B04DC">
              <w:rPr>
                <w:rFonts w:ascii="Times New Roman" w:hAnsi="Times New Roman"/>
                <w:sz w:val="18"/>
                <w:szCs w:val="18"/>
                <w:lang w:val="ru-RU"/>
              </w:rPr>
              <w:t>1000 рублей/ эквивалент в валюте по Курсу Банка</w:t>
            </w:r>
          </w:p>
        </w:tc>
      </w:tr>
      <w:tr w:rsidR="00A84C71" w:rsidRPr="007B04DC" w14:paraId="4B55B9DA" w14:textId="77777777" w:rsidTr="00AA0648">
        <w:trPr>
          <w:trHeight w:val="400"/>
          <w:jc w:val="center"/>
        </w:trPr>
        <w:tc>
          <w:tcPr>
            <w:tcW w:w="6241" w:type="dxa"/>
            <w:gridSpan w:val="2"/>
            <w:tcBorders>
              <w:left w:val="single" w:sz="4" w:space="0" w:color="auto"/>
              <w:right w:val="single" w:sz="4" w:space="0" w:color="auto"/>
            </w:tcBorders>
            <w:shd w:val="clear" w:color="auto" w:fill="auto"/>
          </w:tcPr>
          <w:p w14:paraId="56A16F56" w14:textId="77777777" w:rsidR="00720D1B" w:rsidRPr="007B04DC" w:rsidRDefault="00720D1B" w:rsidP="00B32E44">
            <w:pPr>
              <w:numPr>
                <w:ilvl w:val="0"/>
                <w:numId w:val="11"/>
              </w:numPr>
              <w:autoSpaceDE w:val="0"/>
              <w:autoSpaceDN w:val="0"/>
              <w:ind w:left="-51" w:firstLine="426"/>
              <w:jc w:val="both"/>
              <w:rPr>
                <w:rFonts w:ascii="Times New Roman" w:hAnsi="Times New Roman"/>
                <w:sz w:val="18"/>
                <w:szCs w:val="18"/>
                <w:lang w:val="ru-RU"/>
              </w:rPr>
            </w:pPr>
            <w:r w:rsidRPr="007B04DC">
              <w:rPr>
                <w:rFonts w:ascii="Times New Roman" w:hAnsi="Times New Roman"/>
                <w:b/>
                <w:sz w:val="18"/>
                <w:szCs w:val="18"/>
                <w:lang w:val="ru-RU"/>
              </w:rPr>
              <w:t xml:space="preserve">УСЛУГА </w:t>
            </w:r>
            <w:r w:rsidRPr="007B04DC">
              <w:rPr>
                <w:rFonts w:ascii="Times New Roman" w:hAnsi="Times New Roman"/>
                <w:b/>
                <w:sz w:val="18"/>
                <w:szCs w:val="18"/>
              </w:rPr>
              <w:t>SMS</w:t>
            </w:r>
            <w:r w:rsidRPr="007B04DC">
              <w:rPr>
                <w:rFonts w:ascii="Times New Roman" w:hAnsi="Times New Roman"/>
                <w:b/>
                <w:sz w:val="18"/>
                <w:szCs w:val="18"/>
                <w:lang w:val="ru-RU"/>
              </w:rPr>
              <w:t xml:space="preserve"> / </w:t>
            </w:r>
            <w:r w:rsidRPr="007B04DC">
              <w:rPr>
                <w:rFonts w:ascii="Times New Roman" w:hAnsi="Times New Roman"/>
                <w:b/>
                <w:sz w:val="18"/>
                <w:szCs w:val="18"/>
              </w:rPr>
              <w:t>PUSH</w:t>
            </w:r>
            <w:r w:rsidRPr="007B04DC">
              <w:rPr>
                <w:rFonts w:ascii="Times New Roman" w:hAnsi="Times New Roman"/>
                <w:b/>
                <w:sz w:val="18"/>
                <w:szCs w:val="18"/>
                <w:lang w:val="ru-RU"/>
              </w:rPr>
              <w:t xml:space="preserve"> - ИНФОРМИРОВАНИЯ ОБ ОПЕРАЦИЯХ, ПРОВОДИМЫХ С ИСПОЛЬЗОВАНИЕМ КАРТЫ</w:t>
            </w:r>
          </w:p>
        </w:tc>
        <w:tc>
          <w:tcPr>
            <w:tcW w:w="9185" w:type="dxa"/>
            <w:gridSpan w:val="4"/>
            <w:tcBorders>
              <w:left w:val="single" w:sz="4" w:space="0" w:color="auto"/>
              <w:right w:val="single" w:sz="4" w:space="0" w:color="auto"/>
            </w:tcBorders>
            <w:shd w:val="clear" w:color="auto" w:fill="FFFFFF"/>
            <w:vAlign w:val="center"/>
          </w:tcPr>
          <w:p w14:paraId="0A3917E1" w14:textId="77777777" w:rsidR="00720D1B" w:rsidRPr="007B04DC" w:rsidRDefault="00720D1B" w:rsidP="00A02E5B">
            <w:pPr>
              <w:jc w:val="center"/>
              <w:rPr>
                <w:rFonts w:ascii="Times New Roman" w:hAnsi="Times New Roman"/>
                <w:bCs/>
                <w:sz w:val="18"/>
                <w:szCs w:val="18"/>
              </w:rPr>
            </w:pPr>
            <w:r w:rsidRPr="007B04DC">
              <w:rPr>
                <w:rFonts w:ascii="Times New Roman" w:hAnsi="Times New Roman"/>
                <w:bCs/>
                <w:sz w:val="18"/>
                <w:szCs w:val="18"/>
              </w:rPr>
              <w:t>Бесплатно</w:t>
            </w:r>
          </w:p>
        </w:tc>
      </w:tr>
      <w:tr w:rsidR="00A84C71" w:rsidRPr="007B04DC" w14:paraId="322A8919" w14:textId="77777777" w:rsidTr="00AA0648">
        <w:trPr>
          <w:trHeight w:val="259"/>
          <w:jc w:val="center"/>
        </w:trPr>
        <w:tc>
          <w:tcPr>
            <w:tcW w:w="15426" w:type="dxa"/>
            <w:gridSpan w:val="6"/>
            <w:tcBorders>
              <w:left w:val="single" w:sz="4" w:space="0" w:color="auto"/>
              <w:right w:val="single" w:sz="4" w:space="0" w:color="auto"/>
            </w:tcBorders>
            <w:shd w:val="clear" w:color="auto" w:fill="auto"/>
          </w:tcPr>
          <w:p w14:paraId="32C7B2FE" w14:textId="77777777" w:rsidR="00720D1B" w:rsidRPr="007B04DC" w:rsidRDefault="00720D1B" w:rsidP="00B32E44">
            <w:pPr>
              <w:numPr>
                <w:ilvl w:val="0"/>
                <w:numId w:val="11"/>
              </w:numPr>
              <w:autoSpaceDE w:val="0"/>
              <w:autoSpaceDN w:val="0"/>
              <w:ind w:left="-51" w:firstLine="426"/>
              <w:jc w:val="both"/>
              <w:rPr>
                <w:rFonts w:ascii="Times New Roman" w:hAnsi="Times New Roman"/>
                <w:bCs/>
                <w:sz w:val="18"/>
                <w:szCs w:val="18"/>
                <w:lang w:val="ru-RU"/>
              </w:rPr>
            </w:pPr>
            <w:r w:rsidRPr="007B04DC">
              <w:rPr>
                <w:rFonts w:ascii="Times New Roman" w:hAnsi="Times New Roman"/>
                <w:b/>
                <w:sz w:val="18"/>
                <w:szCs w:val="18"/>
                <w:lang w:val="ru-RU"/>
              </w:rPr>
              <w:t>ПРОВЕДЕНИЕ ОПЕРАЦИЙ ПО ВЫДАЧЕ НАЛИЧНЫХ ДЕНЕЖНЫХ СРЕДСТВ</w:t>
            </w:r>
            <w:r w:rsidRPr="007B04DC">
              <w:rPr>
                <w:rFonts w:ascii="Times New Roman" w:hAnsi="Times New Roman"/>
                <w:sz w:val="18"/>
                <w:szCs w:val="18"/>
                <w:vertAlign w:val="superscript"/>
              </w:rPr>
              <w:endnoteReference w:id="138"/>
            </w:r>
          </w:p>
        </w:tc>
      </w:tr>
      <w:tr w:rsidR="00A84C71" w:rsidRPr="007B04DC" w14:paraId="68D072B7" w14:textId="77777777" w:rsidTr="00AA0648">
        <w:trPr>
          <w:trHeight w:val="266"/>
          <w:jc w:val="center"/>
        </w:trPr>
        <w:tc>
          <w:tcPr>
            <w:tcW w:w="15426" w:type="dxa"/>
            <w:gridSpan w:val="6"/>
            <w:tcBorders>
              <w:left w:val="single" w:sz="4" w:space="0" w:color="auto"/>
              <w:right w:val="single" w:sz="4" w:space="0" w:color="auto"/>
            </w:tcBorders>
            <w:shd w:val="clear" w:color="auto" w:fill="auto"/>
          </w:tcPr>
          <w:p w14:paraId="24DA6138" w14:textId="77777777" w:rsidR="00720D1B" w:rsidRPr="007B04DC" w:rsidRDefault="00720D1B" w:rsidP="00224DC7">
            <w:pPr>
              <w:numPr>
                <w:ilvl w:val="1"/>
                <w:numId w:val="11"/>
              </w:numPr>
              <w:autoSpaceDE w:val="0"/>
              <w:autoSpaceDN w:val="0"/>
              <w:ind w:firstLine="24"/>
              <w:rPr>
                <w:rFonts w:ascii="Times New Roman" w:hAnsi="Times New Roman"/>
                <w:b/>
                <w:caps/>
                <w:sz w:val="18"/>
                <w:szCs w:val="18"/>
                <w:lang w:val="ru-RU"/>
              </w:rPr>
            </w:pPr>
            <w:r w:rsidRPr="007B04DC">
              <w:rPr>
                <w:rFonts w:ascii="Times New Roman" w:hAnsi="Times New Roman"/>
                <w:sz w:val="18"/>
                <w:szCs w:val="18"/>
                <w:lang w:val="ru-RU"/>
              </w:rPr>
              <w:t>Для всех Клиентов (не удовлетворяющих условию в. п.</w:t>
            </w:r>
            <w:r w:rsidR="00224DC7" w:rsidRPr="007B04DC">
              <w:rPr>
                <w:rFonts w:ascii="Times New Roman" w:hAnsi="Times New Roman"/>
                <w:sz w:val="18"/>
                <w:szCs w:val="18"/>
                <w:lang w:val="ru-RU"/>
              </w:rPr>
              <w:t>3</w:t>
            </w:r>
            <w:r w:rsidRPr="007B04DC">
              <w:rPr>
                <w:rFonts w:ascii="Times New Roman" w:hAnsi="Times New Roman"/>
                <w:sz w:val="18"/>
                <w:szCs w:val="18"/>
                <w:lang w:val="ru-RU"/>
              </w:rPr>
              <w:t>.2.):</w:t>
            </w:r>
          </w:p>
        </w:tc>
      </w:tr>
      <w:tr w:rsidR="00A84C71" w:rsidRPr="007B04DC" w14:paraId="0989F49C" w14:textId="77777777" w:rsidTr="00AA0648">
        <w:trPr>
          <w:trHeight w:val="482"/>
          <w:jc w:val="center"/>
        </w:trPr>
        <w:tc>
          <w:tcPr>
            <w:tcW w:w="6241" w:type="dxa"/>
            <w:gridSpan w:val="2"/>
            <w:tcBorders>
              <w:top w:val="single" w:sz="4" w:space="0" w:color="auto"/>
              <w:left w:val="single" w:sz="4" w:space="0" w:color="auto"/>
              <w:right w:val="single" w:sz="4" w:space="0" w:color="auto"/>
            </w:tcBorders>
            <w:shd w:val="clear" w:color="auto" w:fill="auto"/>
          </w:tcPr>
          <w:p w14:paraId="1FCDBA5D" w14:textId="77777777" w:rsidR="00720D1B" w:rsidRPr="007B04DC" w:rsidRDefault="00720D1B" w:rsidP="00AF1AAA">
            <w:pPr>
              <w:pStyle w:val="Standard"/>
              <w:rPr>
                <w:sz w:val="18"/>
                <w:szCs w:val="18"/>
              </w:rPr>
            </w:pPr>
            <w:r w:rsidRPr="007B04DC">
              <w:rPr>
                <w:sz w:val="18"/>
                <w:szCs w:val="18"/>
              </w:rPr>
              <w:t xml:space="preserve">Проведение Операций по выдаче наличных денежных средств в банкоматах и пунктах выдачи наличных АКБ «ФОРА-БАНК» (АО) </w:t>
            </w:r>
          </w:p>
        </w:tc>
        <w:tc>
          <w:tcPr>
            <w:tcW w:w="9185" w:type="dxa"/>
            <w:gridSpan w:val="4"/>
            <w:tcBorders>
              <w:top w:val="single" w:sz="4" w:space="0" w:color="auto"/>
              <w:left w:val="single" w:sz="4" w:space="0" w:color="auto"/>
              <w:right w:val="single" w:sz="4" w:space="0" w:color="auto"/>
            </w:tcBorders>
            <w:shd w:val="clear" w:color="auto" w:fill="auto"/>
            <w:vAlign w:val="center"/>
          </w:tcPr>
          <w:p w14:paraId="32733A22" w14:textId="77777777" w:rsidR="00720D1B" w:rsidRPr="007B04DC" w:rsidRDefault="00720D1B" w:rsidP="00A02E5B">
            <w:pPr>
              <w:pStyle w:val="Standard"/>
              <w:jc w:val="center"/>
              <w:rPr>
                <w:sz w:val="18"/>
                <w:szCs w:val="18"/>
              </w:rPr>
            </w:pPr>
            <w:r w:rsidRPr="007B04DC">
              <w:rPr>
                <w:sz w:val="18"/>
                <w:szCs w:val="18"/>
              </w:rPr>
              <w:t>Бесплатно</w:t>
            </w:r>
          </w:p>
        </w:tc>
      </w:tr>
      <w:tr w:rsidR="00A84C71" w:rsidRPr="007B04DC" w14:paraId="6B876E61" w14:textId="77777777" w:rsidTr="00AA0648">
        <w:trPr>
          <w:trHeight w:val="201"/>
          <w:jc w:val="center"/>
        </w:trPr>
        <w:tc>
          <w:tcPr>
            <w:tcW w:w="6241" w:type="dxa"/>
            <w:gridSpan w:val="2"/>
            <w:tcBorders>
              <w:top w:val="single" w:sz="4" w:space="0" w:color="C0C0C0"/>
              <w:left w:val="single" w:sz="4" w:space="0" w:color="auto"/>
              <w:right w:val="single" w:sz="4" w:space="0" w:color="auto"/>
            </w:tcBorders>
            <w:shd w:val="clear" w:color="auto" w:fill="auto"/>
          </w:tcPr>
          <w:p w14:paraId="0C79B860" w14:textId="77777777" w:rsidR="00150B0B" w:rsidRPr="007B04DC" w:rsidRDefault="00150B0B" w:rsidP="00A02E5B">
            <w:pPr>
              <w:pStyle w:val="Standard"/>
              <w:jc w:val="both"/>
              <w:rPr>
                <w:sz w:val="18"/>
                <w:szCs w:val="18"/>
              </w:rPr>
            </w:pPr>
            <w:r w:rsidRPr="007B04DC">
              <w:rPr>
                <w:sz w:val="18"/>
                <w:szCs w:val="18"/>
              </w:rPr>
              <w:t>Проведение Операций по выдаче наличных денежных средств в банкоматах и пунктах выдачи наличных сторонних банков</w:t>
            </w:r>
          </w:p>
        </w:tc>
        <w:tc>
          <w:tcPr>
            <w:tcW w:w="9185" w:type="dxa"/>
            <w:gridSpan w:val="4"/>
            <w:tcBorders>
              <w:top w:val="single" w:sz="4" w:space="0" w:color="C0C0C0"/>
              <w:left w:val="single" w:sz="4" w:space="0" w:color="auto"/>
              <w:right w:val="single" w:sz="4" w:space="0" w:color="auto"/>
            </w:tcBorders>
            <w:shd w:val="clear" w:color="auto" w:fill="auto"/>
            <w:vAlign w:val="center"/>
          </w:tcPr>
          <w:p w14:paraId="34A2FB17" w14:textId="77777777" w:rsidR="00150B0B" w:rsidRPr="007B04DC" w:rsidRDefault="00150B0B" w:rsidP="00A02E5B">
            <w:pPr>
              <w:pStyle w:val="Standard"/>
              <w:jc w:val="center"/>
              <w:rPr>
                <w:sz w:val="18"/>
                <w:szCs w:val="18"/>
              </w:rPr>
            </w:pPr>
          </w:p>
        </w:tc>
      </w:tr>
      <w:tr w:rsidR="00A84C71" w:rsidRPr="007B04DC" w14:paraId="765100C5" w14:textId="77777777" w:rsidTr="00AA0648">
        <w:trPr>
          <w:trHeight w:val="201"/>
          <w:jc w:val="center"/>
        </w:trPr>
        <w:tc>
          <w:tcPr>
            <w:tcW w:w="6241" w:type="dxa"/>
            <w:gridSpan w:val="2"/>
            <w:tcBorders>
              <w:top w:val="single" w:sz="4" w:space="0" w:color="C0C0C0"/>
              <w:left w:val="single" w:sz="4" w:space="0" w:color="auto"/>
              <w:right w:val="single" w:sz="4" w:space="0" w:color="auto"/>
            </w:tcBorders>
            <w:shd w:val="clear" w:color="auto" w:fill="auto"/>
          </w:tcPr>
          <w:p w14:paraId="45A274F3" w14:textId="77777777" w:rsidR="00150B0B" w:rsidRPr="007B04DC" w:rsidRDefault="00150B0B" w:rsidP="00150B0B">
            <w:pPr>
              <w:pStyle w:val="Standard"/>
              <w:jc w:val="both"/>
              <w:rPr>
                <w:sz w:val="18"/>
                <w:szCs w:val="18"/>
              </w:rPr>
            </w:pPr>
            <w:r w:rsidRPr="007B04DC">
              <w:rPr>
                <w:sz w:val="18"/>
                <w:szCs w:val="18"/>
              </w:rPr>
              <w:t>в сумме до 30 000 руб. включительно (по сумме операций в месяц, считается за календарный месяц)</w:t>
            </w:r>
          </w:p>
        </w:tc>
        <w:tc>
          <w:tcPr>
            <w:tcW w:w="9185" w:type="dxa"/>
            <w:gridSpan w:val="4"/>
            <w:tcBorders>
              <w:top w:val="single" w:sz="4" w:space="0" w:color="C0C0C0"/>
              <w:left w:val="single" w:sz="4" w:space="0" w:color="auto"/>
              <w:right w:val="single" w:sz="4" w:space="0" w:color="auto"/>
            </w:tcBorders>
            <w:shd w:val="clear" w:color="auto" w:fill="auto"/>
            <w:vAlign w:val="center"/>
          </w:tcPr>
          <w:p w14:paraId="046D75E8" w14:textId="77777777" w:rsidR="00150B0B" w:rsidRPr="007B04DC" w:rsidRDefault="00150B0B" w:rsidP="00150B0B">
            <w:pPr>
              <w:pStyle w:val="Standard"/>
              <w:jc w:val="center"/>
              <w:rPr>
                <w:sz w:val="18"/>
                <w:szCs w:val="18"/>
              </w:rPr>
            </w:pPr>
            <w:r w:rsidRPr="007B04DC">
              <w:rPr>
                <w:sz w:val="18"/>
                <w:szCs w:val="18"/>
              </w:rPr>
              <w:t>Бесплатно</w:t>
            </w:r>
          </w:p>
        </w:tc>
      </w:tr>
      <w:tr w:rsidR="00A84C71" w:rsidRPr="007B04DC" w14:paraId="68E80CF4" w14:textId="77777777" w:rsidTr="00AA0648">
        <w:trPr>
          <w:trHeight w:val="201"/>
          <w:jc w:val="center"/>
        </w:trPr>
        <w:tc>
          <w:tcPr>
            <w:tcW w:w="6241" w:type="dxa"/>
            <w:gridSpan w:val="2"/>
            <w:tcBorders>
              <w:top w:val="single" w:sz="4" w:space="0" w:color="C0C0C0"/>
              <w:left w:val="single" w:sz="4" w:space="0" w:color="auto"/>
              <w:right w:val="single" w:sz="4" w:space="0" w:color="auto"/>
            </w:tcBorders>
            <w:shd w:val="clear" w:color="auto" w:fill="auto"/>
          </w:tcPr>
          <w:p w14:paraId="1C978E50" w14:textId="77777777" w:rsidR="00150B0B" w:rsidRPr="007B04DC" w:rsidRDefault="00150B0B" w:rsidP="00150B0B">
            <w:pPr>
              <w:pStyle w:val="Standard"/>
              <w:jc w:val="both"/>
              <w:rPr>
                <w:sz w:val="18"/>
                <w:szCs w:val="18"/>
              </w:rPr>
            </w:pPr>
            <w:r w:rsidRPr="007B04DC">
              <w:rPr>
                <w:sz w:val="18"/>
                <w:szCs w:val="18"/>
              </w:rPr>
              <w:t xml:space="preserve">в сумме свыше 30 000 руб. </w:t>
            </w:r>
          </w:p>
        </w:tc>
        <w:tc>
          <w:tcPr>
            <w:tcW w:w="9185" w:type="dxa"/>
            <w:gridSpan w:val="4"/>
            <w:tcBorders>
              <w:top w:val="single" w:sz="4" w:space="0" w:color="C0C0C0"/>
              <w:left w:val="single" w:sz="4" w:space="0" w:color="auto"/>
              <w:right w:val="single" w:sz="4" w:space="0" w:color="auto"/>
            </w:tcBorders>
            <w:shd w:val="clear" w:color="auto" w:fill="auto"/>
            <w:vAlign w:val="center"/>
          </w:tcPr>
          <w:p w14:paraId="7D3B5991" w14:textId="77777777" w:rsidR="00150B0B" w:rsidRPr="007B04DC" w:rsidRDefault="00150B0B" w:rsidP="00150B0B">
            <w:pPr>
              <w:pStyle w:val="Standard"/>
              <w:jc w:val="center"/>
              <w:rPr>
                <w:sz w:val="18"/>
                <w:szCs w:val="18"/>
              </w:rPr>
            </w:pPr>
            <w:r w:rsidRPr="007B04DC">
              <w:rPr>
                <w:sz w:val="18"/>
                <w:szCs w:val="18"/>
              </w:rPr>
              <w:t>1% от суммы Операции (минимум 150 руб. / эквивалент в валюте по Курсу Банка)</w:t>
            </w:r>
          </w:p>
        </w:tc>
      </w:tr>
      <w:tr w:rsidR="00A84C71" w:rsidRPr="007B04DC" w14:paraId="78E6FFCC" w14:textId="77777777" w:rsidTr="00AA0648">
        <w:trPr>
          <w:trHeight w:val="201"/>
          <w:jc w:val="center"/>
        </w:trPr>
        <w:tc>
          <w:tcPr>
            <w:tcW w:w="15426" w:type="dxa"/>
            <w:gridSpan w:val="6"/>
            <w:tcBorders>
              <w:top w:val="single" w:sz="4" w:space="0" w:color="C0C0C0"/>
              <w:left w:val="single" w:sz="4" w:space="0" w:color="auto"/>
              <w:right w:val="single" w:sz="4" w:space="0" w:color="auto"/>
            </w:tcBorders>
            <w:shd w:val="clear" w:color="auto" w:fill="auto"/>
          </w:tcPr>
          <w:p w14:paraId="2945E175" w14:textId="77777777" w:rsidR="00150B0B" w:rsidRPr="007B04DC" w:rsidRDefault="00150B0B" w:rsidP="00B32E44">
            <w:pPr>
              <w:numPr>
                <w:ilvl w:val="1"/>
                <w:numId w:val="11"/>
              </w:numPr>
              <w:autoSpaceDE w:val="0"/>
              <w:autoSpaceDN w:val="0"/>
              <w:ind w:left="0" w:firstLine="142"/>
              <w:jc w:val="both"/>
              <w:rPr>
                <w:rFonts w:ascii="Times New Roman" w:hAnsi="Times New Roman"/>
                <w:sz w:val="18"/>
                <w:szCs w:val="18"/>
                <w:lang w:val="ru-RU"/>
              </w:rPr>
            </w:pPr>
            <w:r w:rsidRPr="007B04DC">
              <w:rPr>
                <w:rFonts w:ascii="Times New Roman" w:hAnsi="Times New Roman"/>
                <w:sz w:val="18"/>
                <w:szCs w:val="18"/>
                <w:lang w:val="ru-RU"/>
              </w:rPr>
              <w:t>Для Клиентов-руководителей аккредитованных компаний, руководителей юридических лиц/ИП, заключивших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на Счет Карты</w:t>
            </w:r>
            <w:r w:rsidRPr="007B04DC">
              <w:rPr>
                <w:rStyle w:val="aff6"/>
                <w:rFonts w:ascii="Times New Roman" w:hAnsi="Times New Roman"/>
                <w:sz w:val="18"/>
                <w:szCs w:val="18"/>
              </w:rPr>
              <w:endnoteReference w:id="139"/>
            </w:r>
            <w:r w:rsidRPr="007B04DC">
              <w:rPr>
                <w:rFonts w:ascii="Times New Roman" w:hAnsi="Times New Roman"/>
                <w:sz w:val="18"/>
                <w:szCs w:val="18"/>
                <w:lang w:val="ru-RU"/>
              </w:rPr>
              <w:t>:</w:t>
            </w:r>
          </w:p>
        </w:tc>
      </w:tr>
      <w:tr w:rsidR="00A84C71" w:rsidRPr="007B04DC" w14:paraId="264BFD13" w14:textId="77777777" w:rsidTr="00AA0648">
        <w:trPr>
          <w:trHeight w:val="201"/>
          <w:jc w:val="center"/>
        </w:trPr>
        <w:tc>
          <w:tcPr>
            <w:tcW w:w="15426" w:type="dxa"/>
            <w:gridSpan w:val="6"/>
            <w:tcBorders>
              <w:top w:val="single" w:sz="4" w:space="0" w:color="C0C0C0"/>
              <w:left w:val="single" w:sz="4" w:space="0" w:color="auto"/>
              <w:right w:val="single" w:sz="4" w:space="0" w:color="auto"/>
            </w:tcBorders>
            <w:shd w:val="clear" w:color="auto" w:fill="auto"/>
          </w:tcPr>
          <w:p w14:paraId="50F01B16" w14:textId="77777777" w:rsidR="00150B0B" w:rsidRPr="007B04DC" w:rsidRDefault="00150B0B" w:rsidP="00150B0B">
            <w:pPr>
              <w:ind w:left="360"/>
              <w:jc w:val="both"/>
              <w:rPr>
                <w:rFonts w:ascii="Times New Roman" w:hAnsi="Times New Roman"/>
                <w:sz w:val="18"/>
                <w:szCs w:val="18"/>
                <w:lang w:val="ru-RU"/>
              </w:rPr>
            </w:pPr>
            <w:r w:rsidRPr="007B04DC">
              <w:rPr>
                <w:rFonts w:ascii="Times New Roman" w:hAnsi="Times New Roman"/>
                <w:b/>
                <w:sz w:val="18"/>
                <w:szCs w:val="18"/>
                <w:lang w:val="ru-RU"/>
              </w:rPr>
              <w:t>При применении Тарифной опции на снятие наличных «Специальный»</w:t>
            </w:r>
          </w:p>
        </w:tc>
      </w:tr>
      <w:tr w:rsidR="00A84C71" w:rsidRPr="007B04DC" w14:paraId="1F48E211" w14:textId="77777777" w:rsidTr="00AA0648">
        <w:trPr>
          <w:trHeight w:val="201"/>
          <w:jc w:val="center"/>
        </w:trPr>
        <w:tc>
          <w:tcPr>
            <w:tcW w:w="6241" w:type="dxa"/>
            <w:gridSpan w:val="2"/>
            <w:tcBorders>
              <w:top w:val="single" w:sz="4" w:space="0" w:color="C0C0C0"/>
              <w:left w:val="single" w:sz="4" w:space="0" w:color="auto"/>
              <w:right w:val="single" w:sz="4" w:space="0" w:color="auto"/>
            </w:tcBorders>
            <w:shd w:val="clear" w:color="auto" w:fill="auto"/>
            <w:vAlign w:val="center"/>
          </w:tcPr>
          <w:p w14:paraId="4C3892D3" w14:textId="77777777" w:rsidR="00150B0B" w:rsidRPr="007B04DC" w:rsidRDefault="00150B0B" w:rsidP="00150B0B">
            <w:pPr>
              <w:pStyle w:val="Standard"/>
              <w:jc w:val="both"/>
              <w:rPr>
                <w:sz w:val="18"/>
                <w:szCs w:val="18"/>
              </w:rPr>
            </w:pPr>
            <w:r w:rsidRPr="007B04DC">
              <w:rPr>
                <w:sz w:val="18"/>
                <w:szCs w:val="18"/>
              </w:rPr>
              <w:t>- в банкоматах и пунктах выдачи наличных АКБ «ФОРА-БАНК» (АО)</w:t>
            </w:r>
          </w:p>
        </w:tc>
        <w:tc>
          <w:tcPr>
            <w:tcW w:w="9185" w:type="dxa"/>
            <w:gridSpan w:val="4"/>
            <w:tcBorders>
              <w:top w:val="single" w:sz="4" w:space="0" w:color="C0C0C0"/>
              <w:left w:val="single" w:sz="4" w:space="0" w:color="auto"/>
              <w:right w:val="single" w:sz="4" w:space="0" w:color="auto"/>
            </w:tcBorders>
            <w:shd w:val="clear" w:color="auto" w:fill="auto"/>
            <w:vAlign w:val="center"/>
          </w:tcPr>
          <w:p w14:paraId="31658916" w14:textId="77777777" w:rsidR="00150B0B" w:rsidRPr="007B04DC" w:rsidRDefault="00150B0B" w:rsidP="00150B0B">
            <w:pPr>
              <w:pStyle w:val="Standard"/>
              <w:jc w:val="center"/>
              <w:rPr>
                <w:sz w:val="18"/>
                <w:szCs w:val="18"/>
              </w:rPr>
            </w:pPr>
            <w:r w:rsidRPr="007B04DC">
              <w:rPr>
                <w:sz w:val="18"/>
                <w:szCs w:val="18"/>
              </w:rPr>
              <w:t>Бесплатно</w:t>
            </w:r>
          </w:p>
        </w:tc>
      </w:tr>
      <w:tr w:rsidR="00A84C71" w:rsidRPr="007B04DC" w14:paraId="71BE9209" w14:textId="77777777" w:rsidTr="00AA0648">
        <w:trPr>
          <w:trHeight w:val="201"/>
          <w:jc w:val="center"/>
        </w:trPr>
        <w:tc>
          <w:tcPr>
            <w:tcW w:w="6241" w:type="dxa"/>
            <w:gridSpan w:val="2"/>
            <w:tcBorders>
              <w:top w:val="single" w:sz="4" w:space="0" w:color="C0C0C0"/>
              <w:left w:val="single" w:sz="4" w:space="0" w:color="auto"/>
              <w:right w:val="single" w:sz="4" w:space="0" w:color="auto"/>
            </w:tcBorders>
            <w:shd w:val="clear" w:color="auto" w:fill="auto"/>
            <w:vAlign w:val="center"/>
          </w:tcPr>
          <w:p w14:paraId="4A156E2E" w14:textId="77777777" w:rsidR="00150B0B" w:rsidRPr="007B04DC" w:rsidRDefault="00150B0B" w:rsidP="00150B0B">
            <w:pPr>
              <w:pStyle w:val="Standard"/>
              <w:jc w:val="both"/>
              <w:rPr>
                <w:sz w:val="18"/>
                <w:szCs w:val="18"/>
              </w:rPr>
            </w:pPr>
            <w:r w:rsidRPr="007B04DC">
              <w:rPr>
                <w:sz w:val="18"/>
                <w:szCs w:val="18"/>
              </w:rPr>
              <w:t>- в банкоматах и пунктах выдачи наличных иных банков</w:t>
            </w:r>
          </w:p>
        </w:tc>
        <w:tc>
          <w:tcPr>
            <w:tcW w:w="9185" w:type="dxa"/>
            <w:gridSpan w:val="4"/>
            <w:tcBorders>
              <w:top w:val="single" w:sz="4" w:space="0" w:color="C0C0C0"/>
              <w:left w:val="single" w:sz="4" w:space="0" w:color="auto"/>
              <w:right w:val="single" w:sz="4" w:space="0" w:color="auto"/>
            </w:tcBorders>
            <w:shd w:val="clear" w:color="auto" w:fill="auto"/>
            <w:vAlign w:val="center"/>
          </w:tcPr>
          <w:p w14:paraId="3330C9E8" w14:textId="77777777" w:rsidR="00150B0B" w:rsidRPr="007B04DC" w:rsidRDefault="00150B0B" w:rsidP="00150B0B">
            <w:pPr>
              <w:pStyle w:val="Standard"/>
              <w:jc w:val="center"/>
              <w:rPr>
                <w:sz w:val="18"/>
                <w:szCs w:val="18"/>
              </w:rPr>
            </w:pPr>
            <w:r w:rsidRPr="007B04DC">
              <w:rPr>
                <w:sz w:val="18"/>
                <w:szCs w:val="18"/>
              </w:rPr>
              <w:t>Бесплатно</w:t>
            </w:r>
          </w:p>
        </w:tc>
      </w:tr>
      <w:tr w:rsidR="00A84C71" w:rsidRPr="007B04DC" w14:paraId="7B5B344A" w14:textId="77777777" w:rsidTr="00AA0648">
        <w:trPr>
          <w:trHeight w:val="216"/>
          <w:jc w:val="center"/>
        </w:trPr>
        <w:tc>
          <w:tcPr>
            <w:tcW w:w="154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54B6C" w14:textId="77777777" w:rsidR="00150B0B" w:rsidRPr="007B04DC" w:rsidRDefault="00150B0B" w:rsidP="00B32E44">
            <w:pPr>
              <w:numPr>
                <w:ilvl w:val="0"/>
                <w:numId w:val="11"/>
              </w:numPr>
              <w:autoSpaceDE w:val="0"/>
              <w:autoSpaceDN w:val="0"/>
              <w:rPr>
                <w:rFonts w:ascii="Times New Roman" w:hAnsi="Times New Roman"/>
                <w:kern w:val="3"/>
                <w:sz w:val="18"/>
                <w:szCs w:val="18"/>
                <w:lang w:val="ru-RU" w:eastAsia="en-US" w:bidi="hi-IN"/>
              </w:rPr>
            </w:pPr>
            <w:r w:rsidRPr="007B04DC">
              <w:rPr>
                <w:rFonts w:ascii="Times New Roman" w:hAnsi="Times New Roman"/>
                <w:b/>
                <w:sz w:val="18"/>
                <w:szCs w:val="18"/>
                <w:lang w:val="ru-RU"/>
              </w:rPr>
              <w:t>ОПЕРАЦИИ ПОПОЛНЕНИЯ КАРТЫ И СЧЕТА КАРТЫ</w:t>
            </w:r>
          </w:p>
        </w:tc>
      </w:tr>
      <w:tr w:rsidR="00A84C71" w:rsidRPr="007B04DC" w14:paraId="74408641" w14:textId="77777777" w:rsidTr="00AA0648">
        <w:trPr>
          <w:trHeight w:val="21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74F1F4B7" w14:textId="77777777" w:rsidR="00150B0B" w:rsidRPr="007B04DC" w:rsidRDefault="00150B0B" w:rsidP="00150B0B">
            <w:pPr>
              <w:jc w:val="both"/>
              <w:rPr>
                <w:rFonts w:ascii="Times New Roman" w:hAnsi="Times New Roman"/>
                <w:snapToGrid w:val="0"/>
                <w:sz w:val="18"/>
                <w:szCs w:val="18"/>
                <w:lang w:val="ru-RU"/>
              </w:rPr>
            </w:pPr>
            <w:r w:rsidRPr="007B04DC">
              <w:rPr>
                <w:rFonts w:ascii="Times New Roman" w:hAnsi="Times New Roman"/>
                <w:sz w:val="18"/>
                <w:szCs w:val="18"/>
                <w:lang w:val="ru-RU"/>
              </w:rPr>
              <w:lastRenderedPageBreak/>
              <w:t xml:space="preserve">Взнос наличных на Счет Карты через пункты выдачи наличных, кассы и </w:t>
            </w:r>
            <w:r w:rsidRPr="007B04DC">
              <w:rPr>
                <w:rFonts w:ascii="Times New Roman" w:hAnsi="Times New Roman"/>
                <w:sz w:val="18"/>
                <w:szCs w:val="18"/>
                <w:lang w:val="ru-RU" w:eastAsia="en-US"/>
              </w:rPr>
              <w:t>терминалы</w:t>
            </w:r>
            <w:r w:rsidRPr="007B04DC">
              <w:rPr>
                <w:rFonts w:ascii="Times New Roman" w:hAnsi="Times New Roman"/>
                <w:kern w:val="3"/>
                <w:sz w:val="18"/>
                <w:szCs w:val="18"/>
                <w:lang w:val="ru-RU" w:eastAsia="en-US" w:bidi="hi-IN"/>
              </w:rPr>
              <w:t xml:space="preserve"> самообслуживания </w:t>
            </w:r>
            <w:r w:rsidRPr="007B04DC">
              <w:rPr>
                <w:rFonts w:ascii="Times New Roman" w:hAnsi="Times New Roman"/>
                <w:sz w:val="18"/>
                <w:szCs w:val="18"/>
                <w:lang w:val="ru-RU"/>
              </w:rPr>
              <w:t>АКБ «ФОРА-БАНК» (АО)</w:t>
            </w:r>
          </w:p>
        </w:tc>
        <w:tc>
          <w:tcPr>
            <w:tcW w:w="9194" w:type="dxa"/>
            <w:gridSpan w:val="5"/>
            <w:tcBorders>
              <w:left w:val="single" w:sz="4" w:space="0" w:color="auto"/>
              <w:bottom w:val="single" w:sz="4" w:space="0" w:color="auto"/>
              <w:right w:val="single" w:sz="4" w:space="0" w:color="auto"/>
            </w:tcBorders>
            <w:shd w:val="clear" w:color="auto" w:fill="auto"/>
            <w:vAlign w:val="center"/>
          </w:tcPr>
          <w:p w14:paraId="0145F7D0" w14:textId="77777777" w:rsidR="00150B0B" w:rsidRPr="007B04DC" w:rsidRDefault="00150B0B" w:rsidP="00150B0B">
            <w:pPr>
              <w:jc w:val="center"/>
              <w:rPr>
                <w:rFonts w:ascii="Times New Roman" w:hAnsi="Times New Roman"/>
                <w:snapToGrid w:val="0"/>
                <w:sz w:val="18"/>
                <w:szCs w:val="18"/>
              </w:rPr>
            </w:pPr>
            <w:r w:rsidRPr="007B04DC">
              <w:rPr>
                <w:rFonts w:ascii="Times New Roman" w:hAnsi="Times New Roman"/>
                <w:snapToGrid w:val="0"/>
                <w:sz w:val="18"/>
                <w:szCs w:val="18"/>
              </w:rPr>
              <w:t>Бесплатно</w:t>
            </w:r>
          </w:p>
        </w:tc>
      </w:tr>
      <w:tr w:rsidR="00A84C71" w:rsidRPr="007B04DC" w14:paraId="3DC9B09C" w14:textId="77777777" w:rsidTr="00AA0648">
        <w:trPr>
          <w:trHeight w:val="213"/>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6A6B6572" w14:textId="77777777" w:rsidR="00150B0B" w:rsidRPr="007B04DC" w:rsidRDefault="00150B0B" w:rsidP="00150B0B">
            <w:pPr>
              <w:tabs>
                <w:tab w:val="left" w:pos="443"/>
              </w:tabs>
              <w:jc w:val="both"/>
              <w:rPr>
                <w:rFonts w:ascii="Times New Roman" w:hAnsi="Times New Roman"/>
                <w:sz w:val="18"/>
                <w:szCs w:val="18"/>
                <w:lang w:val="ru-RU"/>
              </w:rPr>
            </w:pPr>
            <w:r w:rsidRPr="007B04DC">
              <w:rPr>
                <w:rFonts w:ascii="Times New Roman" w:eastAsia="Calibri" w:hAnsi="Times New Roman"/>
                <w:bCs/>
                <w:sz w:val="18"/>
                <w:szCs w:val="18"/>
                <w:lang w:val="ru-RU"/>
              </w:rPr>
              <w:t>Пополнение Карты путем перевода денежных средств с использованием Реквизитов Карты и сервиса Перевода денежных средств с банковской карты иного эмитента на Карту на сайте Банка</w:t>
            </w:r>
            <w:r w:rsidRPr="007B04DC">
              <w:rPr>
                <w:rStyle w:val="aff6"/>
                <w:rFonts w:ascii="Times New Roman" w:hAnsi="Times New Roman"/>
                <w:sz w:val="18"/>
                <w:szCs w:val="18"/>
              </w:rPr>
              <w:endnoteReference w:id="140"/>
            </w:r>
          </w:p>
        </w:tc>
        <w:tc>
          <w:tcPr>
            <w:tcW w:w="9194" w:type="dxa"/>
            <w:gridSpan w:val="5"/>
            <w:tcBorders>
              <w:left w:val="single" w:sz="4" w:space="0" w:color="auto"/>
              <w:bottom w:val="single" w:sz="4" w:space="0" w:color="auto"/>
              <w:right w:val="single" w:sz="4" w:space="0" w:color="auto"/>
            </w:tcBorders>
            <w:shd w:val="clear" w:color="auto" w:fill="auto"/>
            <w:vAlign w:val="center"/>
          </w:tcPr>
          <w:p w14:paraId="351FB921" w14:textId="77777777" w:rsidR="00150B0B" w:rsidRPr="007B04DC" w:rsidRDefault="00150B0B" w:rsidP="00150B0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1% от суммы Операции (минимум 70 руб.)</w:t>
            </w:r>
          </w:p>
          <w:p w14:paraId="1D0E045A" w14:textId="77777777" w:rsidR="00150B0B" w:rsidRPr="007B04DC" w:rsidRDefault="00150B0B" w:rsidP="00150B0B">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Комиссия взимается с плательщика, дополнительно к комиссиям, установленным банком эмитентом</w:t>
            </w:r>
          </w:p>
        </w:tc>
      </w:tr>
      <w:tr w:rsidR="00A84C71" w:rsidRPr="007B04DC" w14:paraId="171FD232" w14:textId="77777777" w:rsidTr="00AA0648">
        <w:trPr>
          <w:trHeight w:val="131"/>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7D89282F" w14:textId="77777777" w:rsidR="00150B0B" w:rsidRPr="007B04DC" w:rsidRDefault="00150B0B" w:rsidP="00150B0B">
            <w:pPr>
              <w:jc w:val="both"/>
              <w:rPr>
                <w:rFonts w:ascii="Times New Roman" w:hAnsi="Times New Roman"/>
                <w:snapToGrid w:val="0"/>
                <w:sz w:val="18"/>
                <w:szCs w:val="18"/>
                <w:lang w:val="ru-RU"/>
              </w:rPr>
            </w:pPr>
            <w:r w:rsidRPr="007B04DC">
              <w:rPr>
                <w:rFonts w:ascii="Times New Roman" w:hAnsi="Times New Roman"/>
                <w:sz w:val="18"/>
                <w:szCs w:val="18"/>
                <w:lang w:val="ru-RU"/>
              </w:rPr>
              <w:t>Взнос наличных для зачисления денежных средств на Счет Карты через платежные терминалы банка-партнера ПАО «Московский кредитный банк»</w:t>
            </w:r>
          </w:p>
        </w:tc>
        <w:tc>
          <w:tcPr>
            <w:tcW w:w="91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D79946" w14:textId="77777777" w:rsidR="00150B0B" w:rsidRPr="007B04DC" w:rsidRDefault="00150B0B" w:rsidP="00150B0B">
            <w:pPr>
              <w:jc w:val="center"/>
              <w:rPr>
                <w:rFonts w:ascii="Times New Roman" w:hAnsi="Times New Roman"/>
                <w:snapToGrid w:val="0"/>
                <w:sz w:val="18"/>
                <w:szCs w:val="18"/>
              </w:rPr>
            </w:pPr>
            <w:r w:rsidRPr="007B04DC">
              <w:rPr>
                <w:rFonts w:ascii="Times New Roman" w:hAnsi="Times New Roman"/>
                <w:sz w:val="18"/>
                <w:szCs w:val="18"/>
              </w:rPr>
              <w:t>Бесплатно</w:t>
            </w:r>
          </w:p>
        </w:tc>
      </w:tr>
      <w:tr w:rsidR="00A84C71" w:rsidRPr="007B04DC" w14:paraId="3784BA63" w14:textId="77777777" w:rsidTr="00AA0648">
        <w:trPr>
          <w:trHeight w:val="131"/>
          <w:jc w:val="center"/>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tcPr>
          <w:p w14:paraId="3ACF91BF" w14:textId="77777777" w:rsidR="00150B0B" w:rsidRPr="007B04DC" w:rsidRDefault="0077781E" w:rsidP="00150B0B">
            <w:pPr>
              <w:jc w:val="both"/>
              <w:rPr>
                <w:rFonts w:ascii="Times New Roman" w:hAnsi="Times New Roman"/>
                <w:sz w:val="18"/>
                <w:szCs w:val="18"/>
                <w:lang w:val="ru-RU"/>
              </w:rPr>
            </w:pPr>
            <w:r w:rsidRPr="007B04DC">
              <w:rPr>
                <w:rFonts w:ascii="Times New Roman" w:hAnsi="Times New Roman"/>
                <w:sz w:val="18"/>
                <w:szCs w:val="18"/>
                <w:lang w:val="ru-RU"/>
              </w:rPr>
              <w:t xml:space="preserve">Пополнение Счета Карты </w:t>
            </w:r>
            <w:r w:rsidR="00300A33" w:rsidRPr="007B04DC">
              <w:rPr>
                <w:rFonts w:ascii="Times New Roman" w:hAnsi="Times New Roman"/>
                <w:sz w:val="18"/>
                <w:szCs w:val="18"/>
                <w:lang w:val="ru-RU"/>
              </w:rPr>
              <w:t>наличными</w:t>
            </w:r>
            <w:r w:rsidRPr="007B04DC">
              <w:rPr>
                <w:rFonts w:ascii="Times New Roman" w:hAnsi="Times New Roman"/>
                <w:sz w:val="18"/>
                <w:szCs w:val="18"/>
                <w:lang w:val="ru-RU"/>
              </w:rPr>
              <w:t xml:space="preserve"> в сети партнеров сервиса «Золотой Короны» или переводом на сайте Банка</w:t>
            </w:r>
          </w:p>
        </w:tc>
        <w:tc>
          <w:tcPr>
            <w:tcW w:w="91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170E19" w14:textId="77777777" w:rsidR="00150B0B" w:rsidRPr="007B04DC" w:rsidRDefault="00150B0B" w:rsidP="00150B0B">
            <w:pPr>
              <w:jc w:val="center"/>
              <w:rPr>
                <w:rFonts w:ascii="Times New Roman" w:hAnsi="Times New Roman"/>
                <w:sz w:val="18"/>
                <w:szCs w:val="18"/>
                <w:lang w:val="ru-RU"/>
              </w:rPr>
            </w:pPr>
            <w:r w:rsidRPr="007B04DC">
              <w:rPr>
                <w:rFonts w:ascii="Times New Roman" w:hAnsi="Times New Roman"/>
                <w:sz w:val="18"/>
                <w:szCs w:val="18"/>
              </w:rPr>
              <w:t>Бесплатно</w:t>
            </w:r>
          </w:p>
        </w:tc>
      </w:tr>
      <w:tr w:rsidR="00A84C71" w:rsidRPr="007B04DC" w14:paraId="498CF562" w14:textId="77777777" w:rsidTr="00735272">
        <w:trPr>
          <w:trHeight w:val="131"/>
          <w:jc w:val="center"/>
        </w:trPr>
        <w:tc>
          <w:tcPr>
            <w:tcW w:w="6232" w:type="dxa"/>
            <w:tcBorders>
              <w:top w:val="single" w:sz="4" w:space="0" w:color="auto"/>
              <w:left w:val="single" w:sz="4" w:space="0" w:color="auto"/>
              <w:bottom w:val="single" w:sz="4" w:space="0" w:color="auto"/>
              <w:right w:val="single" w:sz="4" w:space="0" w:color="auto"/>
            </w:tcBorders>
            <w:shd w:val="clear" w:color="auto" w:fill="auto"/>
          </w:tcPr>
          <w:p w14:paraId="79EF319E" w14:textId="77777777" w:rsidR="00224DC7" w:rsidRPr="007B04DC" w:rsidRDefault="0044188E" w:rsidP="00224DC7">
            <w:pPr>
              <w:pStyle w:val="af9"/>
              <w:numPr>
                <w:ilvl w:val="0"/>
                <w:numId w:val="11"/>
              </w:numPr>
              <w:autoSpaceDE w:val="0"/>
              <w:autoSpaceDN w:val="0"/>
              <w:rPr>
                <w:rFonts w:ascii="Times New Roman" w:hAnsi="Times New Roman"/>
                <w:b/>
                <w:sz w:val="18"/>
                <w:szCs w:val="18"/>
                <w:lang w:val="ru-RU"/>
              </w:rPr>
            </w:pPr>
            <w:r w:rsidRPr="007B04DC">
              <w:rPr>
                <w:rFonts w:ascii="Times New Roman" w:hAnsi="Times New Roman"/>
                <w:b/>
                <w:caps/>
                <w:sz w:val="18"/>
                <w:szCs w:val="18"/>
                <w:lang w:val="ru-RU"/>
              </w:rPr>
              <w:t xml:space="preserve">Начисление процентов на остаток на счете карты </w:t>
            </w:r>
            <w:r w:rsidRPr="007B04DC">
              <w:rPr>
                <w:rFonts w:ascii="Times New Roman" w:hAnsi="Times New Roman"/>
                <w:sz w:val="18"/>
                <w:szCs w:val="18"/>
                <w:vertAlign w:val="superscript"/>
                <w:lang w:val="ru-RU"/>
              </w:rPr>
              <w:t xml:space="preserve"> </w:t>
            </w:r>
            <w:r w:rsidRPr="007B04DC">
              <w:rPr>
                <w:vertAlign w:val="superscript"/>
              </w:rPr>
              <w:endnoteReference w:id="141"/>
            </w:r>
          </w:p>
        </w:tc>
        <w:tc>
          <w:tcPr>
            <w:tcW w:w="91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4F6971" w14:textId="77777777" w:rsidR="00224DC7" w:rsidRPr="007B04DC" w:rsidRDefault="00224DC7" w:rsidP="00224DC7">
            <w:pPr>
              <w:autoSpaceDE w:val="0"/>
              <w:autoSpaceDN w:val="0"/>
              <w:ind w:left="360"/>
              <w:rPr>
                <w:rFonts w:ascii="Times New Roman" w:hAnsi="Times New Roman"/>
                <w:b/>
                <w:sz w:val="18"/>
                <w:szCs w:val="18"/>
              </w:rPr>
            </w:pPr>
            <w:r w:rsidRPr="007B04DC">
              <w:rPr>
                <w:rFonts w:ascii="Times New Roman" w:hAnsi="Times New Roman"/>
                <w:bCs/>
                <w:sz w:val="18"/>
                <w:szCs w:val="18"/>
              </w:rPr>
              <w:t>не начисляется</w:t>
            </w:r>
          </w:p>
        </w:tc>
      </w:tr>
      <w:tr w:rsidR="00A84C71" w:rsidRPr="007B04DC" w14:paraId="25BA05F5" w14:textId="77777777" w:rsidTr="00AA0648">
        <w:trPr>
          <w:trHeight w:val="131"/>
          <w:jc w:val="center"/>
        </w:trPr>
        <w:tc>
          <w:tcPr>
            <w:tcW w:w="154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AE8891" w14:textId="77777777" w:rsidR="00224DC7" w:rsidRPr="007B04DC" w:rsidRDefault="00224DC7" w:rsidP="00224DC7">
            <w:pPr>
              <w:numPr>
                <w:ilvl w:val="0"/>
                <w:numId w:val="11"/>
              </w:numPr>
              <w:autoSpaceDE w:val="0"/>
              <w:autoSpaceDN w:val="0"/>
              <w:rPr>
                <w:rFonts w:ascii="Times New Roman" w:hAnsi="Times New Roman"/>
                <w:sz w:val="18"/>
                <w:szCs w:val="18"/>
              </w:rPr>
            </w:pPr>
            <w:r w:rsidRPr="007B04DC">
              <w:rPr>
                <w:rFonts w:ascii="Times New Roman" w:hAnsi="Times New Roman"/>
                <w:b/>
                <w:sz w:val="18"/>
                <w:szCs w:val="18"/>
              </w:rPr>
              <w:t>ИНЫЕ</w:t>
            </w:r>
            <w:r w:rsidRPr="007B04DC">
              <w:rPr>
                <w:rFonts w:ascii="Times New Roman" w:hAnsi="Times New Roman"/>
                <w:b/>
                <w:kern w:val="3"/>
                <w:sz w:val="18"/>
                <w:szCs w:val="18"/>
                <w:lang w:eastAsia="en-US" w:bidi="hi-IN"/>
              </w:rPr>
              <w:t xml:space="preserve"> ТАРИФЫ</w:t>
            </w:r>
          </w:p>
        </w:tc>
      </w:tr>
      <w:tr w:rsidR="00A84C71" w:rsidRPr="007B04DC" w14:paraId="5071C3CD" w14:textId="77777777" w:rsidTr="00AA0648">
        <w:trPr>
          <w:trHeight w:val="272"/>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35554" w14:textId="77777777" w:rsidR="00224DC7" w:rsidRPr="007B04DC" w:rsidRDefault="00224DC7" w:rsidP="00224DC7">
            <w:pPr>
              <w:jc w:val="both"/>
              <w:rPr>
                <w:rFonts w:ascii="Times New Roman" w:hAnsi="Times New Roman"/>
                <w:sz w:val="18"/>
                <w:szCs w:val="18"/>
                <w:lang w:val="ru-RU"/>
              </w:rPr>
            </w:pPr>
            <w:r w:rsidRPr="007B04DC">
              <w:rPr>
                <w:rFonts w:ascii="Times New Roman" w:hAnsi="Times New Roman"/>
                <w:sz w:val="18"/>
                <w:szCs w:val="18"/>
                <w:lang w:val="ru-RU"/>
              </w:rPr>
              <w:t xml:space="preserve">Запрос баланса в банкоматах АКБ «ФОРА-БАНК» (АО) </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6D62BE" w14:textId="77777777" w:rsidR="00224DC7" w:rsidRPr="007B04DC" w:rsidRDefault="00224DC7" w:rsidP="00224DC7">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703ED4CC" w14:textId="77777777" w:rsidTr="00AA0648">
        <w:trPr>
          <w:trHeight w:val="272"/>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172D4" w14:textId="77777777" w:rsidR="00224DC7" w:rsidRPr="007B04DC" w:rsidRDefault="00224DC7" w:rsidP="00224DC7">
            <w:pPr>
              <w:rPr>
                <w:rFonts w:ascii="Times New Roman" w:hAnsi="Times New Roman"/>
                <w:sz w:val="18"/>
                <w:szCs w:val="18"/>
                <w:lang w:val="ru-RU"/>
              </w:rPr>
            </w:pPr>
            <w:r w:rsidRPr="007B04DC">
              <w:rPr>
                <w:rFonts w:ascii="Times New Roman" w:hAnsi="Times New Roman"/>
                <w:sz w:val="18"/>
                <w:szCs w:val="18"/>
                <w:lang w:val="ru-RU"/>
              </w:rPr>
              <w:t>Запрос баланса в банкоматах сторонних банков</w:t>
            </w:r>
            <w:r w:rsidRPr="007B04DC">
              <w:rPr>
                <w:rStyle w:val="aff6"/>
                <w:rFonts w:ascii="Times New Roman" w:hAnsi="Times New Roman"/>
                <w:sz w:val="18"/>
                <w:szCs w:val="18"/>
              </w:rPr>
              <w:endnoteReference w:id="142"/>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4F0350" w14:textId="77777777" w:rsidR="00224DC7" w:rsidRPr="007B04DC" w:rsidRDefault="00224DC7" w:rsidP="00224DC7">
            <w:pPr>
              <w:jc w:val="center"/>
              <w:rPr>
                <w:rFonts w:ascii="Times New Roman" w:hAnsi="Times New Roman"/>
                <w:sz w:val="18"/>
                <w:szCs w:val="18"/>
                <w:lang w:val="ru-RU"/>
              </w:rPr>
            </w:pPr>
            <w:r w:rsidRPr="007B04DC">
              <w:rPr>
                <w:rFonts w:ascii="Times New Roman" w:hAnsi="Times New Roman"/>
                <w:sz w:val="18"/>
                <w:szCs w:val="18"/>
                <w:lang w:val="ru-RU"/>
              </w:rPr>
              <w:t>15 рублей / эквивалент в валюте по Курсу Банка</w:t>
            </w:r>
          </w:p>
        </w:tc>
      </w:tr>
      <w:tr w:rsidR="00A84C71" w:rsidRPr="007B04DC" w14:paraId="49CF450E" w14:textId="77777777" w:rsidTr="00AA0648">
        <w:trPr>
          <w:trHeight w:val="272"/>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357693EA" w14:textId="77777777" w:rsidR="00224DC7" w:rsidRPr="007B04DC" w:rsidRDefault="00224DC7" w:rsidP="00224DC7">
            <w:pPr>
              <w:rPr>
                <w:rFonts w:ascii="Times New Roman" w:hAnsi="Times New Roman"/>
                <w:sz w:val="18"/>
                <w:szCs w:val="18"/>
                <w:lang w:val="ru-RU"/>
              </w:rPr>
            </w:pPr>
            <w:r w:rsidRPr="007B04DC">
              <w:rPr>
                <w:rFonts w:ascii="Times New Roman" w:hAnsi="Times New Roman"/>
                <w:snapToGrid w:val="0"/>
                <w:sz w:val="18"/>
                <w:szCs w:val="18"/>
                <w:lang w:val="ru-RU"/>
              </w:rPr>
              <w:t>Выдача заверенных справок об информации по Счету</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550F3" w14:textId="77777777" w:rsidR="00224DC7" w:rsidRPr="007B04DC" w:rsidRDefault="00224DC7" w:rsidP="00224DC7">
            <w:pPr>
              <w:jc w:val="center"/>
              <w:rPr>
                <w:rFonts w:ascii="Times New Roman" w:hAnsi="Times New Roman"/>
                <w:sz w:val="18"/>
                <w:szCs w:val="18"/>
              </w:rPr>
            </w:pPr>
            <w:r w:rsidRPr="007B04DC">
              <w:rPr>
                <w:rFonts w:ascii="Times New Roman" w:hAnsi="Times New Roman"/>
                <w:sz w:val="18"/>
                <w:szCs w:val="18"/>
              </w:rPr>
              <w:t>Бесплатно</w:t>
            </w:r>
          </w:p>
        </w:tc>
      </w:tr>
      <w:tr w:rsidR="00A84C71" w:rsidRPr="007B04DC" w14:paraId="66C0576E" w14:textId="77777777" w:rsidTr="00AA0648">
        <w:trPr>
          <w:trHeight w:val="339"/>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2F990E91" w14:textId="77777777" w:rsidR="00224DC7" w:rsidRPr="007B04DC" w:rsidRDefault="00224DC7" w:rsidP="00224DC7">
            <w:pPr>
              <w:rPr>
                <w:rFonts w:ascii="Times New Roman" w:hAnsi="Times New Roman"/>
                <w:sz w:val="18"/>
                <w:szCs w:val="18"/>
                <w:lang w:val="ru-RU"/>
              </w:rPr>
            </w:pPr>
            <w:r w:rsidRPr="007B04DC">
              <w:rPr>
                <w:rFonts w:ascii="Times New Roman" w:hAnsi="Times New Roman"/>
                <w:snapToGrid w:val="0"/>
                <w:sz w:val="18"/>
                <w:szCs w:val="18"/>
                <w:lang w:val="ru-RU"/>
              </w:rPr>
              <w:t>Предоставление выписки по Счету Карты за любой период</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D09A68" w14:textId="77777777" w:rsidR="00224DC7" w:rsidRPr="007B04DC" w:rsidRDefault="00224DC7" w:rsidP="00224DC7">
            <w:pPr>
              <w:jc w:val="center"/>
              <w:rPr>
                <w:rFonts w:ascii="Times New Roman" w:hAnsi="Times New Roman"/>
                <w:sz w:val="18"/>
                <w:szCs w:val="18"/>
              </w:rPr>
            </w:pPr>
            <w:r w:rsidRPr="007B04DC">
              <w:rPr>
                <w:rFonts w:ascii="Times New Roman" w:hAnsi="Times New Roman"/>
                <w:snapToGrid w:val="0"/>
                <w:sz w:val="18"/>
                <w:szCs w:val="18"/>
              </w:rPr>
              <w:t>Бесплатно</w:t>
            </w:r>
          </w:p>
        </w:tc>
      </w:tr>
      <w:tr w:rsidR="00A84C71" w:rsidRPr="007B04DC" w14:paraId="4DB5C034" w14:textId="77777777" w:rsidTr="00AA0648">
        <w:trPr>
          <w:trHeight w:val="251"/>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7BE6F405" w14:textId="77777777" w:rsidR="00224DC7" w:rsidRPr="007B04DC" w:rsidRDefault="00224DC7" w:rsidP="00224DC7">
            <w:pPr>
              <w:jc w:val="both"/>
              <w:rPr>
                <w:rFonts w:ascii="Times New Roman" w:hAnsi="Times New Roman"/>
                <w:sz w:val="18"/>
                <w:szCs w:val="18"/>
                <w:lang w:val="ru-RU"/>
              </w:rPr>
            </w:pPr>
            <w:r w:rsidRPr="007B04DC">
              <w:rPr>
                <w:rFonts w:ascii="Times New Roman" w:hAnsi="Times New Roman"/>
                <w:sz w:val="18"/>
                <w:szCs w:val="18"/>
                <w:lang w:val="ru-RU"/>
              </w:rPr>
              <w:t>Пени за несвоевременное погашение Задолженности по кредиту (внесение Минимального ежемесячного платежа)</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2C5495" w14:textId="77777777" w:rsidR="00224DC7" w:rsidRPr="007B04DC" w:rsidRDefault="00224DC7" w:rsidP="00224DC7">
            <w:pPr>
              <w:jc w:val="center"/>
              <w:rPr>
                <w:rFonts w:ascii="Times New Roman" w:hAnsi="Times New Roman"/>
                <w:bCs/>
                <w:sz w:val="18"/>
                <w:szCs w:val="18"/>
                <w:lang w:val="ru-RU"/>
              </w:rPr>
            </w:pPr>
            <w:r w:rsidRPr="007B04DC">
              <w:rPr>
                <w:rFonts w:ascii="Times New Roman" w:hAnsi="Times New Roman"/>
                <w:bCs/>
                <w:sz w:val="18"/>
                <w:szCs w:val="18"/>
                <w:lang w:val="ru-RU"/>
              </w:rPr>
              <w:t>0,05% в день от суммы невыполненных обязательств по оплате Основного долга и процентов</w:t>
            </w:r>
          </w:p>
        </w:tc>
      </w:tr>
      <w:tr w:rsidR="00A84C71" w:rsidRPr="007B04DC" w14:paraId="0FCEFBF9"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509B7031" w14:textId="77777777" w:rsidR="00224DC7" w:rsidRPr="007B04DC" w:rsidRDefault="00224DC7" w:rsidP="00224DC7">
            <w:pPr>
              <w:rPr>
                <w:rFonts w:ascii="Times New Roman" w:hAnsi="Times New Roman"/>
                <w:snapToGrid w:val="0"/>
                <w:sz w:val="18"/>
                <w:szCs w:val="18"/>
                <w:lang w:val="ru-RU"/>
              </w:rPr>
            </w:pPr>
            <w:r w:rsidRPr="007B04DC">
              <w:rPr>
                <w:rFonts w:ascii="Times New Roman" w:hAnsi="Times New Roman"/>
                <w:sz w:val="18"/>
                <w:szCs w:val="18"/>
                <w:lang w:val="ru-RU"/>
              </w:rPr>
              <w:t>Пени за Технический (неразрешенный) овердрафт</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2BF7D1" w14:textId="77777777" w:rsidR="00224DC7" w:rsidRPr="007B04DC" w:rsidRDefault="00224DC7" w:rsidP="00224DC7">
            <w:pPr>
              <w:jc w:val="center"/>
              <w:rPr>
                <w:rFonts w:ascii="Times New Roman" w:hAnsi="Times New Roman"/>
                <w:snapToGrid w:val="0"/>
                <w:sz w:val="18"/>
                <w:szCs w:val="18"/>
                <w:lang w:val="ru-RU"/>
              </w:rPr>
            </w:pPr>
            <w:r w:rsidRPr="007B04DC">
              <w:rPr>
                <w:rFonts w:ascii="Times New Roman" w:hAnsi="Times New Roman"/>
                <w:sz w:val="18"/>
                <w:szCs w:val="18"/>
                <w:lang w:val="ru-RU"/>
              </w:rPr>
              <w:t>0,1% в день от суммы Технического (неразрешенного) овердрафта (</w:t>
            </w:r>
            <w:r w:rsidRPr="007B04DC">
              <w:rPr>
                <w:rFonts w:ascii="Times New Roman" w:hAnsi="Times New Roman"/>
                <w:snapToGrid w:val="0"/>
                <w:sz w:val="18"/>
                <w:szCs w:val="18"/>
                <w:lang w:val="ru-RU"/>
              </w:rPr>
              <w:t xml:space="preserve">взимается с одиннадцатого дня, начиная со дня возникновения задолженности) </w:t>
            </w:r>
          </w:p>
        </w:tc>
      </w:tr>
      <w:tr w:rsidR="00A84C71" w:rsidRPr="007B04DC" w14:paraId="2EF65A98"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53A6E" w14:textId="77777777" w:rsidR="00224DC7" w:rsidRPr="007B04DC" w:rsidRDefault="00224DC7" w:rsidP="00224DC7">
            <w:pPr>
              <w:rPr>
                <w:rFonts w:ascii="Times New Roman" w:hAnsi="Times New Roman"/>
                <w:snapToGrid w:val="0"/>
                <w:sz w:val="18"/>
                <w:szCs w:val="18"/>
                <w:lang w:val="ru-RU"/>
              </w:rPr>
            </w:pPr>
            <w:r w:rsidRPr="007B04DC">
              <w:rPr>
                <w:rFonts w:ascii="Times New Roman" w:hAnsi="Times New Roman"/>
                <w:sz w:val="18"/>
                <w:szCs w:val="18"/>
                <w:lang w:val="ru-RU"/>
              </w:rPr>
              <w:t>Конвертация денежных средств при проведении Операций в валюте, отличной от валюты Счета Карты</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BF3F90" w14:textId="77777777" w:rsidR="00224DC7" w:rsidRPr="007B04DC" w:rsidRDefault="00224DC7" w:rsidP="00224DC7">
            <w:pPr>
              <w:jc w:val="center"/>
              <w:rPr>
                <w:rFonts w:ascii="Times New Roman" w:hAnsi="Times New Roman"/>
                <w:snapToGrid w:val="0"/>
                <w:sz w:val="18"/>
                <w:szCs w:val="18"/>
                <w:lang w:val="ru-RU"/>
              </w:rPr>
            </w:pPr>
            <w:r w:rsidRPr="007B04DC">
              <w:rPr>
                <w:rFonts w:ascii="Times New Roman" w:hAnsi="Times New Roman"/>
                <w:snapToGrid w:val="0"/>
                <w:sz w:val="18"/>
                <w:szCs w:val="18"/>
                <w:lang w:val="ru-RU"/>
              </w:rPr>
              <w:t>По внутреннему курсу Банка, установленному на дату обработки Операции</w:t>
            </w:r>
          </w:p>
        </w:tc>
      </w:tr>
      <w:tr w:rsidR="00A84C71" w:rsidRPr="007B04DC" w14:paraId="0717C2EA"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3BFE468C" w14:textId="77777777" w:rsidR="00224DC7" w:rsidRPr="007B04DC" w:rsidRDefault="00224DC7" w:rsidP="00224DC7">
            <w:pPr>
              <w:rPr>
                <w:rFonts w:ascii="Times New Roman" w:hAnsi="Times New Roman"/>
                <w:sz w:val="18"/>
                <w:szCs w:val="18"/>
                <w:lang w:val="ru-RU"/>
              </w:rPr>
            </w:pPr>
            <w:r w:rsidRPr="007B04DC">
              <w:rPr>
                <w:rFonts w:ascii="Times New Roman" w:hAnsi="Times New Roman"/>
                <w:sz w:val="18"/>
                <w:szCs w:val="18"/>
                <w:lang w:val="ru-RU"/>
              </w:rPr>
              <w:t>Проведение претензионной работы по Операциям с использованием Карты</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24E52DB8" w14:textId="77777777" w:rsidR="00224DC7" w:rsidRPr="007B04DC" w:rsidRDefault="00224DC7" w:rsidP="00224DC7">
            <w:pPr>
              <w:jc w:val="center"/>
              <w:rPr>
                <w:rFonts w:ascii="Times New Roman" w:hAnsi="Times New Roman"/>
                <w:snapToGrid w:val="0"/>
                <w:sz w:val="18"/>
                <w:szCs w:val="18"/>
                <w:lang w:val="ru-RU"/>
              </w:rPr>
            </w:pPr>
            <w:r w:rsidRPr="007B04DC">
              <w:rPr>
                <w:rFonts w:ascii="Times New Roman" w:hAnsi="Times New Roman"/>
                <w:sz w:val="18"/>
                <w:szCs w:val="18"/>
                <w:lang w:val="ru-RU"/>
              </w:rPr>
              <w:t>По фактическим затратам АКБ «ФОРА-БАНК» (АО), в случае, когда такие расходы после проведения расследования возлагаются на Клиента</w:t>
            </w:r>
          </w:p>
        </w:tc>
      </w:tr>
      <w:tr w:rsidR="00A84C71" w:rsidRPr="007B04DC" w14:paraId="7B66FAFD"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359D4108" w14:textId="77777777" w:rsidR="00224DC7" w:rsidRPr="007B04DC" w:rsidRDefault="00224DC7" w:rsidP="00224DC7">
            <w:pPr>
              <w:autoSpaceDE w:val="0"/>
              <w:autoSpaceDN w:val="0"/>
              <w:rPr>
                <w:rFonts w:ascii="Times New Roman" w:hAnsi="Times New Roman"/>
                <w:sz w:val="18"/>
                <w:szCs w:val="18"/>
                <w:lang w:val="ru-RU"/>
              </w:rPr>
            </w:pPr>
            <w:r w:rsidRPr="007B04DC">
              <w:rPr>
                <w:rFonts w:ascii="Times New Roman" w:hAnsi="Times New Roman"/>
                <w:sz w:val="18"/>
                <w:szCs w:val="18"/>
                <w:lang w:val="ru-RU"/>
              </w:rPr>
              <w:t>Срочное предоставление остатка денежных средств, находящихся на Счете Карты наличным или безналичным способом не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D4A852" w14:textId="77777777" w:rsidR="00224DC7" w:rsidRPr="007B04DC" w:rsidRDefault="00224DC7" w:rsidP="00224DC7">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2% от суммы Остатка по Счету Карты </w:t>
            </w:r>
          </w:p>
          <w:p w14:paraId="354A3884" w14:textId="77777777" w:rsidR="00224DC7" w:rsidRPr="007B04DC" w:rsidRDefault="00224DC7" w:rsidP="00224DC7">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(единоразово, в день проведения операции)</w:t>
            </w:r>
          </w:p>
        </w:tc>
      </w:tr>
      <w:tr w:rsidR="00A84C71" w:rsidRPr="007B04DC" w14:paraId="4D72778D"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38B7B059" w14:textId="77777777" w:rsidR="00224DC7" w:rsidRPr="007B04DC" w:rsidRDefault="00224DC7" w:rsidP="00224DC7">
            <w:pPr>
              <w:autoSpaceDE w:val="0"/>
              <w:autoSpaceDN w:val="0"/>
              <w:rPr>
                <w:rFonts w:ascii="Times New Roman" w:hAnsi="Times New Roman"/>
                <w:sz w:val="18"/>
                <w:szCs w:val="18"/>
                <w:lang w:val="ru-RU"/>
              </w:rPr>
            </w:pPr>
            <w:r w:rsidRPr="007B04DC">
              <w:rPr>
                <w:rFonts w:ascii="Times New Roman" w:hAnsi="Times New Roman"/>
                <w:sz w:val="18"/>
                <w:szCs w:val="18"/>
                <w:lang w:val="ru-RU"/>
              </w:rPr>
              <w:t>Предоставление остатка денежных средств, находящихся на Счете Карты наличным или безналичным способом позднее 4 календарных дней с даты подачи Заявления на закрытие Счета Карты (при условии отсутствия Задолженности за 30 календарных дней, предшествующих дате подачи Заявления на закрытие Счета Карты) </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F52AA8" w14:textId="77777777" w:rsidR="00224DC7" w:rsidRPr="007B04DC" w:rsidRDefault="00224DC7" w:rsidP="00224DC7">
            <w:pPr>
              <w:tabs>
                <w:tab w:val="num" w:pos="-851"/>
              </w:tabs>
              <w:jc w:val="center"/>
              <w:rPr>
                <w:rFonts w:ascii="Times New Roman" w:hAnsi="Times New Roman"/>
                <w:sz w:val="18"/>
                <w:szCs w:val="18"/>
                <w:lang w:val="ru-RU"/>
              </w:rPr>
            </w:pPr>
            <w:r w:rsidRPr="007B04DC">
              <w:rPr>
                <w:rFonts w:ascii="Times New Roman" w:hAnsi="Times New Roman"/>
                <w:sz w:val="18"/>
                <w:szCs w:val="18"/>
                <w:lang w:val="ru-RU"/>
              </w:rPr>
              <w:t>Бесплатно</w:t>
            </w:r>
          </w:p>
        </w:tc>
      </w:tr>
      <w:tr w:rsidR="00A84C71" w:rsidRPr="007B04DC" w14:paraId="0967E210"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3B613444" w14:textId="77777777" w:rsidR="00224DC7" w:rsidRPr="007B04DC" w:rsidRDefault="00224DC7" w:rsidP="00224DC7">
            <w:pPr>
              <w:autoSpaceDE w:val="0"/>
              <w:autoSpaceDN w:val="0"/>
              <w:rPr>
                <w:rFonts w:ascii="Times New Roman" w:hAnsi="Times New Roman"/>
                <w:sz w:val="18"/>
                <w:szCs w:val="18"/>
                <w:lang w:val="ru-RU"/>
              </w:rPr>
            </w:pPr>
            <w:r w:rsidRPr="007B04DC">
              <w:rPr>
                <w:rFonts w:ascii="Times New Roman" w:hAnsi="Times New Roman"/>
                <w:kern w:val="3"/>
                <w:sz w:val="18"/>
                <w:szCs w:val="18"/>
                <w:lang w:val="ru-RU" w:eastAsia="ru-RU" w:bidi="hi-IN"/>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eastAsia="Calibri" w:hAnsi="Times New Roman"/>
                <w:bCs/>
                <w:kern w:val="3"/>
                <w:sz w:val="18"/>
                <w:szCs w:val="18"/>
                <w:lang w:val="ru-RU" w:eastAsia="ru-RU" w:bidi="hi-IN"/>
              </w:rPr>
              <w:t>ереводу денежных средств со Счета Карты с использованием Системы ДБО «ФОРА-ОНЛАЙН» на Счета Карт/Текущие счета/Счета вкладов (депозитов) Клиента/клиентов, открытых в Банке за счет средств Кредитного лимита</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1ED897" w14:textId="77777777" w:rsidR="00224DC7" w:rsidRPr="007B04DC" w:rsidRDefault="00224DC7" w:rsidP="00224DC7">
            <w:pPr>
              <w:tabs>
                <w:tab w:val="num" w:pos="-851"/>
              </w:tabs>
              <w:jc w:val="center"/>
              <w:rPr>
                <w:rFonts w:ascii="Times New Roman" w:hAnsi="Times New Roman"/>
                <w:sz w:val="18"/>
                <w:szCs w:val="18"/>
                <w:lang w:val="ru-RU"/>
              </w:rPr>
            </w:pPr>
            <w:r w:rsidRPr="007B04DC">
              <w:rPr>
                <w:rFonts w:ascii="Times New Roman" w:hAnsi="Times New Roman"/>
                <w:kern w:val="3"/>
                <w:sz w:val="18"/>
                <w:szCs w:val="18"/>
                <w:lang w:val="ru-RU" w:eastAsia="ru-RU" w:bidi="hi-IN"/>
              </w:rPr>
              <w:t>1% (минимум 150 руб. / 2,5 доллара США/2 евро)</w:t>
            </w:r>
          </w:p>
        </w:tc>
      </w:tr>
      <w:tr w:rsidR="00A84C71" w:rsidRPr="007B04DC" w14:paraId="3F587C23"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7158450B" w14:textId="77777777" w:rsidR="00224DC7" w:rsidRPr="007B04DC" w:rsidRDefault="00224DC7" w:rsidP="00224DC7">
            <w:pPr>
              <w:autoSpaceDE w:val="0"/>
              <w:autoSpaceDN w:val="0"/>
              <w:rPr>
                <w:rFonts w:ascii="Times New Roman" w:hAnsi="Times New Roman"/>
                <w:sz w:val="18"/>
                <w:szCs w:val="18"/>
                <w:lang w:val="ru-RU"/>
              </w:rPr>
            </w:pPr>
            <w:r w:rsidRPr="007B04DC">
              <w:rPr>
                <w:rFonts w:ascii="Times New Roman" w:hAnsi="Times New Roman"/>
                <w:sz w:val="18"/>
                <w:szCs w:val="18"/>
                <w:lang w:val="ru-RU"/>
              </w:rPr>
              <w:lastRenderedPageBreak/>
              <w:t>Проведение Операций с использованием системы ДБО «ФОРА-ОНЛАЙН»</w:t>
            </w:r>
            <w:r w:rsidRPr="007B04DC">
              <w:rPr>
                <w:rFonts w:ascii="Times New Roman" w:hAnsi="Times New Roman"/>
                <w:sz w:val="18"/>
                <w:szCs w:val="18"/>
                <w:vertAlign w:val="superscript"/>
                <w:lang w:val="ru-RU"/>
              </w:rPr>
              <w:endnoteReference w:id="143"/>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5DB0E7" w14:textId="77777777" w:rsidR="00224DC7" w:rsidRPr="007B04DC" w:rsidRDefault="00224DC7" w:rsidP="00224DC7">
            <w:pPr>
              <w:tabs>
                <w:tab w:val="num" w:pos="-851"/>
              </w:tabs>
              <w:jc w:val="both"/>
              <w:rPr>
                <w:rFonts w:ascii="Times New Roman" w:hAnsi="Times New Roman"/>
                <w:sz w:val="18"/>
                <w:szCs w:val="18"/>
                <w:lang w:val="ru-RU"/>
              </w:rPr>
            </w:pPr>
            <w:r w:rsidRPr="007B04DC">
              <w:rPr>
                <w:rFonts w:ascii="Times New Roman" w:hAnsi="Times New Roman"/>
                <w:kern w:val="3"/>
                <w:sz w:val="18"/>
                <w:szCs w:val="18"/>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r w:rsidR="00A84C71" w:rsidRPr="007B04DC" w14:paraId="7D64E672"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409F2BF9" w14:textId="77777777" w:rsidR="00224DC7" w:rsidRPr="007B04DC" w:rsidRDefault="00224DC7" w:rsidP="00224DC7">
            <w:pPr>
              <w:numPr>
                <w:ilvl w:val="0"/>
                <w:numId w:val="11"/>
              </w:numPr>
              <w:autoSpaceDE w:val="0"/>
              <w:autoSpaceDN w:val="0"/>
              <w:spacing w:before="120"/>
              <w:ind w:left="714" w:hanging="357"/>
              <w:rPr>
                <w:rFonts w:ascii="Times New Roman" w:hAnsi="Times New Roman"/>
                <w:b/>
                <w:snapToGrid w:val="0"/>
                <w:sz w:val="18"/>
                <w:szCs w:val="18"/>
              </w:rPr>
            </w:pPr>
            <w:r w:rsidRPr="007B04DC">
              <w:rPr>
                <w:rFonts w:ascii="Times New Roman" w:hAnsi="Times New Roman"/>
                <w:b/>
                <w:caps/>
                <w:kern w:val="3"/>
                <w:sz w:val="18"/>
                <w:szCs w:val="18"/>
                <w:lang w:eastAsia="en-US" w:bidi="hi-IN"/>
              </w:rPr>
              <w:t>Дополнительные</w:t>
            </w:r>
            <w:r w:rsidRPr="007B04DC">
              <w:rPr>
                <w:rFonts w:ascii="Times New Roman" w:hAnsi="Times New Roman"/>
                <w:b/>
                <w:caps/>
                <w:snapToGrid w:val="0"/>
                <w:sz w:val="18"/>
                <w:szCs w:val="18"/>
              </w:rPr>
              <w:t xml:space="preserve"> услуги</w:t>
            </w:r>
            <w:r w:rsidRPr="007B04DC">
              <w:rPr>
                <w:rStyle w:val="aff6"/>
                <w:rFonts w:ascii="Times New Roman" w:hAnsi="Times New Roman"/>
                <w:b/>
                <w:snapToGrid w:val="0"/>
                <w:sz w:val="18"/>
                <w:szCs w:val="18"/>
              </w:rPr>
              <w:endnoteReference w:id="144"/>
            </w:r>
            <w:r w:rsidRPr="007B04DC">
              <w:rPr>
                <w:rFonts w:ascii="Times New Roman" w:hAnsi="Times New Roman"/>
                <w:b/>
                <w:snapToGrid w:val="0"/>
                <w:sz w:val="18"/>
                <w:szCs w:val="18"/>
              </w:rPr>
              <w: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6C075" w14:textId="77777777" w:rsidR="00224DC7" w:rsidRPr="007B04DC" w:rsidRDefault="00224DC7" w:rsidP="00224DC7">
            <w:pPr>
              <w:spacing w:before="40" w:after="40"/>
              <w:jc w:val="center"/>
              <w:rPr>
                <w:rFonts w:ascii="Times New Roman" w:hAnsi="Times New Roman"/>
                <w:b/>
                <w:sz w:val="18"/>
                <w:szCs w:val="18"/>
              </w:rPr>
            </w:pPr>
            <w:r w:rsidRPr="007B04DC">
              <w:rPr>
                <w:rFonts w:ascii="Times New Roman" w:hAnsi="Times New Roman"/>
                <w:b/>
                <w:sz w:val="18"/>
                <w:szCs w:val="18"/>
              </w:rPr>
              <w:t>Основная карта VISA Infinite</w:t>
            </w:r>
          </w:p>
        </w:tc>
        <w:tc>
          <w:tcPr>
            <w:tcW w:w="46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2098B" w14:textId="77777777" w:rsidR="00224DC7" w:rsidRPr="007B04DC" w:rsidRDefault="00224DC7" w:rsidP="00224DC7">
            <w:pPr>
              <w:spacing w:before="40" w:after="40"/>
              <w:jc w:val="center"/>
              <w:rPr>
                <w:rFonts w:ascii="Times New Roman" w:hAnsi="Times New Roman"/>
                <w:b/>
                <w:sz w:val="18"/>
                <w:szCs w:val="18"/>
              </w:rPr>
            </w:pPr>
            <w:r w:rsidRPr="007B04DC">
              <w:rPr>
                <w:rFonts w:ascii="Times New Roman" w:hAnsi="Times New Roman"/>
                <w:b/>
                <w:sz w:val="18"/>
                <w:szCs w:val="18"/>
              </w:rPr>
              <w:t>Дополнительная карта VISA Infinite</w:t>
            </w:r>
          </w:p>
        </w:tc>
      </w:tr>
      <w:tr w:rsidR="00115822" w:rsidRPr="007B04DC" w14:paraId="32E1CFDD"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07E30926" w14:textId="7DCE2394" w:rsidR="00115822" w:rsidRPr="007B04DC" w:rsidRDefault="00115822" w:rsidP="00BC43F2">
            <w:pPr>
              <w:rPr>
                <w:rFonts w:ascii="Times New Roman" w:hAnsi="Times New Roman"/>
                <w:sz w:val="18"/>
                <w:szCs w:val="18"/>
                <w:lang w:val="ru-RU"/>
              </w:rPr>
            </w:pPr>
            <w:r w:rsidRPr="007B04DC">
              <w:rPr>
                <w:rFonts w:ascii="Times New Roman" w:hAnsi="Times New Roman"/>
                <w:sz w:val="18"/>
                <w:szCs w:val="18"/>
                <w:lang w:val="ru-RU"/>
              </w:rPr>
              <w:t xml:space="preserve">Участие в </w:t>
            </w:r>
            <w:r w:rsidR="00BC43F2" w:rsidRPr="007B04DC">
              <w:rPr>
                <w:rFonts w:ascii="Times New Roman" w:hAnsi="Times New Roman"/>
                <w:sz w:val="18"/>
                <w:szCs w:val="18"/>
                <w:lang w:val="ru-RU"/>
              </w:rPr>
              <w:t xml:space="preserve">Программе </w:t>
            </w:r>
            <w:r w:rsidRPr="007B04DC">
              <w:rPr>
                <w:rFonts w:ascii="Times New Roman" w:hAnsi="Times New Roman"/>
                <w:sz w:val="18"/>
                <w:szCs w:val="18"/>
                <w:lang w:val="ru-RU"/>
              </w:rPr>
              <w:t>доступа в бизнес-залы</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2B260" w14:textId="6837DA2D" w:rsidR="00115822" w:rsidRPr="007B04DC" w:rsidRDefault="00D751CF">
            <w:pPr>
              <w:jc w:val="center"/>
              <w:rPr>
                <w:rFonts w:ascii="Times New Roman" w:hAnsi="Times New Roman"/>
                <w:sz w:val="18"/>
                <w:szCs w:val="18"/>
                <w:lang w:val="ru-RU"/>
              </w:rPr>
            </w:pPr>
            <w:r w:rsidRPr="007B04DC">
              <w:rPr>
                <w:rFonts w:ascii="Times New Roman" w:hAnsi="Times New Roman"/>
                <w:sz w:val="18"/>
                <w:szCs w:val="18"/>
                <w:lang w:val="ru-RU"/>
              </w:rPr>
              <w:t>Стоимость посещения бизнес-зала аэропорта / железнодорожного вокзала:</w:t>
            </w:r>
          </w:p>
        </w:tc>
      </w:tr>
      <w:tr w:rsidR="00D751CF" w:rsidRPr="007B04DC" w14:paraId="1FBF2755" w14:textId="77777777" w:rsidTr="002E746B">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1BF01399" w14:textId="4AEC4371" w:rsidR="00D751CF" w:rsidRPr="007B04DC" w:rsidRDefault="00D751CF" w:rsidP="002E746B">
            <w:pPr>
              <w:autoSpaceDE w:val="0"/>
              <w:autoSpaceDN w:val="0"/>
              <w:rPr>
                <w:rFonts w:ascii="Times New Roman" w:hAnsi="Times New Roman"/>
                <w:sz w:val="18"/>
                <w:szCs w:val="18"/>
                <w:lang w:val="ru-RU"/>
              </w:rPr>
            </w:pPr>
            <w:r w:rsidRPr="007B04DC">
              <w:rPr>
                <w:rFonts w:ascii="Times New Roman" w:hAnsi="Times New Roman"/>
                <w:sz w:val="18"/>
                <w:szCs w:val="18"/>
                <w:lang w:val="ru-RU"/>
              </w:rPr>
              <w:t>для Держателя Карты</w:t>
            </w:r>
            <w:r w:rsidR="00BC43F2" w:rsidRPr="007B04DC">
              <w:rPr>
                <w:rFonts w:ascii="Times New Roman" w:hAnsi="Times New Roman"/>
                <w:sz w:val="18"/>
                <w:szCs w:val="18"/>
                <w:lang w:val="ru-RU"/>
              </w:rPr>
              <w:t>, являющегося</w:t>
            </w:r>
            <w:r w:rsidRPr="007B04DC">
              <w:rPr>
                <w:rFonts w:ascii="Times New Roman" w:hAnsi="Times New Roman"/>
                <w:sz w:val="18"/>
                <w:szCs w:val="18"/>
                <w:lang w:val="ru-RU"/>
              </w:rPr>
              <w:t xml:space="preserve"> руководител</w:t>
            </w:r>
            <w:r w:rsidR="00BC43F2" w:rsidRPr="007B04DC">
              <w:rPr>
                <w:rFonts w:ascii="Times New Roman" w:hAnsi="Times New Roman"/>
                <w:sz w:val="18"/>
                <w:szCs w:val="18"/>
                <w:lang w:val="ru-RU"/>
              </w:rPr>
              <w:t>ем</w:t>
            </w:r>
            <w:r w:rsidRPr="007B04DC">
              <w:rPr>
                <w:rFonts w:ascii="Times New Roman" w:hAnsi="Times New Roman"/>
                <w:sz w:val="18"/>
                <w:szCs w:val="18"/>
                <w:lang w:val="ru-RU"/>
              </w:rPr>
              <w:t xml:space="preserve"> аккредитованных компаний, руководител</w:t>
            </w:r>
            <w:r w:rsidR="00BC43F2" w:rsidRPr="007B04DC">
              <w:rPr>
                <w:rFonts w:ascii="Times New Roman" w:hAnsi="Times New Roman"/>
                <w:sz w:val="18"/>
                <w:szCs w:val="18"/>
                <w:lang w:val="ru-RU"/>
              </w:rPr>
              <w:t>ем</w:t>
            </w:r>
            <w:r w:rsidRPr="007B04DC">
              <w:rPr>
                <w:rFonts w:ascii="Times New Roman" w:hAnsi="Times New Roman"/>
                <w:sz w:val="18"/>
                <w:szCs w:val="18"/>
                <w:lang w:val="ru-RU"/>
              </w:rPr>
              <w:t xml:space="preserve"> юридических лиц/ИП, заключивших Договор о выпуске банковских карт АКБ «ФОРА-БАНК»(АО)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на Счет Карты:</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642CA4E7" w14:textId="77777777" w:rsidR="00D751CF" w:rsidRPr="007B04DC" w:rsidRDefault="00D751CF" w:rsidP="00D751CF">
            <w:pPr>
              <w:jc w:val="center"/>
              <w:rPr>
                <w:rFonts w:ascii="Times New Roman" w:hAnsi="Times New Roman"/>
                <w:sz w:val="18"/>
                <w:szCs w:val="18"/>
                <w:lang w:val="ru-RU"/>
              </w:rPr>
            </w:pPr>
          </w:p>
        </w:tc>
      </w:tr>
      <w:tr w:rsidR="00D751CF" w:rsidRPr="007B04DC" w14:paraId="3CB15103" w14:textId="77777777" w:rsidTr="002E746B">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0354B38F" w14:textId="77777777" w:rsidR="00D751CF" w:rsidRPr="007B04DC" w:rsidRDefault="00D751CF" w:rsidP="002E746B">
            <w:pPr>
              <w:autoSpaceDE w:val="0"/>
              <w:autoSpaceDN w:val="0"/>
              <w:ind w:left="851"/>
              <w:rPr>
                <w:rFonts w:ascii="Times New Roman" w:hAnsi="Times New Roman"/>
                <w:sz w:val="18"/>
                <w:szCs w:val="18"/>
                <w:lang w:val="ru-RU"/>
              </w:rPr>
            </w:pPr>
            <w:r w:rsidRPr="007B04DC">
              <w:rPr>
                <w:rFonts w:ascii="Times New Roman" w:hAnsi="Times New Roman"/>
                <w:sz w:val="18"/>
                <w:szCs w:val="18"/>
                <w:lang w:val="ru-RU"/>
              </w:rPr>
              <w:t xml:space="preserve">- для Держателя Основной Карты </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637939F5" w14:textId="64E41121" w:rsidR="00D751CF" w:rsidRPr="007B04DC" w:rsidRDefault="00D751CF" w:rsidP="009B7BBE">
            <w:pPr>
              <w:jc w:val="center"/>
              <w:rPr>
                <w:rFonts w:ascii="Times New Roman" w:hAnsi="Times New Roman"/>
                <w:sz w:val="18"/>
                <w:szCs w:val="18"/>
                <w:lang w:val="ru-RU"/>
              </w:rPr>
            </w:pPr>
            <w:r w:rsidRPr="007B04DC">
              <w:rPr>
                <w:rFonts w:ascii="Times New Roman" w:hAnsi="Times New Roman"/>
                <w:sz w:val="18"/>
                <w:szCs w:val="18"/>
                <w:lang w:val="ru-RU"/>
              </w:rPr>
              <w:t>Согласно Тарифа «Участи</w:t>
            </w:r>
            <w:r w:rsidR="009B7BBE" w:rsidRPr="007B04DC">
              <w:rPr>
                <w:rFonts w:ascii="Times New Roman" w:hAnsi="Times New Roman"/>
                <w:sz w:val="18"/>
                <w:szCs w:val="18"/>
                <w:lang w:val="ru-RU"/>
              </w:rPr>
              <w:t>е</w:t>
            </w:r>
            <w:r w:rsidRPr="007B04DC">
              <w:rPr>
                <w:rFonts w:ascii="Times New Roman" w:hAnsi="Times New Roman"/>
                <w:sz w:val="18"/>
                <w:szCs w:val="18"/>
                <w:lang w:val="ru-RU"/>
              </w:rPr>
              <w:t xml:space="preserve"> в программе доступа в бизнес-залы»</w:t>
            </w:r>
          </w:p>
        </w:tc>
      </w:tr>
      <w:tr w:rsidR="00D751CF" w:rsidRPr="007B04DC" w14:paraId="5F18038A" w14:textId="77777777" w:rsidTr="002E746B">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797DA4DF" w14:textId="77777777" w:rsidR="00D751CF" w:rsidRPr="007B04DC" w:rsidRDefault="00D751CF" w:rsidP="002E746B">
            <w:pPr>
              <w:autoSpaceDE w:val="0"/>
              <w:autoSpaceDN w:val="0"/>
              <w:rPr>
                <w:rFonts w:ascii="Times New Roman" w:hAnsi="Times New Roman"/>
                <w:sz w:val="18"/>
                <w:szCs w:val="18"/>
                <w:lang w:val="ru-RU"/>
              </w:rPr>
            </w:pPr>
            <w:r w:rsidRPr="007B04DC">
              <w:rPr>
                <w:rFonts w:ascii="Times New Roman" w:hAnsi="Times New Roman"/>
                <w:sz w:val="18"/>
                <w:szCs w:val="18"/>
                <w:lang w:val="ru-RU"/>
              </w:rPr>
              <w:t>для Держателей Карты, не удовлетворяющих условию выше:</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642AF579" w14:textId="77777777" w:rsidR="00D751CF" w:rsidRPr="007B04DC" w:rsidRDefault="00D751CF" w:rsidP="00D751CF">
            <w:pPr>
              <w:jc w:val="center"/>
              <w:rPr>
                <w:rFonts w:ascii="Times New Roman" w:hAnsi="Times New Roman"/>
                <w:sz w:val="18"/>
                <w:szCs w:val="18"/>
                <w:lang w:val="ru-RU"/>
              </w:rPr>
            </w:pPr>
          </w:p>
        </w:tc>
      </w:tr>
      <w:tr w:rsidR="00D751CF" w:rsidRPr="007B04DC" w14:paraId="041CBDD6" w14:textId="77777777" w:rsidTr="002E746B">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374CA425" w14:textId="77777777" w:rsidR="00D751CF" w:rsidRPr="007B04DC" w:rsidRDefault="00D751CF" w:rsidP="002E746B">
            <w:pPr>
              <w:autoSpaceDE w:val="0"/>
              <w:autoSpaceDN w:val="0"/>
              <w:ind w:left="851"/>
              <w:rPr>
                <w:rFonts w:ascii="Times New Roman" w:hAnsi="Times New Roman"/>
                <w:sz w:val="18"/>
                <w:szCs w:val="18"/>
                <w:lang w:val="ru-RU"/>
              </w:rPr>
            </w:pPr>
            <w:r w:rsidRPr="007B04DC">
              <w:rPr>
                <w:rFonts w:ascii="Times New Roman" w:hAnsi="Times New Roman"/>
                <w:sz w:val="18"/>
                <w:szCs w:val="18"/>
                <w:lang w:val="ru-RU"/>
              </w:rPr>
              <w:t xml:space="preserve">- для Держателя Основной Карты </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1241DF35" w14:textId="77777777" w:rsidR="00D751CF" w:rsidRPr="007B04DC" w:rsidRDefault="003A2A65" w:rsidP="00D751CF">
            <w:pPr>
              <w:jc w:val="center"/>
              <w:rPr>
                <w:rFonts w:ascii="Times New Roman" w:hAnsi="Times New Roman"/>
                <w:sz w:val="18"/>
                <w:szCs w:val="18"/>
                <w:lang w:val="ru-RU"/>
              </w:rPr>
            </w:pPr>
            <w:r w:rsidRPr="007B04DC">
              <w:rPr>
                <w:rFonts w:ascii="Times New Roman" w:hAnsi="Times New Roman"/>
                <w:sz w:val="18"/>
                <w:szCs w:val="18"/>
                <w:lang w:val="ru-RU"/>
              </w:rPr>
              <w:t>Включено в стоимость годового обслуживания (без ограничения количества посещений в год)*</w:t>
            </w:r>
          </w:p>
        </w:tc>
      </w:tr>
      <w:tr w:rsidR="00D751CF" w:rsidRPr="007B04DC" w14:paraId="1DD80612" w14:textId="77777777" w:rsidTr="002E746B">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5DAB7C74" w14:textId="77777777" w:rsidR="00D751CF" w:rsidRPr="007B04DC" w:rsidRDefault="00D751CF" w:rsidP="002E746B">
            <w:pPr>
              <w:autoSpaceDE w:val="0"/>
              <w:autoSpaceDN w:val="0"/>
              <w:ind w:left="851"/>
              <w:rPr>
                <w:rFonts w:ascii="Times New Roman" w:hAnsi="Times New Roman"/>
                <w:sz w:val="18"/>
                <w:szCs w:val="18"/>
                <w:lang w:val="ru-RU"/>
              </w:rPr>
            </w:pPr>
            <w:r w:rsidRPr="007B04DC">
              <w:rPr>
                <w:rFonts w:ascii="Times New Roman" w:hAnsi="Times New Roman"/>
                <w:sz w:val="18"/>
                <w:szCs w:val="18"/>
                <w:lang w:val="ru-RU"/>
              </w:rPr>
              <w:t xml:space="preserve">- для лиц, сопровождающих Держателя Основной Карты </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16D25372" w14:textId="1C71F8FB" w:rsidR="00D751CF" w:rsidRPr="007B04DC" w:rsidRDefault="00D751CF" w:rsidP="009B7BBE">
            <w:pPr>
              <w:jc w:val="center"/>
              <w:rPr>
                <w:rFonts w:ascii="Times New Roman" w:hAnsi="Times New Roman"/>
                <w:sz w:val="18"/>
                <w:szCs w:val="18"/>
                <w:lang w:val="ru-RU"/>
              </w:rPr>
            </w:pPr>
            <w:r w:rsidRPr="007B04DC">
              <w:rPr>
                <w:rFonts w:ascii="Times New Roman" w:hAnsi="Times New Roman"/>
                <w:sz w:val="18"/>
                <w:szCs w:val="18"/>
                <w:lang w:val="ru-RU"/>
              </w:rPr>
              <w:t>Согласно Тарифа «Участи</w:t>
            </w:r>
            <w:r w:rsidR="009B7BBE" w:rsidRPr="007B04DC">
              <w:rPr>
                <w:rFonts w:ascii="Times New Roman" w:hAnsi="Times New Roman"/>
                <w:sz w:val="18"/>
                <w:szCs w:val="18"/>
                <w:lang w:val="ru-RU"/>
              </w:rPr>
              <w:t>е</w:t>
            </w:r>
            <w:r w:rsidRPr="007B04DC">
              <w:rPr>
                <w:rFonts w:ascii="Times New Roman" w:hAnsi="Times New Roman"/>
                <w:sz w:val="18"/>
                <w:szCs w:val="18"/>
                <w:lang w:val="ru-RU"/>
              </w:rPr>
              <w:t xml:space="preserve"> в программе доступа в бизнес-залы»</w:t>
            </w:r>
          </w:p>
        </w:tc>
      </w:tr>
      <w:tr w:rsidR="00A84C71" w:rsidRPr="007B04DC" w14:paraId="57F7C712"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036DA939" w14:textId="77777777" w:rsidR="00224DC7" w:rsidRPr="007B04DC" w:rsidRDefault="00224DC7" w:rsidP="00224DC7">
            <w:pPr>
              <w:rPr>
                <w:rFonts w:ascii="Times New Roman" w:hAnsi="Times New Roman"/>
                <w:sz w:val="18"/>
                <w:szCs w:val="18"/>
                <w:lang w:val="ru-RU"/>
              </w:rPr>
            </w:pPr>
            <w:r w:rsidRPr="007B04DC">
              <w:rPr>
                <w:rFonts w:ascii="Times New Roman" w:hAnsi="Times New Roman"/>
                <w:sz w:val="18"/>
                <w:szCs w:val="18"/>
                <w:lang w:val="ru-RU"/>
              </w:rPr>
              <w:t>Предоставление скидок и специальные предложения в торгово-сервисных предприятиях в России</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01AA87" w14:textId="77777777" w:rsidR="00224DC7" w:rsidRPr="007B04DC" w:rsidRDefault="00224DC7" w:rsidP="00224DC7">
            <w:pPr>
              <w:jc w:val="center"/>
              <w:rPr>
                <w:rFonts w:ascii="Times New Roman" w:hAnsi="Times New Roman"/>
                <w:sz w:val="18"/>
                <w:szCs w:val="18"/>
                <w:lang w:val="ru-RU"/>
              </w:rPr>
            </w:pPr>
            <w:r w:rsidRPr="007B04DC">
              <w:rPr>
                <w:rFonts w:ascii="Times New Roman" w:hAnsi="Times New Roman"/>
                <w:sz w:val="18"/>
                <w:szCs w:val="18"/>
                <w:lang w:val="ru-RU"/>
              </w:rPr>
              <w:t>Включено в стоимость годового обслуживания</w:t>
            </w:r>
          </w:p>
        </w:tc>
      </w:tr>
      <w:tr w:rsidR="00A84C71" w:rsidRPr="007B04DC" w14:paraId="2A44E33B"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CE90F" w14:textId="77777777" w:rsidR="00224DC7" w:rsidRPr="007B04DC" w:rsidRDefault="00224DC7" w:rsidP="00224DC7">
            <w:pPr>
              <w:rPr>
                <w:rFonts w:ascii="Times New Roman" w:hAnsi="Times New Roman"/>
                <w:sz w:val="18"/>
                <w:szCs w:val="18"/>
                <w:lang w:val="ru-RU"/>
              </w:rPr>
            </w:pPr>
            <w:r w:rsidRPr="007B04DC">
              <w:rPr>
                <w:rFonts w:ascii="Times New Roman" w:hAnsi="Times New Roman"/>
                <w:sz w:val="18"/>
                <w:szCs w:val="18"/>
                <w:lang w:val="ru-RU"/>
              </w:rPr>
              <w:t>Страхование путешественников</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A5D764" w14:textId="77777777" w:rsidR="00224DC7" w:rsidRPr="007B04DC" w:rsidRDefault="00224DC7" w:rsidP="00224DC7">
            <w:pPr>
              <w:jc w:val="center"/>
              <w:rPr>
                <w:rFonts w:ascii="Times New Roman" w:hAnsi="Times New Roman"/>
                <w:sz w:val="18"/>
                <w:szCs w:val="18"/>
                <w:lang w:val="ru-RU"/>
              </w:rPr>
            </w:pPr>
            <w:r w:rsidRPr="007B04DC">
              <w:rPr>
                <w:rFonts w:ascii="Times New Roman" w:hAnsi="Times New Roman"/>
                <w:sz w:val="18"/>
                <w:szCs w:val="18"/>
                <w:lang w:val="ru-RU"/>
              </w:rPr>
              <w:t>Включено в стоимость годового обслуживания</w:t>
            </w:r>
          </w:p>
        </w:tc>
      </w:tr>
      <w:tr w:rsidR="00A84C71" w:rsidRPr="007B04DC" w14:paraId="6AEE43B9" w14:textId="77777777" w:rsidTr="00AA0648">
        <w:trPr>
          <w:trHeight w:val="60"/>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2FCE2859" w14:textId="77777777" w:rsidR="00224DC7" w:rsidRPr="007B04DC" w:rsidRDefault="00224DC7" w:rsidP="00224DC7">
            <w:pPr>
              <w:rPr>
                <w:rFonts w:ascii="Times New Roman" w:hAnsi="Times New Roman"/>
                <w:sz w:val="18"/>
                <w:szCs w:val="18"/>
              </w:rPr>
            </w:pPr>
            <w:r w:rsidRPr="007B04DC">
              <w:rPr>
                <w:rFonts w:ascii="Times New Roman" w:hAnsi="Times New Roman"/>
                <w:sz w:val="18"/>
                <w:szCs w:val="18"/>
              </w:rPr>
              <w:t>Предоставление услуг персонального менеджера</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EEB6FA" w14:textId="77777777" w:rsidR="00224DC7" w:rsidRPr="007B04DC" w:rsidRDefault="00224DC7" w:rsidP="00224DC7">
            <w:pPr>
              <w:jc w:val="center"/>
              <w:rPr>
                <w:rFonts w:ascii="Times New Roman" w:hAnsi="Times New Roman"/>
                <w:sz w:val="18"/>
                <w:szCs w:val="18"/>
                <w:lang w:val="ru-RU"/>
              </w:rPr>
            </w:pPr>
            <w:r w:rsidRPr="007B04DC">
              <w:rPr>
                <w:rFonts w:ascii="Times New Roman" w:hAnsi="Times New Roman"/>
                <w:sz w:val="18"/>
                <w:szCs w:val="18"/>
                <w:lang w:val="ru-RU"/>
              </w:rPr>
              <w:t>Включено в стоимость годового обслуживания</w:t>
            </w:r>
          </w:p>
        </w:tc>
      </w:tr>
      <w:tr w:rsidR="00A84C71" w:rsidRPr="007B04DC" w14:paraId="72C7C895" w14:textId="77777777" w:rsidTr="00AA0648">
        <w:trPr>
          <w:trHeight w:val="341"/>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51A9052B" w14:textId="77777777" w:rsidR="00224DC7" w:rsidRPr="007B04DC" w:rsidRDefault="00224DC7" w:rsidP="00224DC7">
            <w:pPr>
              <w:rPr>
                <w:rFonts w:ascii="Times New Roman" w:hAnsi="Times New Roman"/>
                <w:sz w:val="18"/>
                <w:szCs w:val="18"/>
                <w:lang w:val="ru-RU"/>
              </w:rPr>
            </w:pPr>
            <w:r w:rsidRPr="007B04DC">
              <w:rPr>
                <w:rFonts w:ascii="Times New Roman" w:hAnsi="Times New Roman"/>
                <w:sz w:val="18"/>
                <w:szCs w:val="18"/>
                <w:lang w:val="ru-RU"/>
              </w:rPr>
              <w:t xml:space="preserve">Участие в дисконтной программе </w:t>
            </w:r>
            <w:r w:rsidRPr="007B04DC">
              <w:rPr>
                <w:rFonts w:ascii="Times New Roman" w:hAnsi="Times New Roman"/>
                <w:sz w:val="18"/>
                <w:szCs w:val="18"/>
              </w:rPr>
              <w:t>Novikov</w:t>
            </w:r>
            <w:r w:rsidRPr="007B04DC">
              <w:rPr>
                <w:rFonts w:ascii="Times New Roman" w:hAnsi="Times New Roman"/>
                <w:sz w:val="18"/>
                <w:szCs w:val="18"/>
                <w:lang w:val="ru-RU"/>
              </w:rPr>
              <w:t xml:space="preserve"> </w:t>
            </w:r>
            <w:r w:rsidRPr="007B04DC">
              <w:rPr>
                <w:rFonts w:ascii="Times New Roman" w:hAnsi="Times New Roman"/>
                <w:sz w:val="18"/>
                <w:szCs w:val="18"/>
              </w:rPr>
              <w:t>Group</w:t>
            </w:r>
            <w:r w:rsidRPr="007B04DC">
              <w:rPr>
                <w:rFonts w:ascii="Times New Roman" w:hAnsi="Times New Roman"/>
                <w:sz w:val="18"/>
                <w:szCs w:val="18"/>
                <w:lang w:val="ru-RU"/>
              </w:rPr>
              <w:t xml:space="preserve"> </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5C38314A" w14:textId="5B696E6D" w:rsidR="00224DC7" w:rsidRPr="007B04DC" w:rsidRDefault="00224DC7" w:rsidP="00BC43F2">
            <w:pPr>
              <w:jc w:val="center"/>
              <w:rPr>
                <w:rFonts w:ascii="Times New Roman" w:hAnsi="Times New Roman"/>
                <w:sz w:val="18"/>
                <w:szCs w:val="18"/>
                <w:lang w:val="ru-RU"/>
              </w:rPr>
            </w:pPr>
            <w:r w:rsidRPr="007B04DC">
              <w:rPr>
                <w:rFonts w:ascii="Times New Roman" w:hAnsi="Times New Roman"/>
                <w:sz w:val="18"/>
                <w:szCs w:val="18"/>
                <w:lang w:val="ru-RU"/>
              </w:rPr>
              <w:t xml:space="preserve">Включено в стоимость Пакета обслуживания, предоставляет по желанию </w:t>
            </w:r>
            <w:r w:rsidR="00BC43F2" w:rsidRPr="007B04DC">
              <w:rPr>
                <w:rFonts w:ascii="Times New Roman" w:hAnsi="Times New Roman"/>
                <w:sz w:val="18"/>
                <w:szCs w:val="18"/>
                <w:lang w:val="ru-RU"/>
              </w:rPr>
              <w:t>Держателя</w:t>
            </w:r>
            <w:r w:rsidRPr="007B04DC">
              <w:rPr>
                <w:rFonts w:ascii="Times New Roman" w:hAnsi="Times New Roman"/>
                <w:sz w:val="18"/>
                <w:szCs w:val="18"/>
                <w:lang w:val="ru-RU"/>
              </w:rPr>
              <w:t>, в рамках акций с бесплатным обслуживанием Карты - не предоставляется</w:t>
            </w:r>
          </w:p>
        </w:tc>
      </w:tr>
      <w:tr w:rsidR="00F96418" w:rsidRPr="007B04DC" w14:paraId="0A03C590" w14:textId="77777777" w:rsidTr="00AA0648">
        <w:trPr>
          <w:trHeight w:val="341"/>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75670120" w14:textId="77777777" w:rsidR="00F96418" w:rsidRPr="007B04DC" w:rsidRDefault="00F96418" w:rsidP="002E746B">
            <w:pPr>
              <w:ind w:left="851"/>
              <w:rPr>
                <w:rFonts w:ascii="Times New Roman" w:hAnsi="Times New Roman"/>
                <w:sz w:val="18"/>
                <w:szCs w:val="18"/>
                <w:lang w:val="ru-RU"/>
              </w:rPr>
            </w:pPr>
            <w:r w:rsidRPr="007B04DC">
              <w:rPr>
                <w:rFonts w:ascii="Times New Roman" w:hAnsi="Times New Roman"/>
                <w:sz w:val="18"/>
                <w:szCs w:val="18"/>
                <w:lang w:val="ru-RU"/>
              </w:rPr>
              <w:t>- для Держателя Дополнительной Карты</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0BA3125A" w14:textId="77777777" w:rsidR="00F96418" w:rsidRPr="007B04DC" w:rsidRDefault="00F96418" w:rsidP="00224DC7">
            <w:pPr>
              <w:jc w:val="center"/>
              <w:rPr>
                <w:rFonts w:ascii="Times New Roman" w:hAnsi="Times New Roman"/>
                <w:sz w:val="18"/>
                <w:szCs w:val="18"/>
                <w:lang w:val="ru-RU"/>
              </w:rPr>
            </w:pPr>
            <w:r w:rsidRPr="007B04DC">
              <w:rPr>
                <w:rFonts w:ascii="Times New Roman" w:hAnsi="Times New Roman"/>
                <w:sz w:val="18"/>
                <w:szCs w:val="18"/>
                <w:lang w:val="ru-RU"/>
              </w:rPr>
              <w:t>Не предоставляется</w:t>
            </w:r>
          </w:p>
        </w:tc>
      </w:tr>
      <w:tr w:rsidR="00F96418" w:rsidRPr="007B04DC" w14:paraId="6945DD47" w14:textId="77777777" w:rsidTr="00AA0648">
        <w:trPr>
          <w:trHeight w:val="341"/>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4DBEE800" w14:textId="77777777" w:rsidR="00F96418" w:rsidRPr="007B04DC" w:rsidRDefault="00F96418" w:rsidP="002E746B">
            <w:pPr>
              <w:rPr>
                <w:rFonts w:ascii="Times New Roman" w:hAnsi="Times New Roman"/>
                <w:sz w:val="18"/>
                <w:szCs w:val="18"/>
                <w:lang w:val="ru-RU"/>
              </w:rPr>
            </w:pPr>
            <w:r w:rsidRPr="007B04DC">
              <w:rPr>
                <w:rFonts w:ascii="Times New Roman" w:hAnsi="Times New Roman"/>
                <w:sz w:val="18"/>
                <w:szCs w:val="18"/>
                <w:lang w:val="ru-RU"/>
              </w:rPr>
              <w:t>Открытие и обслуживание не более 1 текущего счета в каждой валюте для Клиента – Держателя Основной карты</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2FD714CE" w14:textId="77777777" w:rsidR="00F96418" w:rsidRPr="007B04DC" w:rsidRDefault="00F96418" w:rsidP="00F96418">
            <w:pPr>
              <w:jc w:val="center"/>
              <w:rPr>
                <w:rFonts w:ascii="Times New Roman" w:hAnsi="Times New Roman"/>
                <w:sz w:val="18"/>
                <w:szCs w:val="18"/>
                <w:lang w:val="ru-RU"/>
              </w:rPr>
            </w:pPr>
            <w:r w:rsidRPr="007B04DC">
              <w:rPr>
                <w:rFonts w:ascii="Times New Roman" w:hAnsi="Times New Roman"/>
                <w:sz w:val="18"/>
                <w:szCs w:val="18"/>
                <w:lang w:val="ru-RU"/>
              </w:rPr>
              <w:t>Включено в стоимость Пакета услуг</w:t>
            </w:r>
          </w:p>
        </w:tc>
      </w:tr>
      <w:tr w:rsidR="00F96418" w:rsidRPr="007B04DC" w14:paraId="0AA20E06" w14:textId="77777777" w:rsidTr="00AA0648">
        <w:trPr>
          <w:trHeight w:val="341"/>
          <w:jc w:val="center"/>
        </w:trPr>
        <w:tc>
          <w:tcPr>
            <w:tcW w:w="6241" w:type="dxa"/>
            <w:gridSpan w:val="2"/>
            <w:tcBorders>
              <w:top w:val="single" w:sz="4" w:space="0" w:color="auto"/>
              <w:left w:val="single" w:sz="4" w:space="0" w:color="auto"/>
              <w:bottom w:val="single" w:sz="4" w:space="0" w:color="auto"/>
              <w:right w:val="single" w:sz="4" w:space="0" w:color="auto"/>
            </w:tcBorders>
            <w:shd w:val="clear" w:color="auto" w:fill="auto"/>
          </w:tcPr>
          <w:p w14:paraId="3846E0B5" w14:textId="77777777" w:rsidR="00F96418" w:rsidRPr="007B04DC" w:rsidRDefault="00F96418" w:rsidP="002E746B">
            <w:pPr>
              <w:rPr>
                <w:rFonts w:ascii="Times New Roman" w:hAnsi="Times New Roman"/>
                <w:sz w:val="18"/>
                <w:szCs w:val="18"/>
                <w:lang w:val="ru-RU"/>
              </w:rPr>
            </w:pPr>
            <w:r w:rsidRPr="007B04DC">
              <w:rPr>
                <w:rFonts w:ascii="Times New Roman" w:hAnsi="Times New Roman"/>
                <w:sz w:val="18"/>
                <w:szCs w:val="18"/>
                <w:lang w:val="ru-RU"/>
              </w:rPr>
              <w:t>Аренда индивидуального банковского сейфа (не более 1-го одновременно действующего)</w:t>
            </w:r>
          </w:p>
        </w:tc>
        <w:tc>
          <w:tcPr>
            <w:tcW w:w="9185" w:type="dxa"/>
            <w:gridSpan w:val="4"/>
            <w:tcBorders>
              <w:top w:val="single" w:sz="4" w:space="0" w:color="auto"/>
              <w:left w:val="single" w:sz="4" w:space="0" w:color="auto"/>
              <w:bottom w:val="single" w:sz="4" w:space="0" w:color="auto"/>
              <w:right w:val="single" w:sz="4" w:space="0" w:color="auto"/>
            </w:tcBorders>
            <w:shd w:val="clear" w:color="auto" w:fill="auto"/>
          </w:tcPr>
          <w:p w14:paraId="12275985" w14:textId="77777777" w:rsidR="00F96418" w:rsidRPr="007B04DC" w:rsidRDefault="00F96418" w:rsidP="00F96418">
            <w:pPr>
              <w:jc w:val="center"/>
              <w:rPr>
                <w:rFonts w:ascii="Times New Roman" w:hAnsi="Times New Roman"/>
                <w:sz w:val="18"/>
                <w:szCs w:val="18"/>
                <w:lang w:val="ru-RU"/>
              </w:rPr>
            </w:pPr>
            <w:r w:rsidRPr="007B04DC">
              <w:rPr>
                <w:rFonts w:ascii="Times New Roman" w:hAnsi="Times New Roman"/>
                <w:sz w:val="18"/>
                <w:szCs w:val="18"/>
                <w:lang w:val="ru-RU"/>
              </w:rPr>
              <w:t>Скидка 20% от стоимости, указанной в Сборнике Тарифов комиссионного вознаграждения для соответствующего размера и срока.</w:t>
            </w:r>
          </w:p>
        </w:tc>
      </w:tr>
    </w:tbl>
    <w:p w14:paraId="0600B355" w14:textId="157765EB" w:rsidR="00D751CF" w:rsidRPr="007B04DC" w:rsidRDefault="00D751CF" w:rsidP="00D751CF">
      <w:pPr>
        <w:rPr>
          <w:color w:val="1F497D"/>
          <w:sz w:val="22"/>
          <w:szCs w:val="22"/>
          <w:lang w:val="ru-RU" w:eastAsia="en-US" w:bidi="ar-SA"/>
        </w:rPr>
      </w:pPr>
      <w:r w:rsidRPr="007B04DC">
        <w:rPr>
          <w:rFonts w:ascii="Times New Roman" w:hAnsi="Times New Roman"/>
          <w:sz w:val="18"/>
          <w:szCs w:val="18"/>
          <w:lang w:val="ru-RU"/>
        </w:rPr>
        <w:t>* Банк возмещает стоимость посещения</w:t>
      </w:r>
      <w:r w:rsidR="00A83448" w:rsidRPr="007B04DC">
        <w:rPr>
          <w:rFonts w:ascii="Times New Roman" w:hAnsi="Times New Roman"/>
          <w:sz w:val="18"/>
          <w:szCs w:val="18"/>
          <w:lang w:val="ru-RU"/>
        </w:rPr>
        <w:t xml:space="preserve"> Деражтелем</w:t>
      </w:r>
      <w:r w:rsidRPr="007B04DC">
        <w:rPr>
          <w:rFonts w:ascii="Times New Roman" w:hAnsi="Times New Roman"/>
          <w:sz w:val="18"/>
          <w:szCs w:val="18"/>
          <w:lang w:val="ru-RU"/>
        </w:rPr>
        <w:t xml:space="preserve"> бизнес-зала, оплаченного </w:t>
      </w:r>
      <w:r w:rsidR="009B7BBE" w:rsidRPr="007B04DC">
        <w:rPr>
          <w:rFonts w:ascii="Times New Roman" w:hAnsi="Times New Roman"/>
          <w:sz w:val="18"/>
          <w:szCs w:val="18"/>
          <w:lang w:val="ru-RU"/>
        </w:rPr>
        <w:t>Держателем с использованием Сервиса доступа в бизнес-залы</w:t>
      </w:r>
      <w:r w:rsidRPr="007B04DC">
        <w:rPr>
          <w:rFonts w:ascii="Times New Roman" w:hAnsi="Times New Roman"/>
          <w:sz w:val="18"/>
          <w:szCs w:val="18"/>
          <w:lang w:val="ru-RU"/>
        </w:rPr>
        <w:t xml:space="preserve">, в виде выплаты Кешбэк на счет </w:t>
      </w:r>
      <w:r w:rsidR="009B7BBE" w:rsidRPr="007B04DC">
        <w:rPr>
          <w:rFonts w:ascii="Times New Roman" w:hAnsi="Times New Roman"/>
          <w:sz w:val="18"/>
          <w:szCs w:val="18"/>
          <w:lang w:val="ru-RU"/>
        </w:rPr>
        <w:t>К</w:t>
      </w:r>
      <w:r w:rsidRPr="007B04DC">
        <w:rPr>
          <w:rFonts w:ascii="Times New Roman" w:hAnsi="Times New Roman"/>
          <w:sz w:val="18"/>
          <w:szCs w:val="18"/>
          <w:lang w:val="ru-RU"/>
        </w:rPr>
        <w:t xml:space="preserve">арты при условии оплаты прохода </w:t>
      </w:r>
      <w:r w:rsidR="009B7BBE" w:rsidRPr="007B04DC">
        <w:rPr>
          <w:rFonts w:ascii="Times New Roman" w:hAnsi="Times New Roman"/>
          <w:sz w:val="18"/>
          <w:szCs w:val="18"/>
          <w:lang w:val="ru-RU"/>
        </w:rPr>
        <w:t>К</w:t>
      </w:r>
      <w:r w:rsidRPr="007B04DC">
        <w:rPr>
          <w:rFonts w:ascii="Times New Roman" w:hAnsi="Times New Roman"/>
          <w:sz w:val="18"/>
          <w:szCs w:val="18"/>
          <w:lang w:val="ru-RU"/>
        </w:rPr>
        <w:t xml:space="preserve">артой, выпущенной в рамках </w:t>
      </w:r>
      <w:r w:rsidR="009B7BBE" w:rsidRPr="007B04DC">
        <w:rPr>
          <w:rFonts w:ascii="Times New Roman" w:hAnsi="Times New Roman"/>
          <w:sz w:val="18"/>
          <w:szCs w:val="18"/>
          <w:lang w:val="ru-RU"/>
        </w:rPr>
        <w:t>настоящего Тарифного план</w:t>
      </w:r>
      <w:r w:rsidR="0017328D" w:rsidRPr="007B04DC">
        <w:rPr>
          <w:rFonts w:ascii="Times New Roman" w:hAnsi="Times New Roman"/>
          <w:sz w:val="18"/>
          <w:szCs w:val="18"/>
          <w:lang w:val="ru-RU"/>
        </w:rPr>
        <w:t>а</w:t>
      </w:r>
      <w:r w:rsidR="009B7BBE" w:rsidRPr="007B04DC">
        <w:rPr>
          <w:rFonts w:ascii="Times New Roman" w:hAnsi="Times New Roman"/>
          <w:sz w:val="18"/>
          <w:szCs w:val="18"/>
          <w:lang w:val="ru-RU"/>
        </w:rPr>
        <w:t>. Выплата Кэшбек производится в сроки и порядке, установленном Условиями КБО.</w:t>
      </w:r>
    </w:p>
    <w:p w14:paraId="63EC6B5D" w14:textId="77777777" w:rsidR="00051A2E" w:rsidRPr="007B04DC" w:rsidRDefault="00051A2E" w:rsidP="00A02E5B">
      <w:pPr>
        <w:rPr>
          <w:rFonts w:ascii="Times New Roman" w:hAnsi="Times New Roman"/>
          <w:b/>
          <w:sz w:val="18"/>
          <w:szCs w:val="18"/>
          <w:lang w:val="ru-RU"/>
        </w:rPr>
      </w:pPr>
    </w:p>
    <w:p w14:paraId="7FDFC46B" w14:textId="77777777" w:rsidR="00720D1B" w:rsidRPr="007B04DC" w:rsidRDefault="00720D1B" w:rsidP="00A02E5B">
      <w:pPr>
        <w:rPr>
          <w:rFonts w:ascii="Times New Roman" w:hAnsi="Times New Roman"/>
          <w:b/>
          <w:sz w:val="18"/>
          <w:szCs w:val="18"/>
          <w:lang w:val="ru-RU"/>
        </w:rPr>
      </w:pPr>
      <w:r w:rsidRPr="007B04DC">
        <w:rPr>
          <w:rFonts w:ascii="Times New Roman" w:hAnsi="Times New Roman"/>
          <w:b/>
          <w:sz w:val="18"/>
          <w:szCs w:val="18"/>
          <w:lang w:val="ru-RU"/>
        </w:rPr>
        <w:t>В случае отличия валюты Счета Карты от валюты комиссии, предусмотренной настоящими Тарифами, списание суммы комиссии производится по курсу иностранной валюты к рублю РФ, установленному ЦБ РФ на день списания.</w:t>
      </w:r>
    </w:p>
    <w:p w14:paraId="467F43D1" w14:textId="77777777" w:rsidR="00720D1B" w:rsidRPr="007B04DC" w:rsidRDefault="00720D1B" w:rsidP="00A02E5B">
      <w:pPr>
        <w:rPr>
          <w:rFonts w:ascii="Times New Roman" w:hAnsi="Times New Roman"/>
          <w:b/>
          <w:sz w:val="18"/>
          <w:szCs w:val="18"/>
          <w:lang w:val="ru-RU"/>
        </w:rPr>
        <w:sectPr w:rsidR="00720D1B" w:rsidRPr="007B04DC" w:rsidSect="00780F5F">
          <w:footnotePr>
            <w:numRestart w:val="eachSect"/>
          </w:footnotePr>
          <w:endnotePr>
            <w:numFmt w:val="decimal"/>
            <w:numRestart w:val="eachSect"/>
          </w:endnotePr>
          <w:pgSz w:w="16838" w:h="11906" w:orient="landscape"/>
          <w:pgMar w:top="709" w:right="993" w:bottom="850" w:left="993" w:header="708" w:footer="708" w:gutter="0"/>
          <w:cols w:space="708"/>
          <w:titlePg/>
          <w:docGrid w:linePitch="360"/>
        </w:sectPr>
      </w:pPr>
      <w:r w:rsidRPr="007B04DC">
        <w:rPr>
          <w:rFonts w:ascii="Times New Roman" w:hAnsi="Times New Roman"/>
          <w:b/>
          <w:sz w:val="18"/>
          <w:szCs w:val="18"/>
          <w:lang w:val="ru-RU"/>
        </w:rPr>
        <w:t xml:space="preserve">Все термины, используемые в настоящих Тарифах, имеют то же значение, что и в Условиях КБО. </w:t>
      </w:r>
    </w:p>
    <w:p w14:paraId="1B598803" w14:textId="77777777" w:rsidR="00720D1B" w:rsidRPr="007B04DC" w:rsidRDefault="00720D1B" w:rsidP="00A02E5B">
      <w:pPr>
        <w:spacing w:before="120" w:after="120"/>
        <w:rPr>
          <w:rFonts w:ascii="Times New Roman" w:hAnsi="Times New Roman"/>
          <w:b/>
          <w:sz w:val="18"/>
          <w:szCs w:val="18"/>
          <w:lang w:val="ru-RU"/>
        </w:rPr>
      </w:pPr>
      <w:r w:rsidRPr="007B04DC">
        <w:rPr>
          <w:rFonts w:ascii="Times New Roman" w:hAnsi="Times New Roman"/>
          <w:b/>
          <w:sz w:val="18"/>
          <w:szCs w:val="18"/>
          <w:lang w:val="ru-RU"/>
        </w:rPr>
        <w:lastRenderedPageBreak/>
        <w:t>Список дополнительных услуг, предоставляемых в рамках Тарифного плана «Карта с Льготным периодом ФОРА-ЭКСКЛЮЗИВ»</w:t>
      </w:r>
      <w:r w:rsidRPr="007B04DC">
        <w:rPr>
          <w:rStyle w:val="aff6"/>
          <w:rFonts w:ascii="Times New Roman" w:hAnsi="Times New Roman"/>
          <w:b/>
          <w:snapToGrid w:val="0"/>
          <w:sz w:val="18"/>
          <w:szCs w:val="18"/>
        </w:rPr>
        <w:endnoteReference w:id="145"/>
      </w:r>
      <w:r w:rsidRPr="007B04DC">
        <w:rPr>
          <w:rFonts w:ascii="Times New Roman" w:hAnsi="Times New Roman"/>
          <w:b/>
          <w:sz w:val="18"/>
          <w:szCs w:val="18"/>
          <w:lang w:val="ru-RU"/>
        </w:rPr>
        <w:t>:</w:t>
      </w:r>
    </w:p>
    <w:tbl>
      <w:tblPr>
        <w:tblW w:w="14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6"/>
        <w:gridCol w:w="7366"/>
      </w:tblGrid>
      <w:tr w:rsidR="00A84C71" w:rsidRPr="007B04DC" w14:paraId="7023E11C" w14:textId="77777777" w:rsidTr="002F1B46">
        <w:trPr>
          <w:trHeight w:val="55"/>
        </w:trPr>
        <w:tc>
          <w:tcPr>
            <w:tcW w:w="14732" w:type="dxa"/>
            <w:gridSpan w:val="2"/>
            <w:tcBorders>
              <w:top w:val="single" w:sz="4" w:space="0" w:color="auto"/>
              <w:left w:val="single" w:sz="4" w:space="0" w:color="auto"/>
              <w:bottom w:val="single" w:sz="4" w:space="0" w:color="auto"/>
              <w:right w:val="single" w:sz="4" w:space="0" w:color="auto"/>
            </w:tcBorders>
            <w:shd w:val="clear" w:color="auto" w:fill="auto"/>
          </w:tcPr>
          <w:p w14:paraId="54C3A1D2" w14:textId="77777777" w:rsidR="00720D1B" w:rsidRPr="007B04DC" w:rsidRDefault="00720D1B" w:rsidP="00A02E5B">
            <w:pPr>
              <w:pStyle w:val="Standard"/>
              <w:jc w:val="center"/>
              <w:rPr>
                <w:b/>
                <w:sz w:val="18"/>
                <w:szCs w:val="18"/>
              </w:rPr>
            </w:pPr>
            <w:r w:rsidRPr="007B04DC">
              <w:rPr>
                <w:b/>
                <w:sz w:val="18"/>
                <w:szCs w:val="18"/>
              </w:rPr>
              <w:t>Наименование услуги</w:t>
            </w:r>
          </w:p>
        </w:tc>
      </w:tr>
      <w:tr w:rsidR="00A84C71" w:rsidRPr="007B04DC" w14:paraId="627FD0B1" w14:textId="77777777" w:rsidTr="002F1B46">
        <w:trPr>
          <w:trHeight w:val="55"/>
        </w:trPr>
        <w:tc>
          <w:tcPr>
            <w:tcW w:w="14732" w:type="dxa"/>
            <w:gridSpan w:val="2"/>
            <w:tcBorders>
              <w:top w:val="single" w:sz="4" w:space="0" w:color="auto"/>
              <w:left w:val="single" w:sz="4" w:space="0" w:color="auto"/>
              <w:bottom w:val="single" w:sz="4" w:space="0" w:color="auto"/>
              <w:right w:val="single" w:sz="4" w:space="0" w:color="auto"/>
            </w:tcBorders>
            <w:shd w:val="clear" w:color="auto" w:fill="auto"/>
          </w:tcPr>
          <w:p w14:paraId="2B7FD7A0" w14:textId="77777777" w:rsidR="00720D1B" w:rsidRPr="007B04DC" w:rsidRDefault="00F93C0C" w:rsidP="00A02E5B">
            <w:pPr>
              <w:jc w:val="both"/>
              <w:rPr>
                <w:rFonts w:ascii="Times New Roman" w:hAnsi="Times New Roman"/>
                <w:b/>
                <w:sz w:val="18"/>
                <w:szCs w:val="18"/>
              </w:rPr>
            </w:pPr>
            <w:r w:rsidRPr="007B04DC">
              <w:rPr>
                <w:rFonts w:ascii="Times New Roman" w:hAnsi="Times New Roman"/>
                <w:b/>
                <w:sz w:val="18"/>
                <w:szCs w:val="18"/>
              </w:rPr>
              <w:t>1</w:t>
            </w:r>
            <w:r w:rsidR="00720D1B" w:rsidRPr="007B04DC">
              <w:rPr>
                <w:rFonts w:ascii="Times New Roman" w:hAnsi="Times New Roman"/>
                <w:b/>
                <w:sz w:val="18"/>
                <w:szCs w:val="18"/>
              </w:rPr>
              <w:t>. Предоставление услуг персонального менеджера:</w:t>
            </w:r>
          </w:p>
        </w:tc>
      </w:tr>
      <w:tr w:rsidR="00A84C71" w:rsidRPr="007B04DC" w14:paraId="5C64CF71" w14:textId="77777777" w:rsidTr="002F1B46">
        <w:trPr>
          <w:trHeight w:val="55"/>
        </w:trPr>
        <w:tc>
          <w:tcPr>
            <w:tcW w:w="14732" w:type="dxa"/>
            <w:gridSpan w:val="2"/>
            <w:tcBorders>
              <w:top w:val="single" w:sz="4" w:space="0" w:color="auto"/>
              <w:left w:val="single" w:sz="4" w:space="0" w:color="auto"/>
              <w:bottom w:val="single" w:sz="4" w:space="0" w:color="auto"/>
              <w:right w:val="single" w:sz="4" w:space="0" w:color="auto"/>
            </w:tcBorders>
            <w:shd w:val="clear" w:color="auto" w:fill="auto"/>
          </w:tcPr>
          <w:p w14:paraId="5C75FFA6" w14:textId="77777777" w:rsidR="00720D1B" w:rsidRPr="007B04DC" w:rsidRDefault="00720D1B" w:rsidP="00A02E5B">
            <w:pPr>
              <w:jc w:val="both"/>
              <w:rPr>
                <w:rFonts w:ascii="Times New Roman" w:hAnsi="Times New Roman"/>
                <w:sz w:val="18"/>
                <w:szCs w:val="18"/>
                <w:lang w:val="ru-RU"/>
              </w:rPr>
            </w:pPr>
            <w:r w:rsidRPr="007B04DC">
              <w:rPr>
                <w:rFonts w:ascii="Times New Roman" w:hAnsi="Times New Roman"/>
                <w:b/>
                <w:sz w:val="18"/>
                <w:szCs w:val="18"/>
                <w:lang w:val="ru-RU"/>
              </w:rPr>
              <w:t xml:space="preserve">- </w:t>
            </w:r>
            <w:r w:rsidRPr="007B04DC">
              <w:rPr>
                <w:rFonts w:ascii="Times New Roman" w:hAnsi="Times New Roman"/>
                <w:sz w:val="18"/>
                <w:szCs w:val="18"/>
                <w:lang w:val="ru-RU"/>
              </w:rPr>
              <w:t>Консультирование, помощь в оформлении всех банковских продуктов и услуг Банка;</w:t>
            </w:r>
          </w:p>
          <w:p w14:paraId="35DD6BFB" w14:textId="77777777" w:rsidR="00720D1B" w:rsidRPr="007B04DC" w:rsidRDefault="00720D1B" w:rsidP="00A02E5B">
            <w:pPr>
              <w:jc w:val="both"/>
              <w:rPr>
                <w:rFonts w:ascii="Times New Roman" w:hAnsi="Times New Roman"/>
                <w:sz w:val="18"/>
                <w:szCs w:val="18"/>
                <w:lang w:val="ru-RU"/>
              </w:rPr>
            </w:pPr>
            <w:r w:rsidRPr="007B04DC">
              <w:rPr>
                <w:rFonts w:ascii="Times New Roman" w:hAnsi="Times New Roman"/>
                <w:sz w:val="18"/>
                <w:szCs w:val="18"/>
                <w:lang w:val="ru-RU"/>
              </w:rPr>
              <w:t>- Выделенная конфиденциальная зона для обслуживания;</w:t>
            </w:r>
          </w:p>
          <w:p w14:paraId="0A844C83" w14:textId="77777777" w:rsidR="00720D1B" w:rsidRPr="007B04DC" w:rsidRDefault="00720D1B" w:rsidP="00A02E5B">
            <w:pPr>
              <w:jc w:val="both"/>
              <w:rPr>
                <w:rFonts w:ascii="Times New Roman" w:hAnsi="Times New Roman"/>
                <w:sz w:val="18"/>
                <w:szCs w:val="18"/>
                <w:lang w:val="ru-RU"/>
              </w:rPr>
            </w:pPr>
            <w:r w:rsidRPr="007B04DC">
              <w:rPr>
                <w:rFonts w:ascii="Times New Roman" w:hAnsi="Times New Roman"/>
                <w:sz w:val="18"/>
                <w:szCs w:val="18"/>
                <w:lang w:val="ru-RU"/>
              </w:rPr>
              <w:t>- Индивидуальный подход к решению всех вопросов, касающихся обслуживания в Банке;</w:t>
            </w:r>
          </w:p>
          <w:p w14:paraId="1077E647" w14:textId="77777777" w:rsidR="00720D1B" w:rsidRPr="007B04DC" w:rsidRDefault="00720D1B" w:rsidP="00A02E5B">
            <w:pPr>
              <w:jc w:val="both"/>
              <w:rPr>
                <w:rFonts w:ascii="Times New Roman" w:hAnsi="Times New Roman"/>
                <w:sz w:val="18"/>
                <w:szCs w:val="18"/>
                <w:lang w:val="ru-RU"/>
              </w:rPr>
            </w:pPr>
            <w:r w:rsidRPr="007B04DC">
              <w:rPr>
                <w:rFonts w:ascii="Times New Roman" w:hAnsi="Times New Roman"/>
                <w:sz w:val="18"/>
                <w:szCs w:val="18"/>
                <w:lang w:val="ru-RU"/>
              </w:rPr>
              <w:t>- Специальный курс для отдельных видов операций с наличной иностранной валютой;</w:t>
            </w:r>
          </w:p>
          <w:p w14:paraId="62C9FD78" w14:textId="77777777" w:rsidR="00720D1B" w:rsidRPr="007B04DC" w:rsidRDefault="00720D1B" w:rsidP="00A02E5B">
            <w:pPr>
              <w:jc w:val="both"/>
              <w:rPr>
                <w:rFonts w:ascii="Times New Roman" w:hAnsi="Times New Roman"/>
                <w:sz w:val="18"/>
                <w:szCs w:val="18"/>
                <w:lang w:val="ru-RU"/>
              </w:rPr>
            </w:pPr>
            <w:r w:rsidRPr="007B04DC">
              <w:rPr>
                <w:rFonts w:ascii="Times New Roman" w:hAnsi="Times New Roman"/>
                <w:sz w:val="18"/>
                <w:szCs w:val="18"/>
                <w:lang w:val="ru-RU"/>
              </w:rPr>
              <w:t>- Льготные ставки по кредитам наличными, ипотеке;</w:t>
            </w:r>
          </w:p>
          <w:p w14:paraId="7A0DCFF6" w14:textId="77777777" w:rsidR="00720D1B" w:rsidRPr="007B04DC" w:rsidRDefault="00720D1B" w:rsidP="00A02E5B">
            <w:pPr>
              <w:jc w:val="both"/>
              <w:rPr>
                <w:rFonts w:ascii="Times New Roman" w:hAnsi="Times New Roman"/>
                <w:sz w:val="18"/>
                <w:szCs w:val="18"/>
                <w:lang w:val="ru-RU"/>
              </w:rPr>
            </w:pPr>
            <w:r w:rsidRPr="007B04DC">
              <w:rPr>
                <w:rFonts w:ascii="Times New Roman" w:hAnsi="Times New Roman"/>
                <w:sz w:val="18"/>
                <w:szCs w:val="18"/>
                <w:lang w:val="ru-RU"/>
              </w:rPr>
              <w:t>- Скидка на аренду сейфовых ячеек;</w:t>
            </w:r>
          </w:p>
          <w:p w14:paraId="7EF01BBB" w14:textId="77777777" w:rsidR="00720D1B" w:rsidRPr="007B04DC" w:rsidRDefault="00720D1B" w:rsidP="00A02E5B">
            <w:pPr>
              <w:jc w:val="both"/>
              <w:rPr>
                <w:rFonts w:ascii="Times New Roman" w:hAnsi="Times New Roman"/>
                <w:sz w:val="18"/>
                <w:szCs w:val="18"/>
              </w:rPr>
            </w:pPr>
            <w:r w:rsidRPr="007B04DC">
              <w:rPr>
                <w:rFonts w:ascii="Times New Roman" w:hAnsi="Times New Roman"/>
                <w:sz w:val="18"/>
                <w:szCs w:val="18"/>
              </w:rPr>
              <w:t>- Аренда переговорных комнат.</w:t>
            </w:r>
          </w:p>
        </w:tc>
      </w:tr>
      <w:tr w:rsidR="00A84C71" w:rsidRPr="007B04DC" w14:paraId="49932C89" w14:textId="77777777" w:rsidTr="002F1B46">
        <w:trPr>
          <w:trHeight w:val="55"/>
        </w:trPr>
        <w:tc>
          <w:tcPr>
            <w:tcW w:w="14732" w:type="dxa"/>
            <w:gridSpan w:val="2"/>
            <w:tcBorders>
              <w:top w:val="single" w:sz="4" w:space="0" w:color="auto"/>
              <w:left w:val="single" w:sz="4" w:space="0" w:color="auto"/>
              <w:bottom w:val="single" w:sz="4" w:space="0" w:color="auto"/>
              <w:right w:val="single" w:sz="4" w:space="0" w:color="auto"/>
            </w:tcBorders>
            <w:shd w:val="clear" w:color="auto" w:fill="auto"/>
          </w:tcPr>
          <w:p w14:paraId="2276FB4B" w14:textId="77777777" w:rsidR="00720D1B" w:rsidRPr="007B04DC" w:rsidRDefault="00F93C0C" w:rsidP="00A02E5B">
            <w:pPr>
              <w:rPr>
                <w:rFonts w:ascii="Times New Roman" w:hAnsi="Times New Roman"/>
                <w:b/>
                <w:sz w:val="18"/>
                <w:szCs w:val="18"/>
                <w:lang w:val="ru-RU"/>
              </w:rPr>
            </w:pPr>
            <w:r w:rsidRPr="007B04DC">
              <w:rPr>
                <w:rFonts w:ascii="Times New Roman" w:hAnsi="Times New Roman"/>
                <w:b/>
                <w:sz w:val="18"/>
                <w:szCs w:val="18"/>
                <w:lang w:val="ru-RU"/>
              </w:rPr>
              <w:t>2</w:t>
            </w:r>
            <w:r w:rsidR="00720D1B" w:rsidRPr="007B04DC">
              <w:rPr>
                <w:rFonts w:ascii="Times New Roman" w:hAnsi="Times New Roman"/>
                <w:b/>
                <w:sz w:val="18"/>
                <w:szCs w:val="18"/>
                <w:lang w:val="ru-RU"/>
              </w:rPr>
              <w:t xml:space="preserve">. Участие в дисконтной программе </w:t>
            </w:r>
            <w:r w:rsidR="00720D1B" w:rsidRPr="007B04DC">
              <w:rPr>
                <w:rFonts w:ascii="Times New Roman" w:hAnsi="Times New Roman"/>
                <w:b/>
                <w:sz w:val="18"/>
                <w:szCs w:val="18"/>
              </w:rPr>
              <w:t>Novikov</w:t>
            </w:r>
            <w:r w:rsidR="00720D1B" w:rsidRPr="007B04DC">
              <w:rPr>
                <w:rFonts w:ascii="Times New Roman" w:hAnsi="Times New Roman"/>
                <w:b/>
                <w:sz w:val="18"/>
                <w:szCs w:val="18"/>
                <w:lang w:val="ru-RU"/>
              </w:rPr>
              <w:t xml:space="preserve"> </w:t>
            </w:r>
            <w:r w:rsidR="00720D1B" w:rsidRPr="007B04DC">
              <w:rPr>
                <w:rFonts w:ascii="Times New Roman" w:hAnsi="Times New Roman"/>
                <w:b/>
                <w:sz w:val="18"/>
                <w:szCs w:val="18"/>
              </w:rPr>
              <w:t>Group</w:t>
            </w:r>
            <w:r w:rsidR="00720D1B" w:rsidRPr="007B04DC">
              <w:rPr>
                <w:rFonts w:ascii="Times New Roman" w:hAnsi="Times New Roman"/>
                <w:b/>
                <w:sz w:val="18"/>
                <w:szCs w:val="18"/>
                <w:lang w:val="ru-RU"/>
              </w:rPr>
              <w:t>:</w:t>
            </w:r>
          </w:p>
        </w:tc>
      </w:tr>
      <w:tr w:rsidR="00A84C71" w:rsidRPr="007B04DC" w14:paraId="29D3C56F" w14:textId="77777777" w:rsidTr="002F1B46">
        <w:trPr>
          <w:trHeight w:val="55"/>
        </w:trPr>
        <w:tc>
          <w:tcPr>
            <w:tcW w:w="14732" w:type="dxa"/>
            <w:gridSpan w:val="2"/>
            <w:tcBorders>
              <w:top w:val="single" w:sz="4" w:space="0" w:color="auto"/>
              <w:left w:val="single" w:sz="4" w:space="0" w:color="auto"/>
              <w:bottom w:val="single" w:sz="4" w:space="0" w:color="auto"/>
              <w:right w:val="single" w:sz="4" w:space="0" w:color="auto"/>
            </w:tcBorders>
            <w:shd w:val="clear" w:color="auto" w:fill="auto"/>
          </w:tcPr>
          <w:p w14:paraId="2E2057C4" w14:textId="77777777" w:rsidR="00720D1B" w:rsidRPr="007B04DC" w:rsidRDefault="00720D1B" w:rsidP="00A02E5B">
            <w:pPr>
              <w:jc w:val="both"/>
              <w:rPr>
                <w:rFonts w:ascii="Times New Roman" w:hAnsi="Times New Roman"/>
                <w:b/>
                <w:sz w:val="18"/>
                <w:szCs w:val="18"/>
                <w:lang w:val="ru-RU"/>
              </w:rPr>
            </w:pPr>
            <w:r w:rsidRPr="007B04DC">
              <w:rPr>
                <w:rFonts w:ascii="Times New Roman" w:hAnsi="Times New Roman"/>
                <w:sz w:val="18"/>
                <w:szCs w:val="18"/>
                <w:lang w:val="ru-RU"/>
              </w:rPr>
              <w:t xml:space="preserve">Предоставление дисконтной карты </w:t>
            </w:r>
            <w:r w:rsidRPr="007B04DC">
              <w:rPr>
                <w:rFonts w:ascii="Times New Roman" w:hAnsi="Times New Roman"/>
                <w:sz w:val="18"/>
                <w:szCs w:val="18"/>
              </w:rPr>
              <w:t>Novikov</w:t>
            </w:r>
            <w:r w:rsidRPr="007B04DC">
              <w:rPr>
                <w:rFonts w:ascii="Times New Roman" w:hAnsi="Times New Roman"/>
                <w:sz w:val="18"/>
                <w:szCs w:val="18"/>
                <w:lang w:val="ru-RU"/>
              </w:rPr>
              <w:t xml:space="preserve"> </w:t>
            </w:r>
            <w:r w:rsidRPr="007B04DC">
              <w:rPr>
                <w:rFonts w:ascii="Times New Roman" w:hAnsi="Times New Roman"/>
                <w:sz w:val="18"/>
                <w:szCs w:val="18"/>
              </w:rPr>
              <w:t>Group</w:t>
            </w:r>
            <w:r w:rsidRPr="007B04DC">
              <w:rPr>
                <w:rFonts w:ascii="Times New Roman" w:hAnsi="Times New Roman"/>
                <w:sz w:val="18"/>
                <w:szCs w:val="18"/>
                <w:lang w:val="ru-RU"/>
              </w:rPr>
              <w:t xml:space="preserve">, которая дает право на получение скидки в размере 10% в ресторанах </w:t>
            </w:r>
            <w:r w:rsidRPr="007B04DC">
              <w:rPr>
                <w:rFonts w:ascii="Times New Roman" w:hAnsi="Times New Roman"/>
                <w:sz w:val="18"/>
                <w:szCs w:val="18"/>
              </w:rPr>
              <w:t>Novikov</w:t>
            </w:r>
            <w:r w:rsidRPr="007B04DC">
              <w:rPr>
                <w:rFonts w:ascii="Times New Roman" w:hAnsi="Times New Roman"/>
                <w:sz w:val="18"/>
                <w:szCs w:val="18"/>
                <w:lang w:val="ru-RU"/>
              </w:rPr>
              <w:t xml:space="preserve"> </w:t>
            </w:r>
            <w:r w:rsidRPr="007B04DC">
              <w:rPr>
                <w:rFonts w:ascii="Times New Roman" w:hAnsi="Times New Roman"/>
                <w:sz w:val="18"/>
                <w:szCs w:val="18"/>
              </w:rPr>
              <w:t>Group</w:t>
            </w:r>
            <w:r w:rsidRPr="007B04DC">
              <w:rPr>
                <w:rFonts w:ascii="Times New Roman" w:hAnsi="Times New Roman"/>
                <w:sz w:val="18"/>
                <w:szCs w:val="18"/>
                <w:lang w:val="ru-RU"/>
              </w:rPr>
              <w:t>, а также в бутиках, салонах и магазинах, участвующих в дисконтной программе.</w:t>
            </w:r>
          </w:p>
        </w:tc>
      </w:tr>
      <w:tr w:rsidR="00A84C71" w:rsidRPr="007B04DC" w14:paraId="7C447FD4" w14:textId="77777777" w:rsidTr="002F1B46">
        <w:trPr>
          <w:trHeight w:val="55"/>
        </w:trPr>
        <w:tc>
          <w:tcPr>
            <w:tcW w:w="14732" w:type="dxa"/>
            <w:gridSpan w:val="2"/>
            <w:tcBorders>
              <w:top w:val="single" w:sz="4" w:space="0" w:color="auto"/>
              <w:left w:val="single" w:sz="4" w:space="0" w:color="auto"/>
              <w:bottom w:val="single" w:sz="4" w:space="0" w:color="auto"/>
              <w:right w:val="single" w:sz="4" w:space="0" w:color="auto"/>
            </w:tcBorders>
            <w:shd w:val="clear" w:color="auto" w:fill="auto"/>
          </w:tcPr>
          <w:p w14:paraId="3C49F4E3" w14:textId="77777777" w:rsidR="00720D1B" w:rsidRPr="007B04DC" w:rsidRDefault="00F93C0C" w:rsidP="00E66A8B">
            <w:pPr>
              <w:jc w:val="both"/>
              <w:rPr>
                <w:rFonts w:ascii="Times New Roman" w:hAnsi="Times New Roman"/>
                <w:b/>
                <w:sz w:val="18"/>
                <w:szCs w:val="18"/>
                <w:lang w:val="ru-RU"/>
              </w:rPr>
            </w:pPr>
            <w:r w:rsidRPr="007B04DC">
              <w:rPr>
                <w:rFonts w:ascii="Times New Roman" w:hAnsi="Times New Roman"/>
                <w:b/>
                <w:sz w:val="18"/>
                <w:szCs w:val="18"/>
                <w:lang w:val="ru-RU"/>
              </w:rPr>
              <w:t>3</w:t>
            </w:r>
            <w:r w:rsidR="00720D1B" w:rsidRPr="007B04DC">
              <w:rPr>
                <w:rFonts w:ascii="Times New Roman" w:hAnsi="Times New Roman"/>
                <w:b/>
                <w:sz w:val="18"/>
                <w:szCs w:val="18"/>
                <w:lang w:val="ru-RU"/>
              </w:rPr>
              <w:t>. Страхование путешественников (по всему миру, включая страну проживания</w:t>
            </w:r>
          </w:p>
        </w:tc>
      </w:tr>
      <w:tr w:rsidR="00A84C71" w:rsidRPr="007B04DC" w14:paraId="33E2107A" w14:textId="77777777" w:rsidTr="002F1B46">
        <w:trPr>
          <w:trHeight w:val="55"/>
        </w:trPr>
        <w:tc>
          <w:tcPr>
            <w:tcW w:w="7366" w:type="dxa"/>
            <w:tcBorders>
              <w:top w:val="single" w:sz="4" w:space="0" w:color="auto"/>
              <w:left w:val="single" w:sz="4" w:space="0" w:color="auto"/>
              <w:bottom w:val="single" w:sz="4" w:space="0" w:color="auto"/>
              <w:right w:val="nil"/>
            </w:tcBorders>
            <w:shd w:val="clear" w:color="auto" w:fill="auto"/>
          </w:tcPr>
          <w:p w14:paraId="6AE8E046" w14:textId="77777777" w:rsidR="00720D1B" w:rsidRPr="007B04DC" w:rsidRDefault="00720D1B" w:rsidP="00A02E5B">
            <w:pPr>
              <w:jc w:val="both"/>
              <w:rPr>
                <w:rFonts w:ascii="Times New Roman" w:hAnsi="Times New Roman"/>
                <w:sz w:val="18"/>
                <w:szCs w:val="18"/>
                <w:lang w:val="ru-RU"/>
              </w:rPr>
            </w:pPr>
            <w:r w:rsidRPr="007B04DC">
              <w:rPr>
                <w:rFonts w:ascii="Times New Roman" w:hAnsi="Times New Roman"/>
                <w:sz w:val="18"/>
                <w:szCs w:val="18"/>
                <w:lang w:val="ru-RU"/>
              </w:rPr>
              <w:t xml:space="preserve">Перечень страхуемых рисков: </w:t>
            </w:r>
          </w:p>
          <w:p w14:paraId="02F0CBCE" w14:textId="77777777" w:rsidR="00E66A8B" w:rsidRPr="007B04DC" w:rsidRDefault="00720D1B" w:rsidP="00E66A8B">
            <w:pPr>
              <w:jc w:val="both"/>
              <w:rPr>
                <w:rFonts w:ascii="Times New Roman" w:hAnsi="Times New Roman"/>
                <w:sz w:val="18"/>
                <w:szCs w:val="18"/>
                <w:lang w:val="ru-RU"/>
              </w:rPr>
            </w:pPr>
            <w:r w:rsidRPr="007B04DC">
              <w:rPr>
                <w:rFonts w:ascii="Times New Roman" w:hAnsi="Times New Roman"/>
                <w:sz w:val="18"/>
                <w:szCs w:val="18"/>
                <w:lang w:val="ru-RU"/>
              </w:rPr>
              <w:t xml:space="preserve">- </w:t>
            </w:r>
          </w:p>
          <w:p w14:paraId="6AC74060" w14:textId="77777777" w:rsidR="00720D1B" w:rsidRPr="007B04DC" w:rsidRDefault="00720D1B" w:rsidP="00A02E5B">
            <w:pPr>
              <w:jc w:val="both"/>
              <w:rPr>
                <w:rFonts w:ascii="Times New Roman" w:hAnsi="Times New Roman"/>
                <w:sz w:val="18"/>
                <w:szCs w:val="18"/>
                <w:lang w:val="ru-RU"/>
              </w:rPr>
            </w:pPr>
          </w:p>
        </w:tc>
        <w:tc>
          <w:tcPr>
            <w:tcW w:w="7366" w:type="dxa"/>
            <w:tcBorders>
              <w:top w:val="single" w:sz="4" w:space="0" w:color="auto"/>
              <w:left w:val="nil"/>
              <w:bottom w:val="single" w:sz="4" w:space="0" w:color="auto"/>
              <w:right w:val="single" w:sz="4" w:space="0" w:color="auto"/>
            </w:tcBorders>
            <w:shd w:val="clear" w:color="auto" w:fill="auto"/>
          </w:tcPr>
          <w:p w14:paraId="78FD98F6" w14:textId="77777777" w:rsidR="00720D1B" w:rsidRPr="007B04DC" w:rsidRDefault="00720D1B" w:rsidP="00E66A8B">
            <w:pPr>
              <w:jc w:val="both"/>
              <w:rPr>
                <w:rFonts w:ascii="Times New Roman" w:hAnsi="Times New Roman"/>
                <w:sz w:val="18"/>
                <w:szCs w:val="18"/>
                <w:lang w:val="ru-RU"/>
              </w:rPr>
            </w:pPr>
            <w:r w:rsidRPr="007B04DC">
              <w:rPr>
                <w:rFonts w:ascii="Times New Roman" w:hAnsi="Times New Roman"/>
                <w:sz w:val="18"/>
                <w:szCs w:val="18"/>
                <w:lang w:val="ru-RU"/>
              </w:rPr>
              <w:t xml:space="preserve">- Полный перечень страхуемых рисков и размеров страхового покрытия перечислен в условиях программы «Страхование путешественников». </w:t>
            </w:r>
          </w:p>
        </w:tc>
      </w:tr>
      <w:tr w:rsidR="00CE2890" w:rsidRPr="007B04DC" w14:paraId="27C8D38F" w14:textId="77777777" w:rsidTr="002F1B46">
        <w:trPr>
          <w:trHeight w:val="55"/>
        </w:trPr>
        <w:tc>
          <w:tcPr>
            <w:tcW w:w="7366" w:type="dxa"/>
            <w:tcBorders>
              <w:top w:val="single" w:sz="4" w:space="0" w:color="auto"/>
              <w:left w:val="single" w:sz="4" w:space="0" w:color="auto"/>
              <w:bottom w:val="single" w:sz="4" w:space="0" w:color="auto"/>
              <w:right w:val="nil"/>
            </w:tcBorders>
            <w:shd w:val="clear" w:color="auto" w:fill="auto"/>
          </w:tcPr>
          <w:p w14:paraId="029EDC96" w14:textId="441166F0" w:rsidR="00CE2890" w:rsidRPr="007B04DC" w:rsidRDefault="00CE2890" w:rsidP="002E746B">
            <w:pPr>
              <w:pStyle w:val="af9"/>
              <w:numPr>
                <w:ilvl w:val="0"/>
                <w:numId w:val="29"/>
              </w:numPr>
              <w:ind w:left="205" w:hanging="155"/>
              <w:jc w:val="both"/>
              <w:rPr>
                <w:rFonts w:ascii="Times New Roman" w:hAnsi="Times New Roman"/>
                <w:sz w:val="18"/>
                <w:szCs w:val="18"/>
                <w:lang w:val="ru-RU"/>
              </w:rPr>
            </w:pPr>
            <w:r w:rsidRPr="007B04DC">
              <w:rPr>
                <w:rFonts w:ascii="Times New Roman" w:hAnsi="Times New Roman"/>
                <w:b/>
                <w:sz w:val="18"/>
                <w:szCs w:val="18"/>
                <w:lang w:val="ru-RU"/>
              </w:rPr>
              <w:t xml:space="preserve"> </w:t>
            </w:r>
            <w:r w:rsidR="00301CA6" w:rsidRPr="007B04DC">
              <w:rPr>
                <w:rFonts w:ascii="Times New Roman" w:hAnsi="Times New Roman"/>
                <w:b/>
                <w:sz w:val="18"/>
                <w:szCs w:val="18"/>
                <w:lang w:val="ru-RU"/>
              </w:rPr>
              <w:t xml:space="preserve">Участие в </w:t>
            </w:r>
            <w:r w:rsidR="00BC43F2" w:rsidRPr="007B04DC">
              <w:rPr>
                <w:rFonts w:ascii="Times New Roman" w:hAnsi="Times New Roman"/>
                <w:b/>
                <w:sz w:val="18"/>
                <w:szCs w:val="18"/>
                <w:lang w:val="ru-RU"/>
              </w:rPr>
              <w:t>П</w:t>
            </w:r>
            <w:r w:rsidR="00301CA6" w:rsidRPr="007B04DC">
              <w:rPr>
                <w:rFonts w:ascii="Times New Roman" w:hAnsi="Times New Roman"/>
                <w:b/>
                <w:sz w:val="18"/>
                <w:szCs w:val="18"/>
                <w:lang w:val="ru-RU"/>
              </w:rPr>
              <w:t xml:space="preserve">рограмме </w:t>
            </w:r>
            <w:r w:rsidRPr="007B04DC">
              <w:rPr>
                <w:rFonts w:ascii="Times New Roman" w:hAnsi="Times New Roman"/>
                <w:b/>
                <w:sz w:val="18"/>
                <w:szCs w:val="18"/>
                <w:lang w:val="ru-RU"/>
              </w:rPr>
              <w:t>доступ</w:t>
            </w:r>
            <w:r w:rsidR="00301CA6" w:rsidRPr="007B04DC">
              <w:rPr>
                <w:rFonts w:ascii="Times New Roman" w:hAnsi="Times New Roman"/>
                <w:b/>
                <w:sz w:val="18"/>
                <w:szCs w:val="18"/>
                <w:lang w:val="ru-RU"/>
              </w:rPr>
              <w:t>а</w:t>
            </w:r>
            <w:r w:rsidRPr="007B04DC">
              <w:rPr>
                <w:rFonts w:ascii="Times New Roman" w:hAnsi="Times New Roman"/>
                <w:b/>
                <w:sz w:val="18"/>
                <w:szCs w:val="18"/>
                <w:lang w:val="ru-RU"/>
              </w:rPr>
              <w:t xml:space="preserve"> в бизнес-залы</w:t>
            </w:r>
          </w:p>
        </w:tc>
        <w:tc>
          <w:tcPr>
            <w:tcW w:w="7366" w:type="dxa"/>
            <w:tcBorders>
              <w:top w:val="single" w:sz="4" w:space="0" w:color="auto"/>
              <w:left w:val="nil"/>
              <w:bottom w:val="single" w:sz="4" w:space="0" w:color="auto"/>
              <w:right w:val="single" w:sz="4" w:space="0" w:color="auto"/>
            </w:tcBorders>
            <w:shd w:val="clear" w:color="auto" w:fill="auto"/>
          </w:tcPr>
          <w:p w14:paraId="238105D0" w14:textId="77777777" w:rsidR="00CE2890" w:rsidRPr="007B04DC" w:rsidRDefault="00CE2890" w:rsidP="00E66A8B">
            <w:pPr>
              <w:jc w:val="both"/>
              <w:rPr>
                <w:rFonts w:ascii="Times New Roman" w:hAnsi="Times New Roman"/>
                <w:sz w:val="18"/>
                <w:szCs w:val="18"/>
                <w:lang w:val="ru-RU"/>
              </w:rPr>
            </w:pPr>
          </w:p>
        </w:tc>
      </w:tr>
    </w:tbl>
    <w:p w14:paraId="5E68DB01" w14:textId="77777777" w:rsidR="001979C5" w:rsidRPr="007B04DC" w:rsidRDefault="001979C5" w:rsidP="00A02E5B">
      <w:pPr>
        <w:rPr>
          <w:rFonts w:ascii="Times New Roman" w:hAnsi="Times New Roman"/>
          <w:b/>
          <w:bCs/>
          <w:sz w:val="18"/>
          <w:szCs w:val="18"/>
          <w:lang w:val="ru-RU" w:bidi="ar-SA"/>
        </w:rPr>
      </w:pPr>
      <w:r w:rsidRPr="007B04DC">
        <w:rPr>
          <w:rFonts w:ascii="Times New Roman" w:hAnsi="Times New Roman"/>
          <w:b/>
          <w:bCs/>
          <w:sz w:val="18"/>
          <w:szCs w:val="18"/>
          <w:lang w:val="ru-RU"/>
        </w:rPr>
        <w:t>В случае отличия валюты Счета Карты от валюты комиссии, предусмотренной настоящими Тарифами, списание суммы комиссии производится по курсу иностранной валюты к рублю РФ, установленному ЦБ РФ на день списания.</w:t>
      </w:r>
    </w:p>
    <w:p w14:paraId="509BF857" w14:textId="4CA6C5C6" w:rsidR="00720D1B" w:rsidRPr="007B04DC" w:rsidRDefault="001979C5" w:rsidP="003646B0">
      <w:pPr>
        <w:rPr>
          <w:rFonts w:ascii="Times New Roman" w:hAnsi="Times New Roman"/>
          <w:sz w:val="18"/>
          <w:szCs w:val="18"/>
          <w:lang w:val="ru-RU"/>
        </w:rPr>
        <w:sectPr w:rsidR="00720D1B" w:rsidRPr="007B04DC" w:rsidSect="00C34008">
          <w:endnotePr>
            <w:numFmt w:val="decimal"/>
            <w:numRestart w:val="eachSect"/>
          </w:endnotePr>
          <w:pgSz w:w="16838" w:h="11906" w:orient="landscape"/>
          <w:pgMar w:top="426" w:right="678" w:bottom="850" w:left="1134" w:header="708" w:footer="708" w:gutter="0"/>
          <w:cols w:space="708"/>
          <w:docGrid w:linePitch="360"/>
        </w:sectPr>
      </w:pPr>
      <w:r w:rsidRPr="007B04DC">
        <w:rPr>
          <w:rFonts w:ascii="Times New Roman" w:hAnsi="Times New Roman"/>
          <w:b/>
          <w:bCs/>
          <w:sz w:val="18"/>
          <w:szCs w:val="18"/>
          <w:lang w:val="ru-RU"/>
        </w:rPr>
        <w:t xml:space="preserve">Все термины, используемые в настоящих Тарифах, имеют то же значение, что и в Условиях КБО. </w:t>
      </w:r>
      <w:r w:rsidR="00720D1B" w:rsidRPr="007B04DC">
        <w:rPr>
          <w:rFonts w:ascii="Times New Roman" w:hAnsi="Times New Roman"/>
          <w:sz w:val="18"/>
          <w:szCs w:val="18"/>
          <w:lang w:val="ru-RU"/>
        </w:rPr>
        <w:t xml:space="preserve"> </w:t>
      </w:r>
    </w:p>
    <w:p w14:paraId="0A930018" w14:textId="77777777" w:rsidR="008D642E" w:rsidRPr="007B04DC" w:rsidRDefault="008D642E" w:rsidP="0071397E">
      <w:pPr>
        <w:pStyle w:val="2"/>
        <w:numPr>
          <w:ilvl w:val="0"/>
          <w:numId w:val="5"/>
        </w:numPr>
        <w:spacing w:before="0" w:after="0"/>
        <w:rPr>
          <w:rFonts w:ascii="Times New Roman" w:hAnsi="Times New Roman"/>
          <w:i w:val="0"/>
          <w:sz w:val="18"/>
          <w:szCs w:val="18"/>
          <w:lang w:val="ru-RU"/>
        </w:rPr>
      </w:pPr>
      <w:bookmarkStart w:id="649" w:name="_Toc94099413"/>
      <w:bookmarkStart w:id="650" w:name="_Toc94099522"/>
      <w:bookmarkStart w:id="651" w:name="_Toc94099666"/>
      <w:bookmarkStart w:id="652" w:name="_Toc94099714"/>
      <w:bookmarkStart w:id="653" w:name="_Toc94099752"/>
      <w:bookmarkStart w:id="654" w:name="_Toc94099790"/>
      <w:bookmarkStart w:id="655" w:name="_Toc94099822"/>
      <w:bookmarkStart w:id="656" w:name="_Toc94099854"/>
      <w:bookmarkStart w:id="657" w:name="_Toc94099892"/>
      <w:bookmarkStart w:id="658" w:name="_Toc94100460"/>
      <w:bookmarkStart w:id="659" w:name="_Toc94101490"/>
      <w:bookmarkStart w:id="660" w:name="_Toc75509897"/>
      <w:bookmarkStart w:id="661" w:name="_Toc123042924"/>
      <w:bookmarkStart w:id="662" w:name="_Toc28610322"/>
      <w:bookmarkStart w:id="663" w:name="_Toc46763297"/>
      <w:bookmarkStart w:id="664" w:name="_Toc397015772"/>
      <w:bookmarkStart w:id="665" w:name="_Toc430102667"/>
      <w:bookmarkStart w:id="666" w:name="_Toc478574286"/>
      <w:bookmarkStart w:id="667" w:name="_Toc28610323"/>
      <w:bookmarkEnd w:id="649"/>
      <w:bookmarkEnd w:id="650"/>
      <w:bookmarkEnd w:id="651"/>
      <w:bookmarkEnd w:id="652"/>
      <w:bookmarkEnd w:id="653"/>
      <w:bookmarkEnd w:id="654"/>
      <w:bookmarkEnd w:id="655"/>
      <w:bookmarkEnd w:id="656"/>
      <w:bookmarkEnd w:id="657"/>
      <w:bookmarkEnd w:id="658"/>
      <w:bookmarkEnd w:id="659"/>
      <w:r w:rsidRPr="007B04DC">
        <w:rPr>
          <w:rFonts w:ascii="Times New Roman" w:hAnsi="Times New Roman"/>
          <w:i w:val="0"/>
          <w:sz w:val="18"/>
          <w:szCs w:val="18"/>
          <w:lang w:val="ru-RU"/>
        </w:rPr>
        <w:lastRenderedPageBreak/>
        <w:t>Условия предоставления кредитного лимита/лимита овердрафта по банковским картам VISA, MASTERCARD, МИР в АКБ «ФОРА-БАНК» (АО).</w:t>
      </w:r>
      <w:bookmarkEnd w:id="660"/>
      <w:bookmarkEnd w:id="661"/>
      <w:r w:rsidRPr="007B04DC">
        <w:rPr>
          <w:rFonts w:ascii="Times New Roman" w:hAnsi="Times New Roman"/>
          <w:i w:val="0"/>
          <w:sz w:val="18"/>
          <w:szCs w:val="18"/>
          <w:lang w:val="ru-RU"/>
        </w:rPr>
        <w:t xml:space="preserve"> </w:t>
      </w:r>
    </w:p>
    <w:tbl>
      <w:tblPr>
        <w:tblStyle w:val="affb"/>
        <w:tblW w:w="15020" w:type="dxa"/>
        <w:tblInd w:w="-170" w:type="dxa"/>
        <w:tblLook w:val="04A0" w:firstRow="1" w:lastRow="0" w:firstColumn="1" w:lastColumn="0" w:noHBand="0" w:noVBand="1"/>
      </w:tblPr>
      <w:tblGrid>
        <w:gridCol w:w="5806"/>
        <w:gridCol w:w="5103"/>
        <w:gridCol w:w="4111"/>
      </w:tblGrid>
      <w:tr w:rsidR="00A84C71" w:rsidRPr="007B04DC" w14:paraId="7A56A9BD" w14:textId="77777777" w:rsidTr="001E4F47">
        <w:trPr>
          <w:trHeight w:val="173"/>
        </w:trPr>
        <w:tc>
          <w:tcPr>
            <w:tcW w:w="15020" w:type="dxa"/>
            <w:gridSpan w:val="3"/>
            <w:shd w:val="clear" w:color="auto" w:fill="D9D9D9" w:themeFill="background1" w:themeFillShade="D9"/>
          </w:tcPr>
          <w:p w14:paraId="42EEA166" w14:textId="77777777" w:rsidR="00206445" w:rsidRPr="007B04DC" w:rsidRDefault="00206445" w:rsidP="001E4F47">
            <w:pPr>
              <w:pStyle w:val="af9"/>
              <w:numPr>
                <w:ilvl w:val="0"/>
                <w:numId w:val="12"/>
              </w:numPr>
              <w:suppressAutoHyphens/>
              <w:rPr>
                <w:rFonts w:ascii="Times New Roman" w:hAnsi="Times New Roman"/>
                <w:b/>
                <w:sz w:val="18"/>
                <w:szCs w:val="18"/>
                <w:lang w:val="ru-RU"/>
              </w:rPr>
            </w:pPr>
            <w:r w:rsidRPr="007B04DC">
              <w:rPr>
                <w:rFonts w:ascii="Times New Roman" w:hAnsi="Times New Roman"/>
                <w:b/>
                <w:sz w:val="18"/>
                <w:szCs w:val="18"/>
                <w:lang w:val="ru-RU"/>
              </w:rPr>
              <w:t xml:space="preserve">Условия кредитования для карт с тарифными планами: </w:t>
            </w:r>
          </w:p>
          <w:p w14:paraId="57B29DA5" w14:textId="77777777" w:rsidR="00206445" w:rsidRPr="007B04DC" w:rsidRDefault="00206445" w:rsidP="001E4F47">
            <w:pPr>
              <w:rPr>
                <w:rFonts w:ascii="Times New Roman" w:hAnsi="Times New Roman"/>
                <w:b/>
                <w:sz w:val="18"/>
                <w:szCs w:val="18"/>
                <w:lang w:val="ru-RU"/>
              </w:rPr>
            </w:pPr>
            <w:r w:rsidRPr="007B04DC">
              <w:rPr>
                <w:rFonts w:ascii="Times New Roman" w:hAnsi="Times New Roman"/>
                <w:b/>
                <w:sz w:val="18"/>
                <w:szCs w:val="18"/>
                <w:lang w:val="ru-RU"/>
              </w:rPr>
              <w:t>«ВСЕ Включено»,</w:t>
            </w:r>
            <w:r w:rsidRPr="007B04DC">
              <w:rPr>
                <w:rFonts w:ascii="Times New Roman" w:hAnsi="Times New Roman"/>
                <w:i/>
                <w:sz w:val="18"/>
                <w:szCs w:val="18"/>
                <w:lang w:val="ru-RU"/>
              </w:rPr>
              <w:t xml:space="preserve"> </w:t>
            </w:r>
            <w:r w:rsidRPr="007B04DC">
              <w:rPr>
                <w:rFonts w:ascii="Times New Roman" w:hAnsi="Times New Roman"/>
                <w:b/>
                <w:sz w:val="18"/>
                <w:szCs w:val="18"/>
                <w:lang w:val="ru-RU"/>
              </w:rPr>
              <w:t>«ВСЕ Включено 2.0»,</w:t>
            </w:r>
            <w:r w:rsidRPr="007B04DC">
              <w:rPr>
                <w:rFonts w:ascii="Times New Roman" w:hAnsi="Times New Roman"/>
                <w:i/>
                <w:sz w:val="18"/>
                <w:szCs w:val="18"/>
                <w:lang w:val="ru-RU"/>
              </w:rPr>
              <w:t xml:space="preserve"> </w:t>
            </w:r>
            <w:r w:rsidRPr="007B04DC">
              <w:rPr>
                <w:rFonts w:ascii="Times New Roman" w:hAnsi="Times New Roman"/>
                <w:b/>
                <w:sz w:val="18"/>
                <w:szCs w:val="18"/>
                <w:lang w:val="ru-RU"/>
              </w:rPr>
              <w:t>«Все включено – Юг», «ВСЕ Включено лайт»,</w:t>
            </w:r>
            <w:r w:rsidRPr="007B04DC">
              <w:rPr>
                <w:rFonts w:ascii="Times New Roman" w:hAnsi="Times New Roman"/>
                <w:i/>
                <w:sz w:val="18"/>
                <w:szCs w:val="18"/>
                <w:lang w:val="ru-RU"/>
              </w:rPr>
              <w:t xml:space="preserve"> </w:t>
            </w:r>
            <w:r w:rsidRPr="007B04DC">
              <w:rPr>
                <w:rFonts w:ascii="Times New Roman" w:hAnsi="Times New Roman"/>
                <w:b/>
                <w:sz w:val="18"/>
                <w:szCs w:val="18"/>
                <w:lang w:val="ru-RU"/>
              </w:rPr>
              <w:t>«Все включено-промо</w:t>
            </w:r>
            <w:r w:rsidRPr="007B04DC">
              <w:rPr>
                <w:rFonts w:ascii="Times New Roman" w:hAnsi="Times New Roman"/>
                <w:i/>
                <w:sz w:val="18"/>
                <w:szCs w:val="18"/>
                <w:lang w:val="ru-RU"/>
              </w:rPr>
              <w:t>»</w:t>
            </w:r>
            <w:r w:rsidRPr="007B04DC">
              <w:rPr>
                <w:rFonts w:ascii="Times New Roman" w:hAnsi="Times New Roman"/>
                <w:b/>
                <w:sz w:val="18"/>
                <w:szCs w:val="18"/>
                <w:lang w:val="ru-RU"/>
              </w:rPr>
              <w:t>, «Удачный выбор», МИГ, «RIO CARD»</w:t>
            </w:r>
            <w:r w:rsidRPr="007B04DC">
              <w:rPr>
                <w:rStyle w:val="aff6"/>
                <w:rFonts w:ascii="Times New Roman" w:hAnsi="Times New Roman"/>
                <w:sz w:val="18"/>
                <w:szCs w:val="18"/>
                <w:lang w:val="ru-RU"/>
              </w:rPr>
              <w:endnoteReference w:id="146"/>
            </w:r>
            <w:r w:rsidRPr="007B04DC">
              <w:rPr>
                <w:rFonts w:ascii="Times New Roman" w:hAnsi="Times New Roman"/>
                <w:b/>
                <w:sz w:val="18"/>
                <w:szCs w:val="18"/>
                <w:lang w:val="ru-RU"/>
              </w:rPr>
              <w:t>, «Мультибонус»</w:t>
            </w:r>
            <w:r w:rsidRPr="007B04DC">
              <w:rPr>
                <w:rStyle w:val="aff6"/>
                <w:rFonts w:ascii="Times New Roman" w:hAnsi="Times New Roman"/>
                <w:sz w:val="18"/>
                <w:szCs w:val="18"/>
                <w:lang w:val="ru-RU"/>
              </w:rPr>
              <w:endnoteReference w:id="147"/>
            </w:r>
            <w:r w:rsidRPr="007B04DC">
              <w:rPr>
                <w:rFonts w:ascii="Times New Roman" w:hAnsi="Times New Roman"/>
                <w:b/>
                <w:sz w:val="18"/>
                <w:szCs w:val="18"/>
                <w:lang w:val="ru-RU"/>
              </w:rPr>
              <w:t>, «Щедрое солнце»</w:t>
            </w:r>
            <w:r w:rsidRPr="007B04DC">
              <w:rPr>
                <w:rStyle w:val="aff6"/>
                <w:rFonts w:ascii="Times New Roman" w:hAnsi="Times New Roman"/>
                <w:sz w:val="18"/>
                <w:szCs w:val="18"/>
                <w:lang w:val="ru-RU"/>
              </w:rPr>
              <w:endnoteReference w:id="148"/>
            </w:r>
          </w:p>
        </w:tc>
      </w:tr>
      <w:tr w:rsidR="00A84C71" w:rsidRPr="007B04DC" w14:paraId="37C79E75" w14:textId="77777777" w:rsidTr="001E4F47">
        <w:trPr>
          <w:trHeight w:val="299"/>
        </w:trPr>
        <w:tc>
          <w:tcPr>
            <w:tcW w:w="5806" w:type="dxa"/>
            <w:shd w:val="clear" w:color="auto" w:fill="auto"/>
          </w:tcPr>
          <w:p w14:paraId="69BABFF4" w14:textId="77777777" w:rsidR="00206445" w:rsidRPr="007B04DC" w:rsidRDefault="00206445" w:rsidP="001E4F47">
            <w:pPr>
              <w:rPr>
                <w:rFonts w:ascii="Times New Roman" w:hAnsi="Times New Roman"/>
                <w:sz w:val="18"/>
                <w:szCs w:val="18"/>
                <w:lang w:val="ru-RU"/>
              </w:rPr>
            </w:pPr>
            <w:r w:rsidRPr="007B04DC">
              <w:rPr>
                <w:rFonts w:ascii="Times New Roman" w:hAnsi="Times New Roman"/>
                <w:sz w:val="18"/>
                <w:szCs w:val="18"/>
                <w:lang w:val="ru-RU"/>
              </w:rPr>
              <w:t>1.1.Валюта Кредита (соответствует валюте Счета Карты)</w:t>
            </w:r>
          </w:p>
        </w:tc>
        <w:tc>
          <w:tcPr>
            <w:tcW w:w="9214" w:type="dxa"/>
            <w:gridSpan w:val="2"/>
            <w:shd w:val="clear" w:color="auto" w:fill="auto"/>
          </w:tcPr>
          <w:p w14:paraId="3C62DD11"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lang w:val="ru-RU"/>
              </w:rPr>
              <w:t>Рубли РФ</w:t>
            </w:r>
          </w:p>
        </w:tc>
      </w:tr>
      <w:tr w:rsidR="00A84C71" w:rsidRPr="007B04DC" w14:paraId="053989DF" w14:textId="77777777" w:rsidTr="001E4F47">
        <w:trPr>
          <w:trHeight w:val="299"/>
        </w:trPr>
        <w:tc>
          <w:tcPr>
            <w:tcW w:w="5806" w:type="dxa"/>
            <w:shd w:val="clear" w:color="auto" w:fill="auto"/>
          </w:tcPr>
          <w:p w14:paraId="0016BAB6" w14:textId="77777777" w:rsidR="00206445" w:rsidRPr="007B04DC" w:rsidRDefault="00206445" w:rsidP="001E4F47">
            <w:pPr>
              <w:rPr>
                <w:rFonts w:ascii="Times New Roman" w:hAnsi="Times New Roman"/>
                <w:sz w:val="18"/>
                <w:szCs w:val="18"/>
                <w:lang w:val="ru-RU"/>
              </w:rPr>
            </w:pPr>
            <w:r w:rsidRPr="007B04DC">
              <w:rPr>
                <w:rFonts w:ascii="Times New Roman" w:hAnsi="Times New Roman"/>
                <w:sz w:val="18"/>
                <w:szCs w:val="18"/>
                <w:lang w:val="ru-RU"/>
              </w:rPr>
              <w:t>1.2.Срок действия Кредитного лимита</w:t>
            </w:r>
          </w:p>
        </w:tc>
        <w:tc>
          <w:tcPr>
            <w:tcW w:w="9214" w:type="dxa"/>
            <w:gridSpan w:val="2"/>
            <w:shd w:val="clear" w:color="auto" w:fill="auto"/>
          </w:tcPr>
          <w:p w14:paraId="0305812F"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lang w:val="ru-RU"/>
              </w:rPr>
              <w:t>5 (Пять) лет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 Использование кредитного лимита/лимита овердрафта возможно только при наличии действующей Карты, выпущенной к Счету.</w:t>
            </w:r>
          </w:p>
        </w:tc>
      </w:tr>
      <w:tr w:rsidR="00A84C71" w:rsidRPr="007B04DC" w14:paraId="5EDF95A9" w14:textId="77777777" w:rsidTr="001E4F47">
        <w:trPr>
          <w:trHeight w:val="299"/>
        </w:trPr>
        <w:tc>
          <w:tcPr>
            <w:tcW w:w="5806" w:type="dxa"/>
            <w:shd w:val="clear" w:color="auto" w:fill="auto"/>
          </w:tcPr>
          <w:p w14:paraId="0B6AEE13" w14:textId="77777777" w:rsidR="00206445" w:rsidRPr="007B04DC" w:rsidRDefault="00206445" w:rsidP="001E4F47">
            <w:pPr>
              <w:rPr>
                <w:rFonts w:ascii="Times New Roman" w:hAnsi="Times New Roman"/>
                <w:sz w:val="18"/>
                <w:szCs w:val="18"/>
                <w:lang w:val="ru-RU"/>
              </w:rPr>
            </w:pPr>
            <w:r w:rsidRPr="007B04DC">
              <w:rPr>
                <w:rFonts w:ascii="Times New Roman" w:hAnsi="Times New Roman"/>
                <w:sz w:val="18"/>
                <w:szCs w:val="18"/>
                <w:lang w:val="ru-RU"/>
              </w:rPr>
              <w:t>1.3. Размер Кредитного лимита</w:t>
            </w:r>
          </w:p>
        </w:tc>
        <w:tc>
          <w:tcPr>
            <w:tcW w:w="5103" w:type="dxa"/>
          </w:tcPr>
          <w:p w14:paraId="203C09D1"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lang w:val="ru-RU"/>
              </w:rPr>
              <w:t>Минимальный</w:t>
            </w:r>
          </w:p>
        </w:tc>
        <w:tc>
          <w:tcPr>
            <w:tcW w:w="4111" w:type="dxa"/>
          </w:tcPr>
          <w:p w14:paraId="3A516013"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rPr>
              <w:t>Ma</w:t>
            </w:r>
            <w:r w:rsidRPr="007B04DC">
              <w:rPr>
                <w:rFonts w:ascii="Times New Roman" w:hAnsi="Times New Roman"/>
                <w:sz w:val="18"/>
                <w:szCs w:val="18"/>
                <w:lang w:val="ru-RU"/>
              </w:rPr>
              <w:t>ксимальный</w:t>
            </w:r>
          </w:p>
        </w:tc>
      </w:tr>
      <w:tr w:rsidR="00A84C71" w:rsidRPr="007B04DC" w14:paraId="12265D35" w14:textId="77777777" w:rsidTr="001E4F47">
        <w:trPr>
          <w:trHeight w:val="299"/>
        </w:trPr>
        <w:tc>
          <w:tcPr>
            <w:tcW w:w="5806" w:type="dxa"/>
          </w:tcPr>
          <w:p w14:paraId="427D6FA7" w14:textId="77777777" w:rsidR="00206445" w:rsidRPr="007B04DC" w:rsidRDefault="00206445" w:rsidP="001E4F47">
            <w:pPr>
              <w:jc w:val="both"/>
              <w:rPr>
                <w:rFonts w:ascii="Times New Roman" w:hAnsi="Times New Roman"/>
                <w:i/>
                <w:sz w:val="18"/>
                <w:szCs w:val="18"/>
                <w:lang w:val="ru-RU"/>
              </w:rPr>
            </w:pPr>
            <w:r w:rsidRPr="007B04DC">
              <w:rPr>
                <w:rFonts w:ascii="Times New Roman" w:hAnsi="Times New Roman"/>
                <w:sz w:val="18"/>
                <w:szCs w:val="18"/>
                <w:lang w:val="ru-RU"/>
              </w:rPr>
              <w:t>1.3.1. Для Клиентов - физических лиц сотрудников/студентов Компаний</w:t>
            </w:r>
            <w:r w:rsidRPr="007B04DC">
              <w:rPr>
                <w:rStyle w:val="aff6"/>
                <w:rFonts w:ascii="Times New Roman" w:hAnsi="Times New Roman"/>
                <w:sz w:val="18"/>
                <w:szCs w:val="18"/>
                <w:lang w:val="ru-RU"/>
              </w:rPr>
              <w:endnoteReference w:id="149"/>
            </w:r>
            <w:r w:rsidRPr="007B04DC">
              <w:rPr>
                <w:rFonts w:ascii="Times New Roman" w:hAnsi="Times New Roman"/>
                <w:sz w:val="18"/>
                <w:szCs w:val="18"/>
                <w:lang w:val="ru-RU"/>
              </w:rPr>
              <w:t>, заключивших Договор в рамках зарплатного проекта и/или выплаты стипендий, на Счет Карты</w:t>
            </w:r>
          </w:p>
        </w:tc>
        <w:tc>
          <w:tcPr>
            <w:tcW w:w="5103" w:type="dxa"/>
          </w:tcPr>
          <w:p w14:paraId="61312BCA" w14:textId="77777777" w:rsidR="00206445" w:rsidRPr="007B04DC" w:rsidRDefault="00206445" w:rsidP="001E4F47">
            <w:pPr>
              <w:jc w:val="center"/>
              <w:rPr>
                <w:rFonts w:ascii="Times New Roman" w:hAnsi="Times New Roman"/>
                <w:sz w:val="18"/>
                <w:szCs w:val="18"/>
                <w:lang w:val="ru-RU"/>
              </w:rPr>
            </w:pPr>
          </w:p>
        </w:tc>
        <w:tc>
          <w:tcPr>
            <w:tcW w:w="4111" w:type="dxa"/>
          </w:tcPr>
          <w:p w14:paraId="3669C138" w14:textId="77777777" w:rsidR="00206445" w:rsidRPr="007B04DC" w:rsidRDefault="00206445" w:rsidP="001E4F47">
            <w:pPr>
              <w:jc w:val="center"/>
              <w:rPr>
                <w:rFonts w:ascii="Times New Roman" w:hAnsi="Times New Roman"/>
                <w:sz w:val="18"/>
                <w:szCs w:val="18"/>
                <w:lang w:val="ru-RU"/>
              </w:rPr>
            </w:pPr>
          </w:p>
        </w:tc>
      </w:tr>
      <w:tr w:rsidR="00A84C71" w:rsidRPr="007B04DC" w14:paraId="78AB601B" w14:textId="77777777" w:rsidTr="001E4F47">
        <w:trPr>
          <w:trHeight w:val="299"/>
        </w:trPr>
        <w:tc>
          <w:tcPr>
            <w:tcW w:w="5806" w:type="dxa"/>
          </w:tcPr>
          <w:p w14:paraId="64D28841" w14:textId="77777777" w:rsidR="00206445" w:rsidRPr="007B04DC" w:rsidRDefault="00206445" w:rsidP="001E4F47">
            <w:pPr>
              <w:jc w:val="both"/>
              <w:rPr>
                <w:rFonts w:ascii="Times New Roman" w:hAnsi="Times New Roman"/>
                <w:sz w:val="18"/>
                <w:szCs w:val="18"/>
                <w:lang w:val="ru-RU"/>
              </w:rPr>
            </w:pPr>
            <w:r w:rsidRPr="007B04DC">
              <w:rPr>
                <w:rFonts w:ascii="Times New Roman" w:hAnsi="Times New Roman"/>
                <w:i/>
                <w:sz w:val="18"/>
                <w:szCs w:val="18"/>
                <w:lang w:val="ru-RU"/>
              </w:rPr>
              <w:t xml:space="preserve"> - </w:t>
            </w:r>
            <w:r w:rsidRPr="007B04DC">
              <w:rPr>
                <w:rFonts w:ascii="Times New Roman" w:hAnsi="Times New Roman"/>
                <w:i/>
                <w:sz w:val="18"/>
                <w:szCs w:val="18"/>
              </w:rPr>
              <w:t>VISA</w:t>
            </w:r>
            <w:r w:rsidRPr="007B04DC">
              <w:rPr>
                <w:rFonts w:ascii="Times New Roman" w:hAnsi="Times New Roman"/>
                <w:i/>
                <w:sz w:val="18"/>
                <w:szCs w:val="18"/>
                <w:lang w:val="ru-RU"/>
              </w:rPr>
              <w:t xml:space="preserve"> </w:t>
            </w:r>
            <w:r w:rsidRPr="007B04DC">
              <w:rPr>
                <w:rFonts w:ascii="Times New Roman" w:hAnsi="Times New Roman"/>
                <w:i/>
                <w:sz w:val="18"/>
                <w:szCs w:val="18"/>
              </w:rPr>
              <w:t>Gold</w:t>
            </w:r>
            <w:r w:rsidRPr="007B04DC">
              <w:rPr>
                <w:rFonts w:ascii="Times New Roman" w:hAnsi="Times New Roman"/>
                <w:i/>
                <w:sz w:val="18"/>
                <w:szCs w:val="18"/>
                <w:lang w:val="ru-RU"/>
              </w:rPr>
              <w:t>/</w:t>
            </w:r>
            <w:r w:rsidRPr="007B04DC">
              <w:rPr>
                <w:rFonts w:ascii="Times New Roman" w:hAnsi="Times New Roman"/>
                <w:i/>
                <w:sz w:val="18"/>
                <w:szCs w:val="18"/>
              </w:rPr>
              <w:t>MasterCard</w:t>
            </w:r>
            <w:r w:rsidRPr="007B04DC">
              <w:rPr>
                <w:rFonts w:ascii="Times New Roman" w:hAnsi="Times New Roman"/>
                <w:i/>
                <w:sz w:val="18"/>
                <w:szCs w:val="18"/>
                <w:lang w:val="ru-RU"/>
              </w:rPr>
              <w:t>/МИР</w:t>
            </w:r>
          </w:p>
        </w:tc>
        <w:tc>
          <w:tcPr>
            <w:tcW w:w="5103" w:type="dxa"/>
          </w:tcPr>
          <w:p w14:paraId="7BC202D2"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lang w:val="ru-RU"/>
              </w:rPr>
              <w:t>60 000 руб.</w:t>
            </w:r>
          </w:p>
        </w:tc>
        <w:tc>
          <w:tcPr>
            <w:tcW w:w="4111" w:type="dxa"/>
          </w:tcPr>
          <w:p w14:paraId="5CF330FE"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lang w:val="ru-RU"/>
              </w:rPr>
              <w:t xml:space="preserve">500 000 руб. </w:t>
            </w:r>
          </w:p>
        </w:tc>
      </w:tr>
      <w:tr w:rsidR="00A84C71" w:rsidRPr="007B04DC" w14:paraId="0E6AACAE" w14:textId="77777777" w:rsidTr="001E4F47">
        <w:trPr>
          <w:trHeight w:val="299"/>
        </w:trPr>
        <w:tc>
          <w:tcPr>
            <w:tcW w:w="5806" w:type="dxa"/>
          </w:tcPr>
          <w:p w14:paraId="6192D1DC" w14:textId="77777777" w:rsidR="00206445" w:rsidRPr="007B04DC" w:rsidRDefault="00206445" w:rsidP="001E4F47">
            <w:pPr>
              <w:jc w:val="both"/>
              <w:rPr>
                <w:rFonts w:ascii="Times New Roman" w:hAnsi="Times New Roman"/>
                <w:sz w:val="18"/>
                <w:szCs w:val="18"/>
                <w:lang w:val="ru-RU"/>
              </w:rPr>
            </w:pPr>
            <w:r w:rsidRPr="007B04DC">
              <w:rPr>
                <w:rFonts w:ascii="Times New Roman" w:hAnsi="Times New Roman"/>
                <w:sz w:val="18"/>
                <w:szCs w:val="18"/>
                <w:lang w:val="ru-RU"/>
              </w:rPr>
              <w:t xml:space="preserve"> - </w:t>
            </w:r>
            <w:r w:rsidRPr="007B04DC">
              <w:rPr>
                <w:rFonts w:ascii="Times New Roman" w:hAnsi="Times New Roman"/>
                <w:i/>
                <w:sz w:val="18"/>
                <w:szCs w:val="18"/>
                <w:lang w:val="ru-RU"/>
              </w:rPr>
              <w:t>VISA Platinum</w:t>
            </w:r>
          </w:p>
        </w:tc>
        <w:tc>
          <w:tcPr>
            <w:tcW w:w="5103" w:type="dxa"/>
          </w:tcPr>
          <w:p w14:paraId="5889CE0C"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lang w:val="ru-RU"/>
              </w:rPr>
              <w:t>300 000 руб.</w:t>
            </w:r>
          </w:p>
        </w:tc>
        <w:tc>
          <w:tcPr>
            <w:tcW w:w="4111" w:type="dxa"/>
          </w:tcPr>
          <w:p w14:paraId="39B27621"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lang w:val="ru-RU"/>
              </w:rPr>
              <w:t xml:space="preserve">500 000 руб. </w:t>
            </w:r>
          </w:p>
        </w:tc>
      </w:tr>
      <w:tr w:rsidR="00A84C71" w:rsidRPr="007B04DC" w14:paraId="501D38CC" w14:textId="77777777" w:rsidTr="001E4F47">
        <w:trPr>
          <w:trHeight w:val="299"/>
        </w:trPr>
        <w:tc>
          <w:tcPr>
            <w:tcW w:w="5806" w:type="dxa"/>
          </w:tcPr>
          <w:p w14:paraId="2D6F36C6" w14:textId="77777777" w:rsidR="00206445" w:rsidRPr="007B04DC" w:rsidRDefault="00206445" w:rsidP="001E4F47">
            <w:pPr>
              <w:jc w:val="both"/>
              <w:rPr>
                <w:rFonts w:ascii="Times New Roman" w:hAnsi="Times New Roman"/>
                <w:i/>
                <w:sz w:val="18"/>
                <w:szCs w:val="18"/>
                <w:lang w:val="ru-RU"/>
              </w:rPr>
            </w:pPr>
            <w:r w:rsidRPr="007B04DC">
              <w:rPr>
                <w:rFonts w:ascii="Times New Roman" w:hAnsi="Times New Roman"/>
                <w:sz w:val="18"/>
                <w:szCs w:val="18"/>
                <w:lang w:val="ru-RU"/>
              </w:rPr>
              <w:t>1.3.2.   Для остальных Клиентов (не удовлетворяющих условию в. п.1.3.1.)</w:t>
            </w:r>
          </w:p>
        </w:tc>
        <w:tc>
          <w:tcPr>
            <w:tcW w:w="5103" w:type="dxa"/>
          </w:tcPr>
          <w:p w14:paraId="1E95202D" w14:textId="77777777" w:rsidR="00206445" w:rsidRPr="007B04DC" w:rsidRDefault="00206445" w:rsidP="001E4F47">
            <w:pPr>
              <w:jc w:val="center"/>
              <w:rPr>
                <w:rFonts w:ascii="Times New Roman" w:hAnsi="Times New Roman"/>
                <w:sz w:val="18"/>
                <w:szCs w:val="18"/>
                <w:lang w:val="ru-RU"/>
              </w:rPr>
            </w:pPr>
          </w:p>
        </w:tc>
        <w:tc>
          <w:tcPr>
            <w:tcW w:w="4111" w:type="dxa"/>
          </w:tcPr>
          <w:p w14:paraId="5A001472" w14:textId="77777777" w:rsidR="00206445" w:rsidRPr="007B04DC" w:rsidRDefault="00206445" w:rsidP="001E4F47">
            <w:pPr>
              <w:jc w:val="center"/>
              <w:rPr>
                <w:rFonts w:ascii="Times New Roman" w:hAnsi="Times New Roman"/>
                <w:sz w:val="18"/>
                <w:szCs w:val="18"/>
                <w:lang w:val="ru-RU"/>
              </w:rPr>
            </w:pPr>
          </w:p>
        </w:tc>
      </w:tr>
      <w:tr w:rsidR="00A84C71" w:rsidRPr="007B04DC" w14:paraId="3EC57B55" w14:textId="77777777" w:rsidTr="001E4F47">
        <w:trPr>
          <w:trHeight w:val="299"/>
        </w:trPr>
        <w:tc>
          <w:tcPr>
            <w:tcW w:w="5806" w:type="dxa"/>
          </w:tcPr>
          <w:p w14:paraId="0C18CCB8" w14:textId="77777777" w:rsidR="00206445" w:rsidRPr="007B04DC" w:rsidRDefault="00206445" w:rsidP="001E4F47">
            <w:pPr>
              <w:jc w:val="both"/>
              <w:rPr>
                <w:rFonts w:ascii="Times New Roman" w:hAnsi="Times New Roman"/>
                <w:i/>
                <w:sz w:val="18"/>
                <w:szCs w:val="18"/>
              </w:rPr>
            </w:pPr>
            <w:r w:rsidRPr="007B04DC">
              <w:rPr>
                <w:rFonts w:ascii="Times New Roman" w:hAnsi="Times New Roman"/>
                <w:i/>
                <w:sz w:val="18"/>
                <w:szCs w:val="18"/>
              </w:rPr>
              <w:t>MasterCard Standard</w:t>
            </w:r>
          </w:p>
          <w:p w14:paraId="2E7263D2" w14:textId="77777777" w:rsidR="00206445" w:rsidRPr="007B04DC" w:rsidRDefault="00206445" w:rsidP="001E4F47">
            <w:pPr>
              <w:jc w:val="both"/>
              <w:rPr>
                <w:rFonts w:ascii="Times New Roman" w:hAnsi="Times New Roman"/>
                <w:sz w:val="18"/>
                <w:szCs w:val="18"/>
              </w:rPr>
            </w:pPr>
            <w:r w:rsidRPr="007B04DC">
              <w:rPr>
                <w:rFonts w:ascii="Times New Roman" w:hAnsi="Times New Roman"/>
                <w:i/>
                <w:sz w:val="18"/>
                <w:szCs w:val="18"/>
              </w:rPr>
              <w:t>VISA Gold/MasterCard Gold</w:t>
            </w:r>
          </w:p>
        </w:tc>
        <w:tc>
          <w:tcPr>
            <w:tcW w:w="5103" w:type="dxa"/>
          </w:tcPr>
          <w:p w14:paraId="756C32DF" w14:textId="77777777" w:rsidR="00206445" w:rsidRPr="007B04DC" w:rsidRDefault="00206445" w:rsidP="001E4F47">
            <w:pPr>
              <w:jc w:val="center"/>
              <w:rPr>
                <w:rFonts w:ascii="Times New Roman" w:hAnsi="Times New Roman"/>
                <w:sz w:val="18"/>
                <w:szCs w:val="18"/>
              </w:rPr>
            </w:pPr>
            <w:r w:rsidRPr="007B04DC">
              <w:rPr>
                <w:rFonts w:ascii="Times New Roman" w:hAnsi="Times New Roman"/>
                <w:sz w:val="18"/>
                <w:szCs w:val="18"/>
              </w:rPr>
              <w:t xml:space="preserve">60 000 </w:t>
            </w:r>
            <w:r w:rsidRPr="007B04DC">
              <w:rPr>
                <w:rFonts w:ascii="Times New Roman" w:hAnsi="Times New Roman"/>
                <w:sz w:val="18"/>
                <w:szCs w:val="18"/>
                <w:lang w:val="ru-RU"/>
              </w:rPr>
              <w:t>руб</w:t>
            </w:r>
            <w:r w:rsidRPr="007B04DC">
              <w:rPr>
                <w:rFonts w:ascii="Times New Roman" w:hAnsi="Times New Roman"/>
                <w:sz w:val="18"/>
                <w:szCs w:val="18"/>
              </w:rPr>
              <w:t>.</w:t>
            </w:r>
          </w:p>
        </w:tc>
        <w:tc>
          <w:tcPr>
            <w:tcW w:w="4111" w:type="dxa"/>
          </w:tcPr>
          <w:p w14:paraId="52E88F12" w14:textId="77777777" w:rsidR="00206445" w:rsidRPr="007B04DC" w:rsidRDefault="00206445" w:rsidP="001E4F47">
            <w:pPr>
              <w:jc w:val="center"/>
              <w:rPr>
                <w:rFonts w:ascii="Times New Roman" w:hAnsi="Times New Roman"/>
                <w:sz w:val="18"/>
                <w:szCs w:val="18"/>
              </w:rPr>
            </w:pPr>
            <w:r w:rsidRPr="007B04DC">
              <w:rPr>
                <w:rFonts w:ascii="Times New Roman" w:hAnsi="Times New Roman"/>
                <w:sz w:val="18"/>
                <w:szCs w:val="18"/>
              </w:rPr>
              <w:t xml:space="preserve">500 000 </w:t>
            </w:r>
            <w:r w:rsidRPr="007B04DC">
              <w:rPr>
                <w:rFonts w:ascii="Times New Roman" w:hAnsi="Times New Roman"/>
                <w:sz w:val="18"/>
                <w:szCs w:val="18"/>
                <w:lang w:val="ru-RU"/>
              </w:rPr>
              <w:t>руб</w:t>
            </w:r>
            <w:r w:rsidRPr="007B04DC">
              <w:rPr>
                <w:rFonts w:ascii="Times New Roman" w:hAnsi="Times New Roman"/>
                <w:sz w:val="18"/>
                <w:szCs w:val="18"/>
              </w:rPr>
              <w:t>.</w:t>
            </w:r>
          </w:p>
        </w:tc>
      </w:tr>
      <w:tr w:rsidR="00A84C71" w:rsidRPr="007B04DC" w14:paraId="2483E5F7" w14:textId="77777777" w:rsidTr="001E4F47">
        <w:trPr>
          <w:trHeight w:val="299"/>
        </w:trPr>
        <w:tc>
          <w:tcPr>
            <w:tcW w:w="5806" w:type="dxa"/>
          </w:tcPr>
          <w:p w14:paraId="391944E5" w14:textId="77777777" w:rsidR="00206445" w:rsidRPr="007B04DC" w:rsidRDefault="00206445" w:rsidP="001E4F47">
            <w:pPr>
              <w:jc w:val="both"/>
              <w:rPr>
                <w:rFonts w:ascii="Times New Roman" w:hAnsi="Times New Roman"/>
                <w:i/>
                <w:sz w:val="18"/>
                <w:szCs w:val="18"/>
              </w:rPr>
            </w:pPr>
            <w:r w:rsidRPr="007B04DC">
              <w:rPr>
                <w:rFonts w:ascii="Times New Roman" w:hAnsi="Times New Roman"/>
                <w:i/>
                <w:sz w:val="18"/>
                <w:szCs w:val="18"/>
              </w:rPr>
              <w:t>VISA Platinum</w:t>
            </w:r>
          </w:p>
        </w:tc>
        <w:tc>
          <w:tcPr>
            <w:tcW w:w="5103" w:type="dxa"/>
          </w:tcPr>
          <w:p w14:paraId="1974D6F1" w14:textId="77777777" w:rsidR="00206445" w:rsidRPr="007B04DC" w:rsidRDefault="00206445" w:rsidP="001E4F47">
            <w:pPr>
              <w:jc w:val="center"/>
              <w:rPr>
                <w:rFonts w:ascii="Times New Roman" w:hAnsi="Times New Roman"/>
                <w:sz w:val="18"/>
                <w:szCs w:val="18"/>
              </w:rPr>
            </w:pPr>
            <w:r w:rsidRPr="007B04DC">
              <w:rPr>
                <w:rFonts w:ascii="Times New Roman" w:hAnsi="Times New Roman"/>
                <w:sz w:val="18"/>
                <w:szCs w:val="18"/>
              </w:rPr>
              <w:t xml:space="preserve">150 000 </w:t>
            </w:r>
            <w:r w:rsidRPr="007B04DC">
              <w:rPr>
                <w:rFonts w:ascii="Times New Roman" w:hAnsi="Times New Roman"/>
                <w:sz w:val="18"/>
                <w:szCs w:val="18"/>
                <w:lang w:val="ru-RU"/>
              </w:rPr>
              <w:t>руб</w:t>
            </w:r>
            <w:r w:rsidRPr="007B04DC">
              <w:rPr>
                <w:rFonts w:ascii="Times New Roman" w:hAnsi="Times New Roman"/>
                <w:sz w:val="18"/>
                <w:szCs w:val="18"/>
              </w:rPr>
              <w:t>.</w:t>
            </w:r>
          </w:p>
        </w:tc>
        <w:tc>
          <w:tcPr>
            <w:tcW w:w="4111" w:type="dxa"/>
          </w:tcPr>
          <w:p w14:paraId="3266958C" w14:textId="77777777" w:rsidR="00206445" w:rsidRPr="007B04DC" w:rsidRDefault="00206445" w:rsidP="001E4F47">
            <w:pPr>
              <w:pStyle w:val="af9"/>
              <w:ind w:left="0"/>
              <w:jc w:val="center"/>
              <w:rPr>
                <w:rFonts w:ascii="Times New Roman" w:hAnsi="Times New Roman"/>
                <w:sz w:val="18"/>
                <w:szCs w:val="18"/>
              </w:rPr>
            </w:pPr>
            <w:r w:rsidRPr="007B04DC">
              <w:rPr>
                <w:rFonts w:ascii="Times New Roman" w:hAnsi="Times New Roman"/>
                <w:sz w:val="18"/>
                <w:szCs w:val="18"/>
                <w:lang w:val="ru-RU"/>
              </w:rPr>
              <w:t>500 </w:t>
            </w:r>
            <w:r w:rsidRPr="007B04DC">
              <w:rPr>
                <w:rFonts w:ascii="Times New Roman" w:hAnsi="Times New Roman"/>
                <w:sz w:val="18"/>
                <w:szCs w:val="18"/>
              </w:rPr>
              <w:t xml:space="preserve">000 </w:t>
            </w:r>
            <w:r w:rsidRPr="007B04DC">
              <w:rPr>
                <w:rFonts w:ascii="Times New Roman" w:hAnsi="Times New Roman"/>
                <w:sz w:val="18"/>
                <w:szCs w:val="18"/>
                <w:lang w:val="ru-RU"/>
              </w:rPr>
              <w:t>руб</w:t>
            </w:r>
            <w:r w:rsidRPr="007B04DC">
              <w:rPr>
                <w:rFonts w:ascii="Times New Roman" w:hAnsi="Times New Roman"/>
                <w:sz w:val="18"/>
                <w:szCs w:val="18"/>
              </w:rPr>
              <w:t>.</w:t>
            </w:r>
          </w:p>
        </w:tc>
      </w:tr>
      <w:tr w:rsidR="00A84C71" w:rsidRPr="007B04DC" w14:paraId="56A41597" w14:textId="77777777" w:rsidTr="001E4F47">
        <w:tc>
          <w:tcPr>
            <w:tcW w:w="5806" w:type="dxa"/>
          </w:tcPr>
          <w:p w14:paraId="731A00DB" w14:textId="77777777" w:rsidR="00206445" w:rsidRPr="007B04DC" w:rsidRDefault="00206445" w:rsidP="001E4F47">
            <w:pPr>
              <w:jc w:val="both"/>
              <w:rPr>
                <w:rFonts w:ascii="Times New Roman" w:hAnsi="Times New Roman"/>
                <w:sz w:val="18"/>
                <w:szCs w:val="18"/>
                <w:lang w:val="ru-RU"/>
              </w:rPr>
            </w:pPr>
            <w:r w:rsidRPr="007B04DC">
              <w:rPr>
                <w:rFonts w:ascii="Times New Roman" w:hAnsi="Times New Roman"/>
                <w:sz w:val="18"/>
                <w:szCs w:val="18"/>
                <w:lang w:val="ru-RU"/>
              </w:rPr>
              <w:t>1.4. Размер обязательного платежа по основному долгу (с учетом порядка его определения в подразделе «Общие условия при предоставлении кредитного лимита / лимита овердрафта для карт по всем тарифным планам» настоящего Сборника тарифов)</w:t>
            </w:r>
          </w:p>
        </w:tc>
        <w:tc>
          <w:tcPr>
            <w:tcW w:w="9214" w:type="dxa"/>
            <w:gridSpan w:val="2"/>
            <w:vAlign w:val="center"/>
          </w:tcPr>
          <w:p w14:paraId="479FC061"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lang w:val="ru-RU"/>
              </w:rPr>
              <w:t>5% от суммы задолженности по основному долгу (минимум 300 руб.)</w:t>
            </w:r>
          </w:p>
        </w:tc>
      </w:tr>
      <w:tr w:rsidR="00A84C71" w:rsidRPr="007B04DC" w14:paraId="4A9D2691" w14:textId="77777777" w:rsidTr="001E4F47">
        <w:trPr>
          <w:trHeight w:val="353"/>
        </w:trPr>
        <w:tc>
          <w:tcPr>
            <w:tcW w:w="5806" w:type="dxa"/>
          </w:tcPr>
          <w:p w14:paraId="6FDD1F37" w14:textId="77777777" w:rsidR="00206445" w:rsidRPr="007B04DC" w:rsidRDefault="00206445" w:rsidP="001E4F47">
            <w:pPr>
              <w:pStyle w:val="af9"/>
              <w:numPr>
                <w:ilvl w:val="1"/>
                <w:numId w:val="12"/>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Льготный период </w:t>
            </w:r>
          </w:p>
        </w:tc>
        <w:tc>
          <w:tcPr>
            <w:tcW w:w="9214" w:type="dxa"/>
            <w:gridSpan w:val="2"/>
          </w:tcPr>
          <w:p w14:paraId="11036743" w14:textId="77777777" w:rsidR="00206445" w:rsidRPr="007B04DC" w:rsidRDefault="00206445" w:rsidP="001E4F47">
            <w:pPr>
              <w:jc w:val="center"/>
              <w:rPr>
                <w:rFonts w:ascii="Times New Roman" w:hAnsi="Times New Roman"/>
                <w:sz w:val="18"/>
                <w:szCs w:val="18"/>
                <w:lang w:val="ru-RU"/>
              </w:rPr>
            </w:pPr>
            <w:r w:rsidRPr="007B04DC">
              <w:rPr>
                <w:rFonts w:ascii="Times New Roman" w:hAnsi="Times New Roman"/>
                <w:sz w:val="18"/>
                <w:szCs w:val="18"/>
                <w:lang w:val="ru-RU"/>
              </w:rPr>
              <w:t>Не предоставляется</w:t>
            </w:r>
          </w:p>
        </w:tc>
      </w:tr>
      <w:tr w:rsidR="00A84C71" w:rsidRPr="007B04DC" w14:paraId="2073E99A" w14:textId="77777777" w:rsidTr="001E4F47">
        <w:trPr>
          <w:trHeight w:val="299"/>
        </w:trPr>
        <w:tc>
          <w:tcPr>
            <w:tcW w:w="5806" w:type="dxa"/>
            <w:shd w:val="clear" w:color="auto" w:fill="auto"/>
          </w:tcPr>
          <w:p w14:paraId="09DD6F7B" w14:textId="77777777" w:rsidR="00206445" w:rsidRPr="007B04DC" w:rsidRDefault="00206445" w:rsidP="001E4F47">
            <w:pPr>
              <w:rPr>
                <w:rFonts w:ascii="Times New Roman" w:hAnsi="Times New Roman"/>
                <w:sz w:val="18"/>
                <w:szCs w:val="18"/>
                <w:lang w:val="ru-RU"/>
              </w:rPr>
            </w:pPr>
            <w:r w:rsidRPr="007B04DC">
              <w:rPr>
                <w:rFonts w:ascii="Times New Roman" w:hAnsi="Times New Roman"/>
                <w:sz w:val="18"/>
                <w:szCs w:val="18"/>
              </w:rPr>
              <w:t>1</w:t>
            </w:r>
            <w:r w:rsidRPr="007B04DC">
              <w:rPr>
                <w:rFonts w:ascii="Times New Roman" w:hAnsi="Times New Roman"/>
                <w:sz w:val="18"/>
                <w:szCs w:val="18"/>
                <w:lang w:val="ru-RU"/>
              </w:rPr>
              <w:t>.</w:t>
            </w:r>
            <w:r w:rsidRPr="007B04DC">
              <w:rPr>
                <w:rFonts w:ascii="Times New Roman" w:hAnsi="Times New Roman"/>
                <w:sz w:val="18"/>
                <w:szCs w:val="18"/>
              </w:rPr>
              <w:t>6</w:t>
            </w:r>
            <w:r w:rsidRPr="007B04DC">
              <w:rPr>
                <w:rFonts w:ascii="Times New Roman" w:hAnsi="Times New Roman"/>
                <w:sz w:val="18"/>
                <w:szCs w:val="18"/>
                <w:lang w:val="ru-RU"/>
              </w:rPr>
              <w:t xml:space="preserve">. </w:t>
            </w:r>
            <w:r w:rsidRPr="007B04DC">
              <w:rPr>
                <w:rFonts w:ascii="Times New Roman" w:hAnsi="Times New Roman"/>
                <w:sz w:val="18"/>
                <w:szCs w:val="18"/>
              </w:rPr>
              <w:t xml:space="preserve"> </w:t>
            </w:r>
            <w:r w:rsidRPr="007B04DC">
              <w:rPr>
                <w:rFonts w:ascii="Times New Roman" w:hAnsi="Times New Roman"/>
                <w:sz w:val="18"/>
                <w:szCs w:val="18"/>
                <w:lang w:val="ru-RU"/>
              </w:rPr>
              <w:t>Процентная ставка</w:t>
            </w:r>
          </w:p>
        </w:tc>
        <w:tc>
          <w:tcPr>
            <w:tcW w:w="9214" w:type="dxa"/>
            <w:gridSpan w:val="2"/>
            <w:shd w:val="clear" w:color="auto" w:fill="auto"/>
          </w:tcPr>
          <w:p w14:paraId="0F0A7D41" w14:textId="77777777" w:rsidR="00206445" w:rsidRPr="007B04DC" w:rsidRDefault="00206445" w:rsidP="001E4F47">
            <w:pPr>
              <w:jc w:val="center"/>
              <w:rPr>
                <w:rFonts w:ascii="Times New Roman" w:hAnsi="Times New Roman"/>
                <w:sz w:val="18"/>
                <w:szCs w:val="18"/>
                <w:lang w:val="ru-RU"/>
              </w:rPr>
            </w:pPr>
          </w:p>
        </w:tc>
      </w:tr>
      <w:tr w:rsidR="00A84C71" w:rsidRPr="007B04DC" w14:paraId="7A7C5005" w14:textId="77777777" w:rsidTr="001E4F47">
        <w:trPr>
          <w:trHeight w:val="299"/>
        </w:trPr>
        <w:tc>
          <w:tcPr>
            <w:tcW w:w="5806" w:type="dxa"/>
            <w:shd w:val="clear" w:color="auto" w:fill="auto"/>
          </w:tcPr>
          <w:p w14:paraId="19D57B42" w14:textId="77777777" w:rsidR="00206445" w:rsidRPr="007B04DC" w:rsidRDefault="00206445" w:rsidP="001E4F47">
            <w:pPr>
              <w:rPr>
                <w:rFonts w:ascii="Times New Roman" w:hAnsi="Times New Roman"/>
                <w:sz w:val="18"/>
                <w:szCs w:val="18"/>
                <w:lang w:val="ru-RU"/>
              </w:rPr>
            </w:pPr>
            <w:r w:rsidRPr="007B04DC">
              <w:rPr>
                <w:rFonts w:ascii="Times New Roman" w:hAnsi="Times New Roman"/>
                <w:sz w:val="18"/>
                <w:szCs w:val="18"/>
                <w:lang w:val="ru-RU"/>
              </w:rPr>
              <w:t>1.6.1. Для Клиентов - физических лиц сотрудников/студентов Компаний</w:t>
            </w:r>
            <w:r w:rsidRPr="007B04DC">
              <w:rPr>
                <w:rFonts w:ascii="Times New Roman" w:hAnsi="Times New Roman"/>
                <w:sz w:val="18"/>
                <w:szCs w:val="18"/>
                <w:vertAlign w:val="superscript"/>
                <w:lang w:val="ru-RU"/>
              </w:rPr>
              <w:t>4</w:t>
            </w:r>
            <w:r w:rsidRPr="007B04DC">
              <w:rPr>
                <w:rFonts w:ascii="Times New Roman" w:hAnsi="Times New Roman"/>
                <w:sz w:val="18"/>
                <w:szCs w:val="18"/>
                <w:lang w:val="ru-RU"/>
              </w:rPr>
              <w:t>, заключивших Договор в рамках зарплатного проекта и/или выплаты стипендий, на Счет Карты</w:t>
            </w:r>
          </w:p>
        </w:tc>
        <w:tc>
          <w:tcPr>
            <w:tcW w:w="9214" w:type="dxa"/>
            <w:gridSpan w:val="2"/>
            <w:shd w:val="clear" w:color="auto" w:fill="auto"/>
            <w:vAlign w:val="center"/>
          </w:tcPr>
          <w:p w14:paraId="2DE6634D" w14:textId="77777777" w:rsidR="00206445" w:rsidRPr="007B04DC" w:rsidRDefault="00206445" w:rsidP="001E4F47">
            <w:pPr>
              <w:jc w:val="center"/>
              <w:rPr>
                <w:rFonts w:ascii="Times New Roman" w:hAnsi="Times New Roman"/>
                <w:b/>
                <w:sz w:val="18"/>
                <w:szCs w:val="18"/>
                <w:lang w:val="ru-RU"/>
              </w:rPr>
            </w:pPr>
            <w:r w:rsidRPr="007B04DC">
              <w:rPr>
                <w:rFonts w:ascii="Times New Roman" w:hAnsi="Times New Roman"/>
                <w:b/>
                <w:sz w:val="18"/>
                <w:szCs w:val="18"/>
              </w:rPr>
              <w:t>18</w:t>
            </w:r>
            <w:r w:rsidRPr="007B04DC">
              <w:rPr>
                <w:rFonts w:ascii="Times New Roman" w:hAnsi="Times New Roman"/>
                <w:b/>
                <w:sz w:val="18"/>
                <w:szCs w:val="18"/>
                <w:lang w:val="ru-RU"/>
              </w:rPr>
              <w:t>%</w:t>
            </w:r>
          </w:p>
        </w:tc>
      </w:tr>
      <w:tr w:rsidR="00A84C71" w:rsidRPr="007B04DC" w14:paraId="20162435" w14:textId="77777777" w:rsidTr="001E4F47">
        <w:trPr>
          <w:trHeight w:val="299"/>
        </w:trPr>
        <w:tc>
          <w:tcPr>
            <w:tcW w:w="5806" w:type="dxa"/>
            <w:shd w:val="clear" w:color="auto" w:fill="auto"/>
          </w:tcPr>
          <w:p w14:paraId="0E16C1DC" w14:textId="77777777" w:rsidR="00206445" w:rsidRPr="007B04DC" w:rsidRDefault="00206445" w:rsidP="001E4F47">
            <w:pPr>
              <w:rPr>
                <w:rFonts w:ascii="Times New Roman" w:hAnsi="Times New Roman"/>
                <w:sz w:val="18"/>
                <w:szCs w:val="18"/>
                <w:lang w:val="ru-RU"/>
              </w:rPr>
            </w:pPr>
            <w:r w:rsidRPr="007B04DC">
              <w:rPr>
                <w:rFonts w:ascii="Times New Roman" w:hAnsi="Times New Roman"/>
                <w:sz w:val="18"/>
                <w:szCs w:val="18"/>
                <w:lang w:val="ru-RU"/>
              </w:rPr>
              <w:t>1.6.2.  Для остальных Клиентов (не удовлетворяющих условию в. п.2.4.1.)</w:t>
            </w:r>
          </w:p>
        </w:tc>
        <w:tc>
          <w:tcPr>
            <w:tcW w:w="9214" w:type="dxa"/>
            <w:gridSpan w:val="2"/>
            <w:shd w:val="clear" w:color="auto" w:fill="auto"/>
            <w:vAlign w:val="center"/>
          </w:tcPr>
          <w:p w14:paraId="1A17DA15" w14:textId="77777777" w:rsidR="00206445" w:rsidRPr="007B04DC" w:rsidRDefault="00206445" w:rsidP="001E4F47">
            <w:pPr>
              <w:jc w:val="center"/>
              <w:rPr>
                <w:rFonts w:ascii="Times New Roman" w:hAnsi="Times New Roman"/>
                <w:b/>
                <w:sz w:val="18"/>
                <w:szCs w:val="18"/>
                <w:lang w:val="ru-RU"/>
              </w:rPr>
            </w:pPr>
            <w:r w:rsidRPr="007B04DC">
              <w:rPr>
                <w:rFonts w:ascii="Times New Roman" w:hAnsi="Times New Roman"/>
                <w:b/>
                <w:sz w:val="18"/>
                <w:szCs w:val="18"/>
              </w:rPr>
              <w:t>22</w:t>
            </w:r>
            <w:r w:rsidRPr="007B04DC">
              <w:rPr>
                <w:rFonts w:ascii="Times New Roman" w:hAnsi="Times New Roman"/>
                <w:b/>
                <w:sz w:val="18"/>
                <w:szCs w:val="18"/>
                <w:lang w:val="ru-RU"/>
              </w:rPr>
              <w:t>%</w:t>
            </w:r>
          </w:p>
        </w:tc>
      </w:tr>
      <w:tr w:rsidR="00A84C71" w:rsidRPr="007B04DC" w14:paraId="6B667F0D" w14:textId="77777777" w:rsidTr="008D642E">
        <w:trPr>
          <w:trHeight w:val="173"/>
        </w:trPr>
        <w:tc>
          <w:tcPr>
            <w:tcW w:w="15020" w:type="dxa"/>
            <w:gridSpan w:val="3"/>
            <w:shd w:val="clear" w:color="auto" w:fill="D9D9D9" w:themeFill="background1" w:themeFillShade="D9"/>
          </w:tcPr>
          <w:p w14:paraId="0C77D129" w14:textId="77777777" w:rsidR="008D642E" w:rsidRPr="007B04DC" w:rsidRDefault="008D642E" w:rsidP="008D642E">
            <w:pPr>
              <w:pStyle w:val="af9"/>
              <w:numPr>
                <w:ilvl w:val="0"/>
                <w:numId w:val="12"/>
              </w:numPr>
              <w:suppressAutoHyphens/>
              <w:rPr>
                <w:rFonts w:ascii="Times New Roman" w:hAnsi="Times New Roman"/>
                <w:b/>
                <w:sz w:val="18"/>
                <w:szCs w:val="18"/>
                <w:lang w:val="ru-RU"/>
              </w:rPr>
            </w:pPr>
            <w:r w:rsidRPr="007B04DC">
              <w:rPr>
                <w:rFonts w:ascii="Times New Roman" w:hAnsi="Times New Roman"/>
                <w:b/>
                <w:sz w:val="18"/>
                <w:szCs w:val="18"/>
                <w:lang w:val="ru-RU"/>
              </w:rPr>
              <w:t xml:space="preserve">Условия кредитования для карт с тарифными планами: </w:t>
            </w:r>
          </w:p>
          <w:p w14:paraId="6B9FC571" w14:textId="77777777" w:rsidR="008D642E" w:rsidRPr="007B04DC" w:rsidRDefault="008D642E" w:rsidP="007B132C">
            <w:pPr>
              <w:rPr>
                <w:rFonts w:ascii="Times New Roman" w:hAnsi="Times New Roman"/>
                <w:b/>
                <w:sz w:val="18"/>
                <w:szCs w:val="18"/>
                <w:lang w:val="ru-RU"/>
              </w:rPr>
            </w:pPr>
            <w:r w:rsidRPr="007B04DC">
              <w:rPr>
                <w:rFonts w:ascii="Times New Roman" w:hAnsi="Times New Roman"/>
                <w:b/>
                <w:sz w:val="18"/>
                <w:szCs w:val="18"/>
                <w:lang w:val="ru-RU"/>
              </w:rPr>
              <w:t>«ВСЕ Включено»,</w:t>
            </w:r>
            <w:r w:rsidRPr="007B04DC">
              <w:rPr>
                <w:rFonts w:ascii="Times New Roman" w:hAnsi="Times New Roman"/>
                <w:i/>
                <w:sz w:val="18"/>
                <w:szCs w:val="18"/>
                <w:lang w:val="ru-RU"/>
              </w:rPr>
              <w:t xml:space="preserve"> </w:t>
            </w:r>
            <w:r w:rsidRPr="007B04DC">
              <w:rPr>
                <w:rFonts w:ascii="Times New Roman" w:hAnsi="Times New Roman"/>
                <w:b/>
                <w:sz w:val="18"/>
                <w:szCs w:val="18"/>
                <w:lang w:val="ru-RU"/>
              </w:rPr>
              <w:t>«ВСЕ Вкл</w:t>
            </w:r>
            <w:r w:rsidR="007B132C" w:rsidRPr="007B04DC">
              <w:rPr>
                <w:rFonts w:ascii="Times New Roman" w:hAnsi="Times New Roman"/>
                <w:b/>
                <w:sz w:val="18"/>
                <w:szCs w:val="18"/>
                <w:lang w:val="ru-RU"/>
              </w:rPr>
              <w:t xml:space="preserve">ючено 2.0», выпущенные до 10.12.2019 </w:t>
            </w:r>
          </w:p>
        </w:tc>
      </w:tr>
      <w:tr w:rsidR="00A84C71" w:rsidRPr="007B04DC" w14:paraId="7E77CB62" w14:textId="77777777" w:rsidTr="008D642E">
        <w:trPr>
          <w:trHeight w:val="299"/>
        </w:trPr>
        <w:tc>
          <w:tcPr>
            <w:tcW w:w="5806" w:type="dxa"/>
            <w:shd w:val="clear" w:color="auto" w:fill="auto"/>
          </w:tcPr>
          <w:p w14:paraId="5625116E" w14:textId="77777777" w:rsidR="008D642E" w:rsidRPr="007B04DC" w:rsidRDefault="008D642E" w:rsidP="008D642E">
            <w:pPr>
              <w:rPr>
                <w:rFonts w:ascii="Times New Roman" w:hAnsi="Times New Roman"/>
                <w:sz w:val="18"/>
                <w:szCs w:val="18"/>
                <w:lang w:val="ru-RU"/>
              </w:rPr>
            </w:pPr>
            <w:r w:rsidRPr="007B04DC">
              <w:rPr>
                <w:rFonts w:ascii="Times New Roman" w:hAnsi="Times New Roman"/>
                <w:sz w:val="18"/>
                <w:szCs w:val="18"/>
                <w:lang w:val="ru-RU"/>
              </w:rPr>
              <w:t>1.1.Валюта Кредита (соответствует валюте Счета Карты)</w:t>
            </w:r>
          </w:p>
        </w:tc>
        <w:tc>
          <w:tcPr>
            <w:tcW w:w="9214" w:type="dxa"/>
            <w:gridSpan w:val="2"/>
            <w:shd w:val="clear" w:color="auto" w:fill="auto"/>
          </w:tcPr>
          <w:p w14:paraId="671A7E9A"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Рубли РФ</w:t>
            </w:r>
          </w:p>
        </w:tc>
      </w:tr>
      <w:tr w:rsidR="00A84C71" w:rsidRPr="007B04DC" w14:paraId="7C8D5644" w14:textId="77777777" w:rsidTr="008D642E">
        <w:trPr>
          <w:trHeight w:val="299"/>
        </w:trPr>
        <w:tc>
          <w:tcPr>
            <w:tcW w:w="5806" w:type="dxa"/>
            <w:shd w:val="clear" w:color="auto" w:fill="auto"/>
          </w:tcPr>
          <w:p w14:paraId="54C26EF4" w14:textId="77777777" w:rsidR="008D642E" w:rsidRPr="007B04DC" w:rsidRDefault="008D642E" w:rsidP="008D642E">
            <w:pPr>
              <w:rPr>
                <w:rFonts w:ascii="Times New Roman" w:hAnsi="Times New Roman"/>
                <w:sz w:val="18"/>
                <w:szCs w:val="18"/>
                <w:lang w:val="ru-RU"/>
              </w:rPr>
            </w:pPr>
            <w:r w:rsidRPr="007B04DC">
              <w:rPr>
                <w:rFonts w:ascii="Times New Roman" w:hAnsi="Times New Roman"/>
                <w:sz w:val="18"/>
                <w:szCs w:val="18"/>
                <w:lang w:val="ru-RU"/>
              </w:rPr>
              <w:t>1.2.Срок действия Кредитного лимита</w:t>
            </w:r>
          </w:p>
        </w:tc>
        <w:tc>
          <w:tcPr>
            <w:tcW w:w="9214" w:type="dxa"/>
            <w:gridSpan w:val="2"/>
            <w:shd w:val="clear" w:color="auto" w:fill="auto"/>
          </w:tcPr>
          <w:p w14:paraId="42276653"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 (Пять) лет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 Использование кредитного лимита/лимита овердрафта возможно только при наличии действующей Карты, выпущенной к Счету.</w:t>
            </w:r>
          </w:p>
        </w:tc>
      </w:tr>
      <w:tr w:rsidR="00A84C71" w:rsidRPr="007B04DC" w14:paraId="52B36778" w14:textId="77777777" w:rsidTr="008D642E">
        <w:trPr>
          <w:trHeight w:val="299"/>
        </w:trPr>
        <w:tc>
          <w:tcPr>
            <w:tcW w:w="5806" w:type="dxa"/>
            <w:shd w:val="clear" w:color="auto" w:fill="auto"/>
          </w:tcPr>
          <w:p w14:paraId="55335FEB" w14:textId="77777777" w:rsidR="008D642E" w:rsidRPr="007B04DC" w:rsidRDefault="008D642E" w:rsidP="008D642E">
            <w:pPr>
              <w:rPr>
                <w:rFonts w:ascii="Times New Roman" w:hAnsi="Times New Roman"/>
                <w:sz w:val="18"/>
                <w:szCs w:val="18"/>
                <w:lang w:val="ru-RU"/>
              </w:rPr>
            </w:pPr>
            <w:r w:rsidRPr="007B04DC">
              <w:rPr>
                <w:rFonts w:ascii="Times New Roman" w:hAnsi="Times New Roman"/>
                <w:sz w:val="18"/>
                <w:szCs w:val="18"/>
                <w:lang w:val="ru-RU"/>
              </w:rPr>
              <w:t>1.3. Размер Кредитного лимита</w:t>
            </w:r>
          </w:p>
        </w:tc>
        <w:tc>
          <w:tcPr>
            <w:tcW w:w="5103" w:type="dxa"/>
          </w:tcPr>
          <w:p w14:paraId="2EF3A5E5"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Минимальный</w:t>
            </w:r>
          </w:p>
        </w:tc>
        <w:tc>
          <w:tcPr>
            <w:tcW w:w="4111" w:type="dxa"/>
          </w:tcPr>
          <w:p w14:paraId="54300EC4"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rPr>
              <w:t>Ma</w:t>
            </w:r>
            <w:r w:rsidRPr="007B04DC">
              <w:rPr>
                <w:rFonts w:ascii="Times New Roman" w:hAnsi="Times New Roman"/>
                <w:sz w:val="18"/>
                <w:szCs w:val="18"/>
                <w:lang w:val="ru-RU"/>
              </w:rPr>
              <w:t>ксимальный</w:t>
            </w:r>
          </w:p>
        </w:tc>
      </w:tr>
      <w:tr w:rsidR="00A84C71" w:rsidRPr="007B04DC" w14:paraId="293785F9" w14:textId="77777777" w:rsidTr="008D642E">
        <w:trPr>
          <w:trHeight w:val="299"/>
        </w:trPr>
        <w:tc>
          <w:tcPr>
            <w:tcW w:w="5806" w:type="dxa"/>
          </w:tcPr>
          <w:p w14:paraId="47954082" w14:textId="77777777" w:rsidR="008D642E" w:rsidRPr="007B04DC" w:rsidRDefault="008D642E" w:rsidP="008D642E">
            <w:pPr>
              <w:jc w:val="both"/>
              <w:rPr>
                <w:rFonts w:ascii="Times New Roman" w:hAnsi="Times New Roman"/>
                <w:i/>
                <w:sz w:val="18"/>
                <w:szCs w:val="18"/>
                <w:lang w:val="ru-RU"/>
              </w:rPr>
            </w:pPr>
            <w:r w:rsidRPr="007B04DC">
              <w:rPr>
                <w:rFonts w:ascii="Times New Roman" w:hAnsi="Times New Roman"/>
                <w:sz w:val="18"/>
                <w:szCs w:val="18"/>
                <w:lang w:val="ru-RU"/>
              </w:rPr>
              <w:lastRenderedPageBreak/>
              <w:t>1.3.1. Для Клиентов - физических лиц сотрудников/студентов Компаний</w:t>
            </w:r>
            <w:r w:rsidRPr="007B04DC">
              <w:rPr>
                <w:rStyle w:val="aff6"/>
                <w:rFonts w:ascii="Times New Roman" w:hAnsi="Times New Roman"/>
                <w:sz w:val="18"/>
                <w:szCs w:val="18"/>
                <w:lang w:val="ru-RU"/>
              </w:rPr>
              <w:endnoteReference w:id="150"/>
            </w:r>
            <w:r w:rsidRPr="007B04DC">
              <w:rPr>
                <w:rFonts w:ascii="Times New Roman" w:hAnsi="Times New Roman"/>
                <w:sz w:val="18"/>
                <w:szCs w:val="18"/>
                <w:lang w:val="ru-RU"/>
              </w:rPr>
              <w:t>, заключивших Договор в рамках зарплатного проекта и/или выплаты стипендий, на Счет Карты</w:t>
            </w:r>
          </w:p>
        </w:tc>
        <w:tc>
          <w:tcPr>
            <w:tcW w:w="5103" w:type="dxa"/>
          </w:tcPr>
          <w:p w14:paraId="43D893DE" w14:textId="77777777" w:rsidR="008D642E" w:rsidRPr="007B04DC" w:rsidRDefault="008D642E" w:rsidP="008D642E">
            <w:pPr>
              <w:jc w:val="center"/>
              <w:rPr>
                <w:rFonts w:ascii="Times New Roman" w:hAnsi="Times New Roman"/>
                <w:sz w:val="18"/>
                <w:szCs w:val="18"/>
                <w:lang w:val="ru-RU"/>
              </w:rPr>
            </w:pPr>
          </w:p>
        </w:tc>
        <w:tc>
          <w:tcPr>
            <w:tcW w:w="4111" w:type="dxa"/>
          </w:tcPr>
          <w:p w14:paraId="66AD80EA" w14:textId="77777777" w:rsidR="008D642E" w:rsidRPr="007B04DC" w:rsidRDefault="008D642E" w:rsidP="008D642E">
            <w:pPr>
              <w:jc w:val="center"/>
              <w:rPr>
                <w:rFonts w:ascii="Times New Roman" w:hAnsi="Times New Roman"/>
                <w:sz w:val="18"/>
                <w:szCs w:val="18"/>
                <w:lang w:val="ru-RU"/>
              </w:rPr>
            </w:pPr>
          </w:p>
        </w:tc>
      </w:tr>
      <w:tr w:rsidR="00A84C71" w:rsidRPr="007B04DC" w14:paraId="11A06470" w14:textId="77777777" w:rsidTr="008D642E">
        <w:trPr>
          <w:trHeight w:val="299"/>
        </w:trPr>
        <w:tc>
          <w:tcPr>
            <w:tcW w:w="5806" w:type="dxa"/>
          </w:tcPr>
          <w:p w14:paraId="521B69B0"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i/>
                <w:sz w:val="18"/>
                <w:szCs w:val="18"/>
                <w:lang w:val="ru-RU"/>
              </w:rPr>
              <w:t xml:space="preserve"> - </w:t>
            </w:r>
            <w:r w:rsidRPr="007B04DC">
              <w:rPr>
                <w:rFonts w:ascii="Times New Roman" w:hAnsi="Times New Roman"/>
                <w:i/>
                <w:sz w:val="18"/>
                <w:szCs w:val="18"/>
              </w:rPr>
              <w:t>VISA</w:t>
            </w:r>
            <w:r w:rsidRPr="007B04DC">
              <w:rPr>
                <w:rFonts w:ascii="Times New Roman" w:hAnsi="Times New Roman"/>
                <w:i/>
                <w:sz w:val="18"/>
                <w:szCs w:val="18"/>
                <w:lang w:val="ru-RU"/>
              </w:rPr>
              <w:t xml:space="preserve"> </w:t>
            </w:r>
            <w:r w:rsidRPr="007B04DC">
              <w:rPr>
                <w:rFonts w:ascii="Times New Roman" w:hAnsi="Times New Roman"/>
                <w:i/>
                <w:sz w:val="18"/>
                <w:szCs w:val="18"/>
              </w:rPr>
              <w:t>Gold</w:t>
            </w:r>
            <w:r w:rsidRPr="007B04DC">
              <w:rPr>
                <w:rFonts w:ascii="Times New Roman" w:hAnsi="Times New Roman"/>
                <w:i/>
                <w:sz w:val="18"/>
                <w:szCs w:val="18"/>
                <w:lang w:val="ru-RU"/>
              </w:rPr>
              <w:t>/</w:t>
            </w:r>
            <w:r w:rsidRPr="007B04DC">
              <w:rPr>
                <w:rFonts w:ascii="Times New Roman" w:hAnsi="Times New Roman"/>
                <w:i/>
                <w:sz w:val="18"/>
                <w:szCs w:val="18"/>
              </w:rPr>
              <w:t>MasterCard</w:t>
            </w:r>
            <w:r w:rsidRPr="007B04DC">
              <w:rPr>
                <w:rFonts w:ascii="Times New Roman" w:hAnsi="Times New Roman"/>
                <w:i/>
                <w:sz w:val="18"/>
                <w:szCs w:val="18"/>
                <w:lang w:val="ru-RU"/>
              </w:rPr>
              <w:t>/МИР</w:t>
            </w:r>
          </w:p>
        </w:tc>
        <w:tc>
          <w:tcPr>
            <w:tcW w:w="5103" w:type="dxa"/>
          </w:tcPr>
          <w:p w14:paraId="00B262AD" w14:textId="77777777" w:rsidR="008D642E" w:rsidRPr="007B04DC" w:rsidRDefault="007B132C" w:rsidP="008D642E">
            <w:pPr>
              <w:jc w:val="center"/>
              <w:rPr>
                <w:rFonts w:ascii="Times New Roman" w:hAnsi="Times New Roman"/>
                <w:sz w:val="18"/>
                <w:szCs w:val="18"/>
                <w:lang w:val="ru-RU"/>
              </w:rPr>
            </w:pPr>
            <w:r w:rsidRPr="007B04DC">
              <w:rPr>
                <w:rFonts w:ascii="Times New Roman" w:hAnsi="Times New Roman"/>
                <w:sz w:val="18"/>
                <w:szCs w:val="18"/>
                <w:lang w:val="ru-RU"/>
              </w:rPr>
              <w:t>10</w:t>
            </w:r>
            <w:r w:rsidR="008D642E" w:rsidRPr="007B04DC">
              <w:rPr>
                <w:rFonts w:ascii="Times New Roman" w:hAnsi="Times New Roman"/>
                <w:sz w:val="18"/>
                <w:szCs w:val="18"/>
                <w:lang w:val="ru-RU"/>
              </w:rPr>
              <w:t>0 000 руб.</w:t>
            </w:r>
          </w:p>
        </w:tc>
        <w:tc>
          <w:tcPr>
            <w:tcW w:w="4111" w:type="dxa"/>
          </w:tcPr>
          <w:p w14:paraId="5680433D"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 xml:space="preserve">500 000 руб. </w:t>
            </w:r>
          </w:p>
        </w:tc>
      </w:tr>
      <w:tr w:rsidR="00A84C71" w:rsidRPr="007B04DC" w14:paraId="7475F0BB" w14:textId="77777777" w:rsidTr="008D642E">
        <w:trPr>
          <w:trHeight w:val="299"/>
        </w:trPr>
        <w:tc>
          <w:tcPr>
            <w:tcW w:w="5806" w:type="dxa"/>
          </w:tcPr>
          <w:p w14:paraId="5139E37E"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 xml:space="preserve"> - </w:t>
            </w:r>
            <w:r w:rsidRPr="007B04DC">
              <w:rPr>
                <w:rFonts w:ascii="Times New Roman" w:hAnsi="Times New Roman"/>
                <w:i/>
                <w:sz w:val="18"/>
                <w:szCs w:val="18"/>
                <w:lang w:val="ru-RU"/>
              </w:rPr>
              <w:t>VISA Platinum</w:t>
            </w:r>
          </w:p>
        </w:tc>
        <w:tc>
          <w:tcPr>
            <w:tcW w:w="5103" w:type="dxa"/>
          </w:tcPr>
          <w:p w14:paraId="34D94B91" w14:textId="77777777" w:rsidR="008D642E" w:rsidRPr="007B04DC" w:rsidRDefault="007B132C" w:rsidP="008D642E">
            <w:pPr>
              <w:jc w:val="center"/>
              <w:rPr>
                <w:rFonts w:ascii="Times New Roman" w:hAnsi="Times New Roman"/>
                <w:sz w:val="18"/>
                <w:szCs w:val="18"/>
                <w:lang w:val="ru-RU"/>
              </w:rPr>
            </w:pPr>
            <w:r w:rsidRPr="007B04DC">
              <w:rPr>
                <w:rFonts w:ascii="Times New Roman" w:hAnsi="Times New Roman"/>
                <w:sz w:val="18"/>
                <w:szCs w:val="18"/>
                <w:lang w:val="ru-RU"/>
              </w:rPr>
              <w:t>2</w:t>
            </w:r>
            <w:r w:rsidR="008D642E" w:rsidRPr="007B04DC">
              <w:rPr>
                <w:rFonts w:ascii="Times New Roman" w:hAnsi="Times New Roman"/>
                <w:sz w:val="18"/>
                <w:szCs w:val="18"/>
                <w:lang w:val="ru-RU"/>
              </w:rPr>
              <w:t>00 000 руб.</w:t>
            </w:r>
          </w:p>
        </w:tc>
        <w:tc>
          <w:tcPr>
            <w:tcW w:w="4111" w:type="dxa"/>
          </w:tcPr>
          <w:p w14:paraId="0F34B7A5"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 xml:space="preserve">500 000 руб. </w:t>
            </w:r>
          </w:p>
        </w:tc>
      </w:tr>
      <w:tr w:rsidR="00A84C71" w:rsidRPr="007B04DC" w14:paraId="3E00C6C6" w14:textId="77777777" w:rsidTr="008D642E">
        <w:trPr>
          <w:trHeight w:val="299"/>
        </w:trPr>
        <w:tc>
          <w:tcPr>
            <w:tcW w:w="5806" w:type="dxa"/>
          </w:tcPr>
          <w:p w14:paraId="6BA1342F" w14:textId="77777777" w:rsidR="008D642E" w:rsidRPr="007B04DC" w:rsidRDefault="008D642E" w:rsidP="008D642E">
            <w:pPr>
              <w:jc w:val="both"/>
              <w:rPr>
                <w:rFonts w:ascii="Times New Roman" w:hAnsi="Times New Roman"/>
                <w:i/>
                <w:sz w:val="18"/>
                <w:szCs w:val="18"/>
                <w:lang w:val="ru-RU"/>
              </w:rPr>
            </w:pPr>
            <w:r w:rsidRPr="007B04DC">
              <w:rPr>
                <w:rFonts w:ascii="Times New Roman" w:hAnsi="Times New Roman"/>
                <w:sz w:val="18"/>
                <w:szCs w:val="18"/>
                <w:lang w:val="ru-RU"/>
              </w:rPr>
              <w:t>1.3.2.   Для остальных Клиентов (не удовлетворяющих условию в. п.1.3.1.)</w:t>
            </w:r>
          </w:p>
        </w:tc>
        <w:tc>
          <w:tcPr>
            <w:tcW w:w="5103" w:type="dxa"/>
          </w:tcPr>
          <w:p w14:paraId="225BF1D4" w14:textId="77777777" w:rsidR="008D642E" w:rsidRPr="007B04DC" w:rsidRDefault="008D642E" w:rsidP="008D642E">
            <w:pPr>
              <w:jc w:val="center"/>
              <w:rPr>
                <w:rFonts w:ascii="Times New Roman" w:hAnsi="Times New Roman"/>
                <w:sz w:val="18"/>
                <w:szCs w:val="18"/>
                <w:lang w:val="ru-RU"/>
              </w:rPr>
            </w:pPr>
          </w:p>
        </w:tc>
        <w:tc>
          <w:tcPr>
            <w:tcW w:w="4111" w:type="dxa"/>
          </w:tcPr>
          <w:p w14:paraId="3C590425" w14:textId="77777777" w:rsidR="008D642E" w:rsidRPr="007B04DC" w:rsidRDefault="008D642E" w:rsidP="008D642E">
            <w:pPr>
              <w:jc w:val="center"/>
              <w:rPr>
                <w:rFonts w:ascii="Times New Roman" w:hAnsi="Times New Roman"/>
                <w:sz w:val="18"/>
                <w:szCs w:val="18"/>
                <w:lang w:val="ru-RU"/>
              </w:rPr>
            </w:pPr>
          </w:p>
        </w:tc>
      </w:tr>
      <w:tr w:rsidR="00A84C71" w:rsidRPr="007B04DC" w14:paraId="7FFB6EC4" w14:textId="77777777" w:rsidTr="008D642E">
        <w:trPr>
          <w:trHeight w:val="299"/>
        </w:trPr>
        <w:tc>
          <w:tcPr>
            <w:tcW w:w="5806" w:type="dxa"/>
          </w:tcPr>
          <w:p w14:paraId="3ED670C6" w14:textId="77777777" w:rsidR="008D642E" w:rsidRPr="007B04DC" w:rsidRDefault="008D642E" w:rsidP="008D642E">
            <w:pPr>
              <w:jc w:val="both"/>
              <w:rPr>
                <w:rFonts w:ascii="Times New Roman" w:hAnsi="Times New Roman"/>
                <w:i/>
                <w:sz w:val="18"/>
                <w:szCs w:val="18"/>
              </w:rPr>
            </w:pPr>
            <w:r w:rsidRPr="007B04DC">
              <w:rPr>
                <w:rFonts w:ascii="Times New Roman" w:hAnsi="Times New Roman"/>
                <w:i/>
                <w:sz w:val="18"/>
                <w:szCs w:val="18"/>
              </w:rPr>
              <w:t>MasterCard Standard</w:t>
            </w:r>
          </w:p>
          <w:p w14:paraId="43B12369" w14:textId="77777777" w:rsidR="008D642E" w:rsidRPr="007B04DC" w:rsidRDefault="008D642E" w:rsidP="008D642E">
            <w:pPr>
              <w:jc w:val="both"/>
              <w:rPr>
                <w:rFonts w:ascii="Times New Roman" w:hAnsi="Times New Roman"/>
                <w:sz w:val="18"/>
                <w:szCs w:val="18"/>
              </w:rPr>
            </w:pPr>
            <w:r w:rsidRPr="007B04DC">
              <w:rPr>
                <w:rFonts w:ascii="Times New Roman" w:hAnsi="Times New Roman"/>
                <w:i/>
                <w:sz w:val="18"/>
                <w:szCs w:val="18"/>
              </w:rPr>
              <w:t>VISA Gold/MasterCard Gold</w:t>
            </w:r>
          </w:p>
        </w:tc>
        <w:tc>
          <w:tcPr>
            <w:tcW w:w="5103" w:type="dxa"/>
          </w:tcPr>
          <w:p w14:paraId="7DA857EB" w14:textId="77777777" w:rsidR="008D642E" w:rsidRPr="007B04DC" w:rsidRDefault="007B132C" w:rsidP="008D642E">
            <w:pPr>
              <w:jc w:val="center"/>
              <w:rPr>
                <w:rFonts w:ascii="Times New Roman" w:hAnsi="Times New Roman"/>
                <w:sz w:val="18"/>
                <w:szCs w:val="18"/>
              </w:rPr>
            </w:pPr>
            <w:r w:rsidRPr="007B04DC">
              <w:rPr>
                <w:rFonts w:ascii="Times New Roman" w:hAnsi="Times New Roman"/>
                <w:sz w:val="18"/>
                <w:szCs w:val="18"/>
                <w:lang w:val="ru-RU"/>
              </w:rPr>
              <w:t>10</w:t>
            </w:r>
            <w:r w:rsidR="008D642E" w:rsidRPr="007B04DC">
              <w:rPr>
                <w:rFonts w:ascii="Times New Roman" w:hAnsi="Times New Roman"/>
                <w:sz w:val="18"/>
                <w:szCs w:val="18"/>
              </w:rPr>
              <w:t xml:space="preserve">0 000 </w:t>
            </w:r>
            <w:r w:rsidR="008D642E" w:rsidRPr="007B04DC">
              <w:rPr>
                <w:rFonts w:ascii="Times New Roman" w:hAnsi="Times New Roman"/>
                <w:sz w:val="18"/>
                <w:szCs w:val="18"/>
                <w:lang w:val="ru-RU"/>
              </w:rPr>
              <w:t>руб</w:t>
            </w:r>
            <w:r w:rsidR="008D642E" w:rsidRPr="007B04DC">
              <w:rPr>
                <w:rFonts w:ascii="Times New Roman" w:hAnsi="Times New Roman"/>
                <w:sz w:val="18"/>
                <w:szCs w:val="18"/>
              </w:rPr>
              <w:t>.</w:t>
            </w:r>
          </w:p>
        </w:tc>
        <w:tc>
          <w:tcPr>
            <w:tcW w:w="4111" w:type="dxa"/>
          </w:tcPr>
          <w:p w14:paraId="3E41DE56" w14:textId="77777777" w:rsidR="008D642E" w:rsidRPr="007B04DC" w:rsidRDefault="008D642E" w:rsidP="008D642E">
            <w:pPr>
              <w:jc w:val="center"/>
              <w:rPr>
                <w:rFonts w:ascii="Times New Roman" w:hAnsi="Times New Roman"/>
                <w:sz w:val="18"/>
                <w:szCs w:val="18"/>
              </w:rPr>
            </w:pPr>
            <w:r w:rsidRPr="007B04DC">
              <w:rPr>
                <w:rFonts w:ascii="Times New Roman" w:hAnsi="Times New Roman"/>
                <w:sz w:val="18"/>
                <w:szCs w:val="18"/>
              </w:rPr>
              <w:t xml:space="preserve">500 000 </w:t>
            </w:r>
            <w:r w:rsidRPr="007B04DC">
              <w:rPr>
                <w:rFonts w:ascii="Times New Roman" w:hAnsi="Times New Roman"/>
                <w:sz w:val="18"/>
                <w:szCs w:val="18"/>
                <w:lang w:val="ru-RU"/>
              </w:rPr>
              <w:t>руб</w:t>
            </w:r>
            <w:r w:rsidRPr="007B04DC">
              <w:rPr>
                <w:rFonts w:ascii="Times New Roman" w:hAnsi="Times New Roman"/>
                <w:sz w:val="18"/>
                <w:szCs w:val="18"/>
              </w:rPr>
              <w:t>.</w:t>
            </w:r>
          </w:p>
        </w:tc>
      </w:tr>
      <w:tr w:rsidR="00A84C71" w:rsidRPr="007B04DC" w14:paraId="0D209723" w14:textId="77777777" w:rsidTr="008D642E">
        <w:trPr>
          <w:trHeight w:val="299"/>
        </w:trPr>
        <w:tc>
          <w:tcPr>
            <w:tcW w:w="5806" w:type="dxa"/>
          </w:tcPr>
          <w:p w14:paraId="6BD55A20" w14:textId="77777777" w:rsidR="008D642E" w:rsidRPr="007B04DC" w:rsidRDefault="008D642E" w:rsidP="008D642E">
            <w:pPr>
              <w:jc w:val="both"/>
              <w:rPr>
                <w:rFonts w:ascii="Times New Roman" w:hAnsi="Times New Roman"/>
                <w:i/>
                <w:sz w:val="18"/>
                <w:szCs w:val="18"/>
              </w:rPr>
            </w:pPr>
            <w:r w:rsidRPr="007B04DC">
              <w:rPr>
                <w:rFonts w:ascii="Times New Roman" w:hAnsi="Times New Roman"/>
                <w:i/>
                <w:sz w:val="18"/>
                <w:szCs w:val="18"/>
              </w:rPr>
              <w:t>VISA Platinum</w:t>
            </w:r>
          </w:p>
        </w:tc>
        <w:tc>
          <w:tcPr>
            <w:tcW w:w="5103" w:type="dxa"/>
          </w:tcPr>
          <w:p w14:paraId="72EF6074" w14:textId="77777777" w:rsidR="008D642E" w:rsidRPr="007B04DC" w:rsidRDefault="007B132C" w:rsidP="008D642E">
            <w:pPr>
              <w:jc w:val="center"/>
              <w:rPr>
                <w:rFonts w:ascii="Times New Roman" w:hAnsi="Times New Roman"/>
                <w:sz w:val="18"/>
                <w:szCs w:val="18"/>
              </w:rPr>
            </w:pPr>
            <w:r w:rsidRPr="007B04DC">
              <w:rPr>
                <w:rFonts w:ascii="Times New Roman" w:hAnsi="Times New Roman"/>
                <w:sz w:val="18"/>
                <w:szCs w:val="18"/>
                <w:lang w:val="ru-RU"/>
              </w:rPr>
              <w:t>20</w:t>
            </w:r>
            <w:r w:rsidR="008D642E" w:rsidRPr="007B04DC">
              <w:rPr>
                <w:rFonts w:ascii="Times New Roman" w:hAnsi="Times New Roman"/>
                <w:sz w:val="18"/>
                <w:szCs w:val="18"/>
              </w:rPr>
              <w:t xml:space="preserve">0 000 </w:t>
            </w:r>
            <w:r w:rsidR="008D642E" w:rsidRPr="007B04DC">
              <w:rPr>
                <w:rFonts w:ascii="Times New Roman" w:hAnsi="Times New Roman"/>
                <w:sz w:val="18"/>
                <w:szCs w:val="18"/>
                <w:lang w:val="ru-RU"/>
              </w:rPr>
              <w:t>руб</w:t>
            </w:r>
            <w:r w:rsidR="008D642E" w:rsidRPr="007B04DC">
              <w:rPr>
                <w:rFonts w:ascii="Times New Roman" w:hAnsi="Times New Roman"/>
                <w:sz w:val="18"/>
                <w:szCs w:val="18"/>
              </w:rPr>
              <w:t>.</w:t>
            </w:r>
          </w:p>
        </w:tc>
        <w:tc>
          <w:tcPr>
            <w:tcW w:w="4111" w:type="dxa"/>
          </w:tcPr>
          <w:p w14:paraId="64543275" w14:textId="77777777" w:rsidR="008D642E" w:rsidRPr="007B04DC" w:rsidRDefault="008D642E" w:rsidP="008D642E">
            <w:pPr>
              <w:pStyle w:val="af9"/>
              <w:ind w:left="0"/>
              <w:jc w:val="center"/>
              <w:rPr>
                <w:rFonts w:ascii="Times New Roman" w:hAnsi="Times New Roman"/>
                <w:sz w:val="18"/>
                <w:szCs w:val="18"/>
              </w:rPr>
            </w:pPr>
            <w:r w:rsidRPr="007B04DC">
              <w:rPr>
                <w:rFonts w:ascii="Times New Roman" w:hAnsi="Times New Roman"/>
                <w:sz w:val="18"/>
                <w:szCs w:val="18"/>
                <w:lang w:val="ru-RU"/>
              </w:rPr>
              <w:t>500 </w:t>
            </w:r>
            <w:r w:rsidRPr="007B04DC">
              <w:rPr>
                <w:rFonts w:ascii="Times New Roman" w:hAnsi="Times New Roman"/>
                <w:sz w:val="18"/>
                <w:szCs w:val="18"/>
              </w:rPr>
              <w:t xml:space="preserve">000 </w:t>
            </w:r>
            <w:r w:rsidRPr="007B04DC">
              <w:rPr>
                <w:rFonts w:ascii="Times New Roman" w:hAnsi="Times New Roman"/>
                <w:sz w:val="18"/>
                <w:szCs w:val="18"/>
                <w:lang w:val="ru-RU"/>
              </w:rPr>
              <w:t>руб</w:t>
            </w:r>
            <w:r w:rsidRPr="007B04DC">
              <w:rPr>
                <w:rFonts w:ascii="Times New Roman" w:hAnsi="Times New Roman"/>
                <w:sz w:val="18"/>
                <w:szCs w:val="18"/>
              </w:rPr>
              <w:t>.</w:t>
            </w:r>
          </w:p>
        </w:tc>
      </w:tr>
      <w:tr w:rsidR="00A84C71" w:rsidRPr="007B04DC" w14:paraId="2CE9D685" w14:textId="77777777" w:rsidTr="008D642E">
        <w:tc>
          <w:tcPr>
            <w:tcW w:w="5806" w:type="dxa"/>
          </w:tcPr>
          <w:p w14:paraId="3652CB05"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1.4. Размер обязательного платежа по основному долгу (с учетом порядка его определения в подразделе «Общие условия при предоставлении кредитного лимита / лимита овердрафта для карт по всем тарифным планам» настоящего Сборника тарифов)</w:t>
            </w:r>
          </w:p>
        </w:tc>
        <w:tc>
          <w:tcPr>
            <w:tcW w:w="9214" w:type="dxa"/>
            <w:gridSpan w:val="2"/>
            <w:vAlign w:val="center"/>
          </w:tcPr>
          <w:p w14:paraId="2143463A"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 от суммы задолженности по основному долгу (минимум 300 руб.)</w:t>
            </w:r>
          </w:p>
        </w:tc>
      </w:tr>
      <w:tr w:rsidR="00A84C71" w:rsidRPr="007B04DC" w14:paraId="2B6C5315" w14:textId="77777777" w:rsidTr="008D642E">
        <w:trPr>
          <w:trHeight w:val="353"/>
        </w:trPr>
        <w:tc>
          <w:tcPr>
            <w:tcW w:w="5806" w:type="dxa"/>
          </w:tcPr>
          <w:p w14:paraId="21D76FAE" w14:textId="77777777" w:rsidR="008D642E" w:rsidRPr="007B04DC" w:rsidRDefault="008D642E" w:rsidP="008D642E">
            <w:pPr>
              <w:pStyle w:val="af9"/>
              <w:numPr>
                <w:ilvl w:val="1"/>
                <w:numId w:val="12"/>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Льготный период </w:t>
            </w:r>
          </w:p>
        </w:tc>
        <w:tc>
          <w:tcPr>
            <w:tcW w:w="9214" w:type="dxa"/>
            <w:gridSpan w:val="2"/>
          </w:tcPr>
          <w:p w14:paraId="60E42500"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Не предоставляется</w:t>
            </w:r>
          </w:p>
        </w:tc>
      </w:tr>
      <w:tr w:rsidR="00A84C71" w:rsidRPr="007B04DC" w14:paraId="77C2202D" w14:textId="77777777" w:rsidTr="008D642E">
        <w:trPr>
          <w:trHeight w:val="299"/>
        </w:trPr>
        <w:tc>
          <w:tcPr>
            <w:tcW w:w="5806" w:type="dxa"/>
            <w:shd w:val="clear" w:color="auto" w:fill="auto"/>
          </w:tcPr>
          <w:p w14:paraId="75BC1D8C" w14:textId="77777777" w:rsidR="008D642E" w:rsidRPr="007B04DC" w:rsidRDefault="008D642E" w:rsidP="008D642E">
            <w:pPr>
              <w:rPr>
                <w:rFonts w:ascii="Times New Roman" w:hAnsi="Times New Roman"/>
                <w:sz w:val="18"/>
                <w:szCs w:val="18"/>
                <w:lang w:val="ru-RU"/>
              </w:rPr>
            </w:pPr>
            <w:r w:rsidRPr="007B04DC">
              <w:rPr>
                <w:rFonts w:ascii="Times New Roman" w:hAnsi="Times New Roman"/>
                <w:sz w:val="18"/>
                <w:szCs w:val="18"/>
              </w:rPr>
              <w:t>1</w:t>
            </w:r>
            <w:r w:rsidRPr="007B04DC">
              <w:rPr>
                <w:rFonts w:ascii="Times New Roman" w:hAnsi="Times New Roman"/>
                <w:sz w:val="18"/>
                <w:szCs w:val="18"/>
                <w:lang w:val="ru-RU"/>
              </w:rPr>
              <w:t>.</w:t>
            </w:r>
            <w:r w:rsidRPr="007B04DC">
              <w:rPr>
                <w:rFonts w:ascii="Times New Roman" w:hAnsi="Times New Roman"/>
                <w:sz w:val="18"/>
                <w:szCs w:val="18"/>
              </w:rPr>
              <w:t>6</w:t>
            </w:r>
            <w:r w:rsidRPr="007B04DC">
              <w:rPr>
                <w:rFonts w:ascii="Times New Roman" w:hAnsi="Times New Roman"/>
                <w:sz w:val="18"/>
                <w:szCs w:val="18"/>
                <w:lang w:val="ru-RU"/>
              </w:rPr>
              <w:t xml:space="preserve">. </w:t>
            </w:r>
            <w:r w:rsidRPr="007B04DC">
              <w:rPr>
                <w:rFonts w:ascii="Times New Roman" w:hAnsi="Times New Roman"/>
                <w:sz w:val="18"/>
                <w:szCs w:val="18"/>
              </w:rPr>
              <w:t xml:space="preserve"> </w:t>
            </w:r>
            <w:r w:rsidRPr="007B04DC">
              <w:rPr>
                <w:rFonts w:ascii="Times New Roman" w:hAnsi="Times New Roman"/>
                <w:sz w:val="18"/>
                <w:szCs w:val="18"/>
                <w:lang w:val="ru-RU"/>
              </w:rPr>
              <w:t>Процентная ставка</w:t>
            </w:r>
          </w:p>
        </w:tc>
        <w:tc>
          <w:tcPr>
            <w:tcW w:w="9214" w:type="dxa"/>
            <w:gridSpan w:val="2"/>
            <w:shd w:val="clear" w:color="auto" w:fill="auto"/>
          </w:tcPr>
          <w:p w14:paraId="4CC68AA8" w14:textId="77777777" w:rsidR="008D642E" w:rsidRPr="007B04DC" w:rsidRDefault="008D642E" w:rsidP="008D642E">
            <w:pPr>
              <w:jc w:val="center"/>
              <w:rPr>
                <w:rFonts w:ascii="Times New Roman" w:hAnsi="Times New Roman"/>
                <w:sz w:val="18"/>
                <w:szCs w:val="18"/>
                <w:lang w:val="ru-RU"/>
              </w:rPr>
            </w:pPr>
          </w:p>
        </w:tc>
      </w:tr>
      <w:tr w:rsidR="00A84C71" w:rsidRPr="007B04DC" w14:paraId="0224A841" w14:textId="77777777" w:rsidTr="008D642E">
        <w:trPr>
          <w:trHeight w:val="299"/>
        </w:trPr>
        <w:tc>
          <w:tcPr>
            <w:tcW w:w="5806" w:type="dxa"/>
            <w:shd w:val="clear" w:color="auto" w:fill="auto"/>
          </w:tcPr>
          <w:p w14:paraId="6D5953AF" w14:textId="77777777" w:rsidR="008D642E" w:rsidRPr="007B04DC" w:rsidRDefault="008D642E" w:rsidP="008D642E">
            <w:pPr>
              <w:rPr>
                <w:rFonts w:ascii="Times New Roman" w:hAnsi="Times New Roman"/>
                <w:sz w:val="18"/>
                <w:szCs w:val="18"/>
                <w:lang w:val="ru-RU"/>
              </w:rPr>
            </w:pPr>
            <w:r w:rsidRPr="007B04DC">
              <w:rPr>
                <w:rFonts w:ascii="Times New Roman" w:hAnsi="Times New Roman"/>
                <w:sz w:val="18"/>
                <w:szCs w:val="18"/>
                <w:lang w:val="ru-RU"/>
              </w:rPr>
              <w:t>1.6.1. Для Клиентов - физических лиц сотрудников/студентов Компаний</w:t>
            </w:r>
            <w:r w:rsidRPr="007B04DC">
              <w:rPr>
                <w:rFonts w:ascii="Times New Roman" w:hAnsi="Times New Roman"/>
                <w:sz w:val="18"/>
                <w:szCs w:val="18"/>
                <w:vertAlign w:val="superscript"/>
                <w:lang w:val="ru-RU"/>
              </w:rPr>
              <w:t>4</w:t>
            </w:r>
            <w:r w:rsidRPr="007B04DC">
              <w:rPr>
                <w:rFonts w:ascii="Times New Roman" w:hAnsi="Times New Roman"/>
                <w:sz w:val="18"/>
                <w:szCs w:val="18"/>
                <w:lang w:val="ru-RU"/>
              </w:rPr>
              <w:t>, заключивших Договор в рамках зарплатного проекта и/или выплаты стипендий, на Счет Карты</w:t>
            </w:r>
          </w:p>
        </w:tc>
        <w:tc>
          <w:tcPr>
            <w:tcW w:w="9214" w:type="dxa"/>
            <w:gridSpan w:val="2"/>
            <w:shd w:val="clear" w:color="auto" w:fill="auto"/>
            <w:vAlign w:val="center"/>
          </w:tcPr>
          <w:p w14:paraId="16EC4BCD" w14:textId="77777777" w:rsidR="008D642E" w:rsidRPr="007B04DC" w:rsidRDefault="008D642E" w:rsidP="008D642E">
            <w:pPr>
              <w:jc w:val="center"/>
              <w:rPr>
                <w:rFonts w:ascii="Times New Roman" w:hAnsi="Times New Roman"/>
                <w:b/>
                <w:sz w:val="18"/>
                <w:szCs w:val="18"/>
                <w:lang w:val="ru-RU"/>
              </w:rPr>
            </w:pPr>
            <w:r w:rsidRPr="007B04DC">
              <w:rPr>
                <w:rFonts w:ascii="Times New Roman" w:hAnsi="Times New Roman"/>
                <w:b/>
                <w:sz w:val="18"/>
                <w:szCs w:val="18"/>
              </w:rPr>
              <w:t>18</w:t>
            </w:r>
            <w:r w:rsidRPr="007B04DC">
              <w:rPr>
                <w:rFonts w:ascii="Times New Roman" w:hAnsi="Times New Roman"/>
                <w:b/>
                <w:sz w:val="18"/>
                <w:szCs w:val="18"/>
                <w:lang w:val="ru-RU"/>
              </w:rPr>
              <w:t>%</w:t>
            </w:r>
          </w:p>
        </w:tc>
      </w:tr>
      <w:tr w:rsidR="00A84C71" w:rsidRPr="007B04DC" w14:paraId="5A003A0C" w14:textId="77777777" w:rsidTr="008D642E">
        <w:trPr>
          <w:trHeight w:val="299"/>
        </w:trPr>
        <w:tc>
          <w:tcPr>
            <w:tcW w:w="5806" w:type="dxa"/>
            <w:shd w:val="clear" w:color="auto" w:fill="auto"/>
          </w:tcPr>
          <w:p w14:paraId="5357829B" w14:textId="77777777" w:rsidR="008D642E" w:rsidRPr="007B04DC" w:rsidRDefault="008D642E" w:rsidP="008D642E">
            <w:pPr>
              <w:rPr>
                <w:rFonts w:ascii="Times New Roman" w:hAnsi="Times New Roman"/>
                <w:sz w:val="18"/>
                <w:szCs w:val="18"/>
                <w:lang w:val="ru-RU"/>
              </w:rPr>
            </w:pPr>
            <w:r w:rsidRPr="007B04DC">
              <w:rPr>
                <w:rFonts w:ascii="Times New Roman" w:hAnsi="Times New Roman"/>
                <w:sz w:val="18"/>
                <w:szCs w:val="18"/>
                <w:lang w:val="ru-RU"/>
              </w:rPr>
              <w:t>1.6.2.  Для остальных Клиентов (не удовлетворяющих условию в. п.2.4.1.)</w:t>
            </w:r>
          </w:p>
        </w:tc>
        <w:tc>
          <w:tcPr>
            <w:tcW w:w="9214" w:type="dxa"/>
            <w:gridSpan w:val="2"/>
            <w:shd w:val="clear" w:color="auto" w:fill="auto"/>
            <w:vAlign w:val="center"/>
          </w:tcPr>
          <w:p w14:paraId="5F3A489B" w14:textId="77777777" w:rsidR="008D642E" w:rsidRPr="007B04DC" w:rsidRDefault="008D642E" w:rsidP="008D642E">
            <w:pPr>
              <w:jc w:val="center"/>
              <w:rPr>
                <w:rFonts w:ascii="Times New Roman" w:hAnsi="Times New Roman"/>
                <w:b/>
                <w:sz w:val="18"/>
                <w:szCs w:val="18"/>
                <w:lang w:val="ru-RU"/>
              </w:rPr>
            </w:pPr>
            <w:r w:rsidRPr="007B04DC">
              <w:rPr>
                <w:rFonts w:ascii="Times New Roman" w:hAnsi="Times New Roman"/>
                <w:b/>
                <w:sz w:val="18"/>
                <w:szCs w:val="18"/>
              </w:rPr>
              <w:t>22</w:t>
            </w:r>
            <w:r w:rsidRPr="007B04DC">
              <w:rPr>
                <w:rFonts w:ascii="Times New Roman" w:hAnsi="Times New Roman"/>
                <w:b/>
                <w:sz w:val="18"/>
                <w:szCs w:val="18"/>
                <w:lang w:val="ru-RU"/>
              </w:rPr>
              <w:t>%</w:t>
            </w:r>
          </w:p>
        </w:tc>
      </w:tr>
      <w:tr w:rsidR="00A84C71" w:rsidRPr="007B04DC" w14:paraId="462552AA" w14:textId="77777777" w:rsidTr="008D642E">
        <w:tc>
          <w:tcPr>
            <w:tcW w:w="15020" w:type="dxa"/>
            <w:gridSpan w:val="3"/>
            <w:shd w:val="clear" w:color="auto" w:fill="D9D9D9" w:themeFill="background1" w:themeFillShade="D9"/>
          </w:tcPr>
          <w:p w14:paraId="55BFD319" w14:textId="77777777" w:rsidR="008D642E" w:rsidRPr="007B04DC" w:rsidRDefault="008D642E" w:rsidP="008D642E">
            <w:pPr>
              <w:pStyle w:val="af9"/>
              <w:numPr>
                <w:ilvl w:val="0"/>
                <w:numId w:val="12"/>
              </w:numPr>
              <w:suppressAutoHyphens/>
              <w:rPr>
                <w:rFonts w:ascii="Times New Roman" w:hAnsi="Times New Roman"/>
                <w:b/>
                <w:sz w:val="18"/>
                <w:szCs w:val="18"/>
                <w:lang w:val="ru-RU"/>
              </w:rPr>
            </w:pPr>
            <w:r w:rsidRPr="007B04DC">
              <w:rPr>
                <w:rFonts w:ascii="Times New Roman" w:hAnsi="Times New Roman"/>
                <w:b/>
                <w:sz w:val="18"/>
                <w:szCs w:val="18"/>
                <w:lang w:val="ru-RU"/>
              </w:rPr>
              <w:t xml:space="preserve"> Условия кредитования для карт с тарифным планом: </w:t>
            </w:r>
          </w:p>
          <w:p w14:paraId="3B123FC6" w14:textId="77777777" w:rsidR="008D642E" w:rsidRPr="007B04DC" w:rsidRDefault="008D642E" w:rsidP="008D642E">
            <w:pPr>
              <w:rPr>
                <w:rFonts w:ascii="Times New Roman" w:hAnsi="Times New Roman"/>
                <w:sz w:val="18"/>
                <w:szCs w:val="18"/>
                <w:lang w:val="ru-RU"/>
              </w:rPr>
            </w:pPr>
            <w:r w:rsidRPr="007B04DC">
              <w:rPr>
                <w:rFonts w:ascii="Times New Roman" w:hAnsi="Times New Roman"/>
                <w:b/>
                <w:sz w:val="18"/>
                <w:szCs w:val="18"/>
                <w:lang w:val="ru-RU"/>
              </w:rPr>
              <w:t>«СТАНДАРТНЫЙ»</w:t>
            </w:r>
          </w:p>
        </w:tc>
      </w:tr>
      <w:tr w:rsidR="00A84C71" w:rsidRPr="007B04DC" w14:paraId="3830C3A2" w14:textId="77777777" w:rsidTr="008D642E">
        <w:tc>
          <w:tcPr>
            <w:tcW w:w="5806" w:type="dxa"/>
            <w:shd w:val="clear" w:color="auto" w:fill="auto"/>
          </w:tcPr>
          <w:p w14:paraId="20E12564"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.Валюта Кредита</w:t>
            </w:r>
          </w:p>
        </w:tc>
        <w:tc>
          <w:tcPr>
            <w:tcW w:w="9214" w:type="dxa"/>
            <w:gridSpan w:val="2"/>
            <w:shd w:val="clear" w:color="auto" w:fill="auto"/>
          </w:tcPr>
          <w:p w14:paraId="78643ACD"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Рубли РФ</w:t>
            </w:r>
          </w:p>
        </w:tc>
      </w:tr>
      <w:tr w:rsidR="00A84C71" w:rsidRPr="007B04DC" w14:paraId="6E504FCF" w14:textId="77777777" w:rsidTr="008D642E">
        <w:tc>
          <w:tcPr>
            <w:tcW w:w="5806" w:type="dxa"/>
            <w:shd w:val="clear" w:color="auto" w:fill="auto"/>
          </w:tcPr>
          <w:p w14:paraId="41CDECC0"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Срок действия Кредитного лимита</w:t>
            </w:r>
          </w:p>
        </w:tc>
        <w:tc>
          <w:tcPr>
            <w:tcW w:w="9214" w:type="dxa"/>
            <w:gridSpan w:val="2"/>
            <w:shd w:val="clear" w:color="auto" w:fill="auto"/>
          </w:tcPr>
          <w:p w14:paraId="140065DB"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 (Пять) лет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 Использование кредитного лимита/лимита овердрафта возможно только при наличии действующей Карты, выпущенной к Счету.</w:t>
            </w:r>
          </w:p>
        </w:tc>
      </w:tr>
      <w:tr w:rsidR="00A84C71" w:rsidRPr="007B04DC" w14:paraId="57DC45C3" w14:textId="77777777" w:rsidTr="008D642E">
        <w:tc>
          <w:tcPr>
            <w:tcW w:w="5806" w:type="dxa"/>
            <w:shd w:val="clear" w:color="auto" w:fill="auto"/>
          </w:tcPr>
          <w:p w14:paraId="1A129C75"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Размер Кредитного лимита </w:t>
            </w:r>
          </w:p>
        </w:tc>
        <w:tc>
          <w:tcPr>
            <w:tcW w:w="5103" w:type="dxa"/>
            <w:shd w:val="clear" w:color="auto" w:fill="auto"/>
          </w:tcPr>
          <w:p w14:paraId="5708E97A"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Минимальный</w:t>
            </w:r>
          </w:p>
        </w:tc>
        <w:tc>
          <w:tcPr>
            <w:tcW w:w="4111" w:type="dxa"/>
            <w:shd w:val="clear" w:color="auto" w:fill="auto"/>
          </w:tcPr>
          <w:p w14:paraId="0BF1D746"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rPr>
              <w:t>Ma</w:t>
            </w:r>
            <w:r w:rsidRPr="007B04DC">
              <w:rPr>
                <w:rFonts w:ascii="Times New Roman" w:hAnsi="Times New Roman"/>
                <w:sz w:val="18"/>
                <w:szCs w:val="18"/>
                <w:lang w:val="ru-RU"/>
              </w:rPr>
              <w:t>ксимальный</w:t>
            </w:r>
          </w:p>
        </w:tc>
      </w:tr>
      <w:tr w:rsidR="00A84C71" w:rsidRPr="007B04DC" w14:paraId="0F33A2DA" w14:textId="77777777" w:rsidTr="008D642E">
        <w:tc>
          <w:tcPr>
            <w:tcW w:w="5806" w:type="dxa"/>
            <w:shd w:val="clear" w:color="auto" w:fill="auto"/>
          </w:tcPr>
          <w:p w14:paraId="386D1F8F" w14:textId="77777777" w:rsidR="008D642E" w:rsidRPr="007B04DC" w:rsidRDefault="008D642E" w:rsidP="008D642E">
            <w:pPr>
              <w:rPr>
                <w:rFonts w:ascii="Times New Roman" w:hAnsi="Times New Roman"/>
                <w:b/>
                <w:sz w:val="18"/>
                <w:szCs w:val="18"/>
                <w:lang w:val="ru-RU"/>
              </w:rPr>
            </w:pPr>
            <w:r w:rsidRPr="007B04DC">
              <w:rPr>
                <w:rFonts w:ascii="Times New Roman" w:hAnsi="Times New Roman"/>
                <w:i/>
                <w:sz w:val="18"/>
                <w:szCs w:val="18"/>
                <w:lang w:val="ru-RU"/>
              </w:rPr>
              <w:t>VISA Classic / MasterCard Standard</w:t>
            </w:r>
          </w:p>
        </w:tc>
        <w:tc>
          <w:tcPr>
            <w:tcW w:w="5103" w:type="dxa"/>
            <w:shd w:val="clear" w:color="auto" w:fill="auto"/>
          </w:tcPr>
          <w:p w14:paraId="4D6082FF"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50 000 руб.</w:t>
            </w:r>
          </w:p>
        </w:tc>
        <w:tc>
          <w:tcPr>
            <w:tcW w:w="4111" w:type="dxa"/>
            <w:shd w:val="clear" w:color="auto" w:fill="auto"/>
          </w:tcPr>
          <w:p w14:paraId="0A8E4682"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500 000 руб.</w:t>
            </w:r>
          </w:p>
        </w:tc>
      </w:tr>
      <w:tr w:rsidR="00A84C71" w:rsidRPr="007B04DC" w14:paraId="3E51A5F9" w14:textId="77777777" w:rsidTr="008D642E">
        <w:tc>
          <w:tcPr>
            <w:tcW w:w="5806" w:type="dxa"/>
            <w:shd w:val="clear" w:color="auto" w:fill="auto"/>
          </w:tcPr>
          <w:p w14:paraId="4AFB2C75" w14:textId="77777777" w:rsidR="008D642E" w:rsidRPr="007B04DC" w:rsidRDefault="008D642E" w:rsidP="008D642E">
            <w:pPr>
              <w:rPr>
                <w:rFonts w:ascii="Times New Roman" w:hAnsi="Times New Roman"/>
                <w:i/>
                <w:sz w:val="18"/>
                <w:szCs w:val="18"/>
              </w:rPr>
            </w:pPr>
            <w:r w:rsidRPr="007B04DC">
              <w:rPr>
                <w:rFonts w:ascii="Times New Roman" w:hAnsi="Times New Roman"/>
                <w:i/>
                <w:sz w:val="18"/>
                <w:szCs w:val="18"/>
              </w:rPr>
              <w:t>VISA Gold / MasterCard Gold</w:t>
            </w:r>
          </w:p>
          <w:p w14:paraId="20E5653D" w14:textId="77777777" w:rsidR="008D642E" w:rsidRPr="007B04DC" w:rsidRDefault="008D642E" w:rsidP="008D642E">
            <w:pPr>
              <w:rPr>
                <w:rFonts w:ascii="Times New Roman" w:hAnsi="Times New Roman"/>
                <w:i/>
                <w:sz w:val="18"/>
                <w:szCs w:val="18"/>
              </w:rPr>
            </w:pPr>
            <w:r w:rsidRPr="007B04DC">
              <w:rPr>
                <w:rFonts w:ascii="Times New Roman" w:hAnsi="Times New Roman"/>
                <w:i/>
                <w:sz w:val="18"/>
                <w:szCs w:val="18"/>
              </w:rPr>
              <w:t>VISA Platinum</w:t>
            </w:r>
          </w:p>
        </w:tc>
        <w:tc>
          <w:tcPr>
            <w:tcW w:w="5103" w:type="dxa"/>
            <w:shd w:val="clear" w:color="auto" w:fill="auto"/>
          </w:tcPr>
          <w:p w14:paraId="1B699BBF"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1</w:t>
            </w:r>
            <w:r w:rsidRPr="007B04DC">
              <w:rPr>
                <w:rFonts w:ascii="Times New Roman" w:hAnsi="Times New Roman"/>
                <w:sz w:val="18"/>
                <w:szCs w:val="18"/>
              </w:rPr>
              <w:t>5</w:t>
            </w:r>
            <w:r w:rsidRPr="007B04DC">
              <w:rPr>
                <w:rFonts w:ascii="Times New Roman" w:hAnsi="Times New Roman"/>
                <w:sz w:val="18"/>
                <w:szCs w:val="18"/>
                <w:lang w:val="ru-RU"/>
              </w:rPr>
              <w:t>0 000 руб.</w:t>
            </w:r>
          </w:p>
        </w:tc>
        <w:tc>
          <w:tcPr>
            <w:tcW w:w="4111" w:type="dxa"/>
            <w:shd w:val="clear" w:color="auto" w:fill="auto"/>
          </w:tcPr>
          <w:p w14:paraId="3D88A5E9"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500 000 руб.</w:t>
            </w:r>
          </w:p>
        </w:tc>
      </w:tr>
      <w:tr w:rsidR="00A84C71" w:rsidRPr="007B04DC" w14:paraId="3F8CF7DE" w14:textId="77777777" w:rsidTr="008D642E">
        <w:trPr>
          <w:trHeight w:val="423"/>
        </w:trPr>
        <w:tc>
          <w:tcPr>
            <w:tcW w:w="15020" w:type="dxa"/>
            <w:gridSpan w:val="3"/>
            <w:shd w:val="clear" w:color="auto" w:fill="auto"/>
          </w:tcPr>
          <w:p w14:paraId="5D59227D"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 Процентная ставка</w:t>
            </w:r>
          </w:p>
        </w:tc>
      </w:tr>
      <w:tr w:rsidR="00A84C71" w:rsidRPr="007B04DC" w14:paraId="2E867680" w14:textId="77777777" w:rsidTr="008D642E">
        <w:trPr>
          <w:trHeight w:val="423"/>
        </w:trPr>
        <w:tc>
          <w:tcPr>
            <w:tcW w:w="5806" w:type="dxa"/>
            <w:shd w:val="clear" w:color="auto" w:fill="auto"/>
          </w:tcPr>
          <w:p w14:paraId="1E0DCD0D" w14:textId="77777777" w:rsidR="008D642E" w:rsidRPr="007B04DC" w:rsidRDefault="008D642E" w:rsidP="008D642E">
            <w:pPr>
              <w:pStyle w:val="af9"/>
              <w:numPr>
                <w:ilvl w:val="2"/>
                <w:numId w:val="18"/>
              </w:numPr>
              <w:suppressAutoHyphens/>
              <w:spacing w:before="240" w:after="240"/>
              <w:rPr>
                <w:rFonts w:ascii="Times New Roman" w:hAnsi="Times New Roman"/>
                <w:sz w:val="18"/>
                <w:szCs w:val="18"/>
                <w:lang w:val="ru-RU"/>
              </w:rPr>
            </w:pPr>
            <w:r w:rsidRPr="007B04DC">
              <w:rPr>
                <w:rFonts w:ascii="Times New Roman" w:hAnsi="Times New Roman"/>
                <w:sz w:val="18"/>
                <w:szCs w:val="18"/>
                <w:lang w:val="ru-RU"/>
              </w:rPr>
              <w:t xml:space="preserve"> Для Клиентов - физических лиц сотрудников/студентов Компаний</w:t>
            </w:r>
            <w:r w:rsidRPr="007B04DC">
              <w:rPr>
                <w:rFonts w:ascii="Times New Roman" w:hAnsi="Times New Roman"/>
                <w:sz w:val="18"/>
                <w:szCs w:val="18"/>
                <w:vertAlign w:val="superscript"/>
                <w:lang w:val="ru-RU"/>
              </w:rPr>
              <w:t>4</w:t>
            </w:r>
            <w:r w:rsidRPr="007B04DC">
              <w:rPr>
                <w:rFonts w:ascii="Times New Roman" w:hAnsi="Times New Roman"/>
                <w:sz w:val="18"/>
                <w:szCs w:val="18"/>
                <w:lang w:val="ru-RU"/>
              </w:rPr>
              <w:t>, заключивших Договор в рамках зарплатного проекта и/или выплаты стипендий, на Счет Карты</w:t>
            </w:r>
          </w:p>
        </w:tc>
        <w:tc>
          <w:tcPr>
            <w:tcW w:w="9214" w:type="dxa"/>
            <w:gridSpan w:val="2"/>
          </w:tcPr>
          <w:p w14:paraId="1280378E" w14:textId="77777777" w:rsidR="008D642E" w:rsidRPr="007B04DC" w:rsidRDefault="008D642E" w:rsidP="008D642E">
            <w:pPr>
              <w:jc w:val="center"/>
              <w:rPr>
                <w:rFonts w:ascii="Times New Roman" w:hAnsi="Times New Roman"/>
                <w:sz w:val="18"/>
                <w:szCs w:val="18"/>
                <w:lang w:val="ru-RU"/>
              </w:rPr>
            </w:pPr>
          </w:p>
          <w:p w14:paraId="5BDFEF2B" w14:textId="77777777" w:rsidR="008D642E" w:rsidRPr="007B04DC" w:rsidRDefault="008D642E" w:rsidP="008D642E">
            <w:pPr>
              <w:jc w:val="center"/>
              <w:rPr>
                <w:rFonts w:ascii="Times New Roman" w:hAnsi="Times New Roman"/>
                <w:sz w:val="18"/>
                <w:szCs w:val="18"/>
                <w:lang w:val="ru-RU"/>
              </w:rPr>
            </w:pPr>
          </w:p>
          <w:p w14:paraId="38E72162" w14:textId="77777777" w:rsidR="008D642E" w:rsidRPr="007B04DC" w:rsidRDefault="008D642E" w:rsidP="008D642E">
            <w:pPr>
              <w:jc w:val="center"/>
              <w:rPr>
                <w:rFonts w:ascii="Times New Roman" w:hAnsi="Times New Roman"/>
                <w:b/>
                <w:sz w:val="18"/>
                <w:szCs w:val="18"/>
                <w:lang w:val="ru-RU"/>
              </w:rPr>
            </w:pPr>
            <w:r w:rsidRPr="007B04DC">
              <w:rPr>
                <w:rFonts w:ascii="Times New Roman" w:hAnsi="Times New Roman"/>
                <w:b/>
                <w:sz w:val="18"/>
                <w:szCs w:val="18"/>
              </w:rPr>
              <w:t>18</w:t>
            </w:r>
            <w:r w:rsidRPr="007B04DC">
              <w:rPr>
                <w:rFonts w:ascii="Times New Roman" w:hAnsi="Times New Roman"/>
                <w:b/>
                <w:sz w:val="18"/>
                <w:szCs w:val="18"/>
                <w:lang w:val="ru-RU"/>
              </w:rPr>
              <w:t>%</w:t>
            </w:r>
          </w:p>
          <w:p w14:paraId="15F88180" w14:textId="77777777" w:rsidR="008D642E" w:rsidRPr="007B04DC" w:rsidRDefault="008D642E" w:rsidP="008D642E">
            <w:pPr>
              <w:jc w:val="center"/>
              <w:rPr>
                <w:rFonts w:ascii="Times New Roman" w:hAnsi="Times New Roman"/>
                <w:sz w:val="18"/>
                <w:szCs w:val="18"/>
                <w:lang w:val="ru-RU"/>
              </w:rPr>
            </w:pPr>
          </w:p>
          <w:p w14:paraId="798CB741" w14:textId="77777777" w:rsidR="008D642E" w:rsidRPr="007B04DC" w:rsidRDefault="008D642E" w:rsidP="008D642E">
            <w:pPr>
              <w:jc w:val="center"/>
              <w:rPr>
                <w:rFonts w:ascii="Times New Roman" w:hAnsi="Times New Roman"/>
                <w:sz w:val="18"/>
                <w:szCs w:val="18"/>
                <w:lang w:val="ru-RU"/>
              </w:rPr>
            </w:pPr>
          </w:p>
          <w:p w14:paraId="265F3BD1" w14:textId="77777777" w:rsidR="008D642E" w:rsidRPr="007B04DC" w:rsidRDefault="008D642E" w:rsidP="008D642E">
            <w:pPr>
              <w:jc w:val="center"/>
              <w:rPr>
                <w:rFonts w:ascii="Times New Roman" w:hAnsi="Times New Roman"/>
                <w:sz w:val="18"/>
                <w:szCs w:val="18"/>
                <w:lang w:val="ru-RU"/>
              </w:rPr>
            </w:pPr>
          </w:p>
        </w:tc>
      </w:tr>
      <w:tr w:rsidR="00A84C71" w:rsidRPr="007B04DC" w14:paraId="56E935FD" w14:textId="77777777" w:rsidTr="008D642E">
        <w:trPr>
          <w:trHeight w:val="734"/>
        </w:trPr>
        <w:tc>
          <w:tcPr>
            <w:tcW w:w="5806" w:type="dxa"/>
            <w:shd w:val="clear" w:color="auto" w:fill="auto"/>
          </w:tcPr>
          <w:p w14:paraId="777CE177" w14:textId="77777777" w:rsidR="008D642E" w:rsidRPr="007B04DC" w:rsidRDefault="008D642E" w:rsidP="008D642E">
            <w:pPr>
              <w:spacing w:before="240" w:after="240"/>
              <w:rPr>
                <w:rFonts w:ascii="Times New Roman" w:hAnsi="Times New Roman"/>
                <w:sz w:val="18"/>
                <w:szCs w:val="18"/>
                <w:lang w:val="ru-RU"/>
              </w:rPr>
            </w:pPr>
            <w:r w:rsidRPr="007B04DC">
              <w:rPr>
                <w:rFonts w:ascii="Times New Roman" w:hAnsi="Times New Roman"/>
                <w:sz w:val="18"/>
                <w:szCs w:val="18"/>
                <w:lang w:val="ru-RU"/>
              </w:rPr>
              <w:lastRenderedPageBreak/>
              <w:t>2.4.2.  Для остальных Клиентов (не удовлетворяющих условию в. п.3.4.1.)</w:t>
            </w:r>
          </w:p>
        </w:tc>
        <w:tc>
          <w:tcPr>
            <w:tcW w:w="9214" w:type="dxa"/>
            <w:gridSpan w:val="2"/>
          </w:tcPr>
          <w:p w14:paraId="0CE291B0" w14:textId="77777777" w:rsidR="008D642E" w:rsidRPr="007B04DC" w:rsidRDefault="008D642E" w:rsidP="008D642E">
            <w:pPr>
              <w:jc w:val="center"/>
              <w:rPr>
                <w:rFonts w:ascii="Times New Roman" w:hAnsi="Times New Roman"/>
                <w:sz w:val="18"/>
                <w:szCs w:val="18"/>
                <w:lang w:val="ru-RU"/>
              </w:rPr>
            </w:pPr>
          </w:p>
          <w:p w14:paraId="6AFBBF5D" w14:textId="77777777" w:rsidR="008D642E" w:rsidRPr="007B04DC" w:rsidRDefault="008D642E" w:rsidP="008D642E">
            <w:pPr>
              <w:jc w:val="center"/>
              <w:rPr>
                <w:rFonts w:ascii="Times New Roman" w:hAnsi="Times New Roman"/>
                <w:b/>
                <w:sz w:val="18"/>
                <w:szCs w:val="18"/>
                <w:lang w:val="ru-RU"/>
              </w:rPr>
            </w:pPr>
            <w:r w:rsidRPr="007B04DC">
              <w:rPr>
                <w:rFonts w:ascii="Times New Roman" w:hAnsi="Times New Roman"/>
                <w:b/>
                <w:sz w:val="18"/>
                <w:szCs w:val="18"/>
              </w:rPr>
              <w:t>22</w:t>
            </w:r>
            <w:r w:rsidRPr="007B04DC">
              <w:rPr>
                <w:rFonts w:ascii="Times New Roman" w:hAnsi="Times New Roman"/>
                <w:b/>
                <w:sz w:val="18"/>
                <w:szCs w:val="18"/>
                <w:lang w:val="ru-RU"/>
              </w:rPr>
              <w:t>%</w:t>
            </w:r>
          </w:p>
        </w:tc>
      </w:tr>
      <w:tr w:rsidR="00A84C71" w:rsidRPr="007B04DC" w14:paraId="17BB4413" w14:textId="77777777" w:rsidTr="008D642E">
        <w:trPr>
          <w:trHeight w:val="393"/>
        </w:trPr>
        <w:tc>
          <w:tcPr>
            <w:tcW w:w="5806" w:type="dxa"/>
          </w:tcPr>
          <w:p w14:paraId="4BC917A1"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Размер обязательного платежа по основному долгу</w:t>
            </w:r>
          </w:p>
        </w:tc>
        <w:tc>
          <w:tcPr>
            <w:tcW w:w="9214" w:type="dxa"/>
            <w:gridSpan w:val="2"/>
          </w:tcPr>
          <w:p w14:paraId="7C9C6AD4"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При условии несоблюдения Льготного периода: 5% от суммы задолженности по основному долгу</w:t>
            </w:r>
          </w:p>
        </w:tc>
      </w:tr>
      <w:tr w:rsidR="00A84C71" w:rsidRPr="007B04DC" w14:paraId="5362A111" w14:textId="77777777" w:rsidTr="008D642E">
        <w:trPr>
          <w:trHeight w:val="393"/>
        </w:trPr>
        <w:tc>
          <w:tcPr>
            <w:tcW w:w="5806" w:type="dxa"/>
          </w:tcPr>
          <w:p w14:paraId="062F4687"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Льготный период </w:t>
            </w:r>
          </w:p>
        </w:tc>
        <w:tc>
          <w:tcPr>
            <w:tcW w:w="9214" w:type="dxa"/>
            <w:gridSpan w:val="2"/>
          </w:tcPr>
          <w:p w14:paraId="5EB1504E"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До 62 дней</w:t>
            </w:r>
          </w:p>
        </w:tc>
      </w:tr>
    </w:tbl>
    <w:tbl>
      <w:tblPr>
        <w:tblStyle w:val="1a"/>
        <w:tblW w:w="14997" w:type="dxa"/>
        <w:tblInd w:w="-147" w:type="dxa"/>
        <w:tblLook w:val="04A0" w:firstRow="1" w:lastRow="0" w:firstColumn="1" w:lastColumn="0" w:noHBand="0" w:noVBand="1"/>
      </w:tblPr>
      <w:tblGrid>
        <w:gridCol w:w="5953"/>
        <w:gridCol w:w="5103"/>
        <w:gridCol w:w="3941"/>
      </w:tblGrid>
      <w:tr w:rsidR="00A84C71" w:rsidRPr="007B04DC" w14:paraId="5E113922" w14:textId="77777777" w:rsidTr="008D642E">
        <w:tc>
          <w:tcPr>
            <w:tcW w:w="14997" w:type="dxa"/>
            <w:gridSpan w:val="3"/>
            <w:shd w:val="clear" w:color="auto" w:fill="D9D9D9" w:themeFill="background1" w:themeFillShade="D9"/>
          </w:tcPr>
          <w:p w14:paraId="09C9F620" w14:textId="77777777" w:rsidR="008D642E" w:rsidRPr="007B04DC" w:rsidRDefault="008D642E" w:rsidP="008D642E">
            <w:pPr>
              <w:pStyle w:val="af9"/>
              <w:numPr>
                <w:ilvl w:val="0"/>
                <w:numId w:val="18"/>
              </w:numPr>
              <w:suppressAutoHyphens/>
              <w:rPr>
                <w:rFonts w:ascii="Times New Roman" w:hAnsi="Times New Roman"/>
                <w:b/>
                <w:sz w:val="18"/>
                <w:szCs w:val="18"/>
                <w:lang w:val="ru-RU"/>
              </w:rPr>
            </w:pPr>
            <w:r w:rsidRPr="007B04DC">
              <w:rPr>
                <w:rFonts w:ascii="Times New Roman" w:hAnsi="Times New Roman"/>
                <w:b/>
                <w:sz w:val="18"/>
                <w:szCs w:val="18"/>
                <w:lang w:val="ru-RU"/>
              </w:rPr>
              <w:t xml:space="preserve">Условия кредитования для карт с тарифными планами: </w:t>
            </w:r>
          </w:p>
          <w:p w14:paraId="23F3E126" w14:textId="77777777" w:rsidR="008D642E" w:rsidRPr="007B04DC" w:rsidRDefault="008D642E" w:rsidP="008D642E">
            <w:pPr>
              <w:rPr>
                <w:rFonts w:ascii="Times New Roman" w:hAnsi="Times New Roman"/>
                <w:sz w:val="18"/>
                <w:szCs w:val="18"/>
                <w:lang w:val="ru-RU"/>
              </w:rPr>
            </w:pPr>
            <w:r w:rsidRPr="007B04DC">
              <w:rPr>
                <w:rFonts w:ascii="Times New Roman" w:hAnsi="Times New Roman"/>
                <w:b/>
                <w:sz w:val="18"/>
                <w:szCs w:val="18"/>
                <w:lang w:val="ru-RU"/>
              </w:rPr>
              <w:t>«ФОРА-ЗАРПЛАТНЫЙ СТАНДАРТ», «ФОРА-ЗАРПЛАТНЫЙ ПРИОРИТЕТ», «ФОРА-ЗАРПЛАТНЫЙ СПЕЦИАЛЬНЫЙ», «ФОРА-ЗАРПЛАТНЫЙ СПЕЦИАЛЬНЫЙ ЭНЕРГО», «ФОРА-ЗАРПЛАТНЫЙ ПРЕМИУМ», «ФОРА-ЗАРПЛАТНЫЙ ПОСОЛЬСТВО»</w:t>
            </w:r>
          </w:p>
        </w:tc>
      </w:tr>
      <w:tr w:rsidR="00A84C71" w:rsidRPr="007B04DC" w14:paraId="1E8EB4DA" w14:textId="77777777" w:rsidTr="008D642E">
        <w:tc>
          <w:tcPr>
            <w:tcW w:w="5953" w:type="dxa"/>
            <w:shd w:val="clear" w:color="auto" w:fill="auto"/>
          </w:tcPr>
          <w:p w14:paraId="55C9AE62"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Валюта Кредита (соответствует валюте Счета Карты)</w:t>
            </w:r>
          </w:p>
        </w:tc>
        <w:tc>
          <w:tcPr>
            <w:tcW w:w="9044" w:type="dxa"/>
            <w:gridSpan w:val="2"/>
            <w:shd w:val="clear" w:color="auto" w:fill="auto"/>
          </w:tcPr>
          <w:p w14:paraId="3533C80F"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Рубли РФ</w:t>
            </w:r>
          </w:p>
        </w:tc>
      </w:tr>
      <w:tr w:rsidR="00A84C71" w:rsidRPr="007B04DC" w14:paraId="1A7AD064" w14:textId="77777777" w:rsidTr="008D642E">
        <w:tc>
          <w:tcPr>
            <w:tcW w:w="5953" w:type="dxa"/>
            <w:shd w:val="clear" w:color="auto" w:fill="auto"/>
          </w:tcPr>
          <w:p w14:paraId="63BCDB05"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Срок действия Кредитного лимита</w:t>
            </w:r>
          </w:p>
        </w:tc>
        <w:tc>
          <w:tcPr>
            <w:tcW w:w="9044" w:type="dxa"/>
            <w:gridSpan w:val="2"/>
            <w:shd w:val="clear" w:color="auto" w:fill="auto"/>
          </w:tcPr>
          <w:p w14:paraId="5F2B4820"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 (Пять) лет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 Использование кредитного лимита/лимита овердрафта возможно только при наличии действующей Карты, выпущенной к Счету.</w:t>
            </w:r>
          </w:p>
        </w:tc>
      </w:tr>
      <w:tr w:rsidR="00A84C71" w:rsidRPr="007B04DC" w14:paraId="3C21BD3E" w14:textId="77777777" w:rsidTr="008D642E">
        <w:tc>
          <w:tcPr>
            <w:tcW w:w="5953" w:type="dxa"/>
            <w:shd w:val="clear" w:color="auto" w:fill="auto"/>
          </w:tcPr>
          <w:p w14:paraId="74993ADB"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Размер Кредитного лимита </w:t>
            </w:r>
          </w:p>
        </w:tc>
        <w:tc>
          <w:tcPr>
            <w:tcW w:w="5103" w:type="dxa"/>
            <w:shd w:val="clear" w:color="auto" w:fill="auto"/>
          </w:tcPr>
          <w:p w14:paraId="3573DC0B"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Минимальный</w:t>
            </w:r>
          </w:p>
        </w:tc>
        <w:tc>
          <w:tcPr>
            <w:tcW w:w="3941" w:type="dxa"/>
            <w:shd w:val="clear" w:color="auto" w:fill="auto"/>
          </w:tcPr>
          <w:p w14:paraId="38CD6ED5"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rPr>
              <w:t>Ma</w:t>
            </w:r>
            <w:r w:rsidRPr="007B04DC">
              <w:rPr>
                <w:rFonts w:ascii="Times New Roman" w:hAnsi="Times New Roman"/>
                <w:sz w:val="18"/>
                <w:szCs w:val="18"/>
                <w:lang w:val="ru-RU"/>
              </w:rPr>
              <w:t>ксимальный</w:t>
            </w:r>
          </w:p>
        </w:tc>
      </w:tr>
      <w:tr w:rsidR="00A84C71" w:rsidRPr="007B04DC" w14:paraId="40286661" w14:textId="77777777" w:rsidTr="008D642E">
        <w:tc>
          <w:tcPr>
            <w:tcW w:w="5953" w:type="dxa"/>
            <w:shd w:val="clear" w:color="auto" w:fill="auto"/>
          </w:tcPr>
          <w:p w14:paraId="7565C185" w14:textId="77777777" w:rsidR="008D642E" w:rsidRPr="007B04DC" w:rsidRDefault="008D642E" w:rsidP="008D642E">
            <w:pPr>
              <w:rPr>
                <w:rFonts w:ascii="Times New Roman" w:hAnsi="Times New Roman"/>
                <w:b/>
                <w:sz w:val="18"/>
                <w:szCs w:val="18"/>
                <w:lang w:val="ru-RU"/>
              </w:rPr>
            </w:pPr>
            <w:r w:rsidRPr="007B04DC">
              <w:rPr>
                <w:rFonts w:ascii="Times New Roman" w:hAnsi="Times New Roman"/>
                <w:i/>
                <w:sz w:val="18"/>
                <w:szCs w:val="18"/>
                <w:lang w:val="ru-RU"/>
              </w:rPr>
              <w:t>VISA Classic / MasterCard Standard</w:t>
            </w:r>
          </w:p>
        </w:tc>
        <w:tc>
          <w:tcPr>
            <w:tcW w:w="5103" w:type="dxa"/>
            <w:shd w:val="clear" w:color="auto" w:fill="auto"/>
          </w:tcPr>
          <w:p w14:paraId="5BBE0EE4"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50 000 руб.</w:t>
            </w:r>
          </w:p>
        </w:tc>
        <w:tc>
          <w:tcPr>
            <w:tcW w:w="3941" w:type="dxa"/>
            <w:shd w:val="clear" w:color="auto" w:fill="auto"/>
          </w:tcPr>
          <w:p w14:paraId="254E192C"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500 000 руб.</w:t>
            </w:r>
          </w:p>
        </w:tc>
      </w:tr>
      <w:tr w:rsidR="00A84C71" w:rsidRPr="007B04DC" w14:paraId="257CFF30" w14:textId="77777777" w:rsidTr="008D642E">
        <w:tc>
          <w:tcPr>
            <w:tcW w:w="5953" w:type="dxa"/>
            <w:shd w:val="clear" w:color="auto" w:fill="auto"/>
          </w:tcPr>
          <w:p w14:paraId="68EC7652" w14:textId="77777777" w:rsidR="008D642E" w:rsidRPr="007B04DC" w:rsidRDefault="008D642E" w:rsidP="008D642E">
            <w:pPr>
              <w:rPr>
                <w:rFonts w:ascii="Times New Roman" w:hAnsi="Times New Roman"/>
                <w:i/>
                <w:sz w:val="18"/>
                <w:szCs w:val="18"/>
              </w:rPr>
            </w:pPr>
            <w:r w:rsidRPr="007B04DC">
              <w:rPr>
                <w:rFonts w:ascii="Times New Roman" w:hAnsi="Times New Roman"/>
                <w:i/>
                <w:sz w:val="18"/>
                <w:szCs w:val="18"/>
              </w:rPr>
              <w:t>VISA Gold / MasterCard Gold</w:t>
            </w:r>
          </w:p>
        </w:tc>
        <w:tc>
          <w:tcPr>
            <w:tcW w:w="5103" w:type="dxa"/>
            <w:shd w:val="clear" w:color="auto" w:fill="auto"/>
          </w:tcPr>
          <w:p w14:paraId="528414E2"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100 000 руб.</w:t>
            </w:r>
          </w:p>
        </w:tc>
        <w:tc>
          <w:tcPr>
            <w:tcW w:w="3941" w:type="dxa"/>
            <w:shd w:val="clear" w:color="auto" w:fill="auto"/>
          </w:tcPr>
          <w:p w14:paraId="30220DED"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500 000 руб.</w:t>
            </w:r>
          </w:p>
        </w:tc>
      </w:tr>
      <w:tr w:rsidR="00A84C71" w:rsidRPr="007B04DC" w14:paraId="3083E8AA" w14:textId="77777777" w:rsidTr="008D642E">
        <w:tc>
          <w:tcPr>
            <w:tcW w:w="5953" w:type="dxa"/>
            <w:shd w:val="clear" w:color="auto" w:fill="auto"/>
          </w:tcPr>
          <w:p w14:paraId="47568FDB" w14:textId="77777777" w:rsidR="008D642E" w:rsidRPr="007B04DC" w:rsidRDefault="008D642E" w:rsidP="008D642E">
            <w:pPr>
              <w:rPr>
                <w:rFonts w:ascii="Times New Roman" w:hAnsi="Times New Roman"/>
                <w:i/>
                <w:sz w:val="18"/>
                <w:szCs w:val="18"/>
              </w:rPr>
            </w:pPr>
            <w:r w:rsidRPr="007B04DC">
              <w:rPr>
                <w:rFonts w:ascii="Times New Roman" w:hAnsi="Times New Roman"/>
                <w:i/>
                <w:sz w:val="18"/>
                <w:szCs w:val="18"/>
              </w:rPr>
              <w:t>«</w:t>
            </w:r>
            <w:r w:rsidRPr="007B04DC">
              <w:rPr>
                <w:rFonts w:ascii="Times New Roman" w:hAnsi="Times New Roman"/>
                <w:i/>
                <w:sz w:val="18"/>
                <w:szCs w:val="18"/>
                <w:lang w:val="ru-RU"/>
              </w:rPr>
              <w:t>Все</w:t>
            </w:r>
            <w:r w:rsidRPr="007B04DC">
              <w:rPr>
                <w:rFonts w:ascii="Times New Roman" w:hAnsi="Times New Roman"/>
                <w:i/>
                <w:sz w:val="18"/>
                <w:szCs w:val="18"/>
              </w:rPr>
              <w:t xml:space="preserve"> </w:t>
            </w:r>
            <w:r w:rsidRPr="007B04DC">
              <w:rPr>
                <w:rFonts w:ascii="Times New Roman" w:hAnsi="Times New Roman"/>
                <w:i/>
                <w:sz w:val="18"/>
                <w:szCs w:val="18"/>
                <w:lang w:val="ru-RU"/>
              </w:rPr>
              <w:t>включено</w:t>
            </w:r>
            <w:r w:rsidRPr="007B04DC">
              <w:rPr>
                <w:rFonts w:ascii="Times New Roman" w:hAnsi="Times New Roman"/>
                <w:i/>
                <w:sz w:val="18"/>
                <w:szCs w:val="18"/>
              </w:rPr>
              <w:t>» VISA Gold / MasterCard Gold/</w:t>
            </w:r>
            <w:r w:rsidRPr="007B04DC">
              <w:rPr>
                <w:rFonts w:ascii="Times New Roman" w:hAnsi="Times New Roman"/>
                <w:i/>
                <w:sz w:val="18"/>
                <w:szCs w:val="18"/>
                <w:lang w:val="ru-RU"/>
              </w:rPr>
              <w:t>МИР</w:t>
            </w:r>
          </w:p>
        </w:tc>
        <w:tc>
          <w:tcPr>
            <w:tcW w:w="5103" w:type="dxa"/>
            <w:shd w:val="clear" w:color="auto" w:fill="auto"/>
          </w:tcPr>
          <w:p w14:paraId="5ED99FF8"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 xml:space="preserve">175 000 руб. </w:t>
            </w:r>
          </w:p>
        </w:tc>
        <w:tc>
          <w:tcPr>
            <w:tcW w:w="3941" w:type="dxa"/>
            <w:shd w:val="clear" w:color="auto" w:fill="auto"/>
          </w:tcPr>
          <w:p w14:paraId="5DDADE02" w14:textId="77777777" w:rsidR="008D642E" w:rsidRPr="007B04DC" w:rsidRDefault="008D642E" w:rsidP="008D642E">
            <w:pPr>
              <w:jc w:val="center"/>
              <w:rPr>
                <w:rFonts w:ascii="Times New Roman" w:hAnsi="Times New Roman"/>
                <w:sz w:val="18"/>
                <w:szCs w:val="18"/>
              </w:rPr>
            </w:pPr>
            <w:r w:rsidRPr="007B04DC">
              <w:rPr>
                <w:rFonts w:ascii="Times New Roman" w:hAnsi="Times New Roman"/>
                <w:sz w:val="18"/>
                <w:szCs w:val="18"/>
                <w:lang w:val="ru-RU"/>
              </w:rPr>
              <w:t>500 000 руб.</w:t>
            </w:r>
          </w:p>
        </w:tc>
      </w:tr>
      <w:tr w:rsidR="00A84C71" w:rsidRPr="007B04DC" w14:paraId="6B782373" w14:textId="77777777" w:rsidTr="008D642E">
        <w:tc>
          <w:tcPr>
            <w:tcW w:w="5953" w:type="dxa"/>
            <w:shd w:val="clear" w:color="auto" w:fill="auto"/>
          </w:tcPr>
          <w:p w14:paraId="4F8197DA" w14:textId="77777777" w:rsidR="008D642E" w:rsidRPr="007B04DC" w:rsidRDefault="008D642E" w:rsidP="008D642E">
            <w:pPr>
              <w:rPr>
                <w:rFonts w:ascii="Times New Roman" w:hAnsi="Times New Roman"/>
                <w:i/>
                <w:sz w:val="18"/>
                <w:szCs w:val="18"/>
              </w:rPr>
            </w:pPr>
            <w:r w:rsidRPr="007B04DC">
              <w:rPr>
                <w:rFonts w:ascii="Times New Roman" w:hAnsi="Times New Roman"/>
                <w:i/>
                <w:sz w:val="18"/>
                <w:szCs w:val="18"/>
              </w:rPr>
              <w:t>«</w:t>
            </w:r>
            <w:r w:rsidRPr="007B04DC">
              <w:rPr>
                <w:rFonts w:ascii="Times New Roman" w:hAnsi="Times New Roman"/>
                <w:i/>
                <w:sz w:val="18"/>
                <w:szCs w:val="18"/>
                <w:lang w:val="ru-RU"/>
              </w:rPr>
              <w:t>Все</w:t>
            </w:r>
            <w:r w:rsidRPr="007B04DC">
              <w:rPr>
                <w:rFonts w:ascii="Times New Roman" w:hAnsi="Times New Roman"/>
                <w:i/>
                <w:sz w:val="18"/>
                <w:szCs w:val="18"/>
              </w:rPr>
              <w:t xml:space="preserve"> </w:t>
            </w:r>
            <w:r w:rsidRPr="007B04DC">
              <w:rPr>
                <w:rFonts w:ascii="Times New Roman" w:hAnsi="Times New Roman"/>
                <w:i/>
                <w:sz w:val="18"/>
                <w:szCs w:val="18"/>
                <w:lang w:val="ru-RU"/>
              </w:rPr>
              <w:t>включено</w:t>
            </w:r>
            <w:r w:rsidRPr="007B04DC">
              <w:rPr>
                <w:rFonts w:ascii="Times New Roman" w:hAnsi="Times New Roman"/>
                <w:i/>
                <w:sz w:val="18"/>
                <w:szCs w:val="18"/>
              </w:rPr>
              <w:t>» VISA Platinum</w:t>
            </w:r>
          </w:p>
        </w:tc>
        <w:tc>
          <w:tcPr>
            <w:tcW w:w="5103" w:type="dxa"/>
            <w:shd w:val="clear" w:color="auto" w:fill="auto"/>
          </w:tcPr>
          <w:p w14:paraId="39AB54B9" w14:textId="77777777" w:rsidR="008D642E" w:rsidRPr="007B04DC" w:rsidDel="0016215B"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350 000 руб.</w:t>
            </w:r>
          </w:p>
        </w:tc>
        <w:tc>
          <w:tcPr>
            <w:tcW w:w="3941" w:type="dxa"/>
            <w:shd w:val="clear" w:color="auto" w:fill="auto"/>
          </w:tcPr>
          <w:p w14:paraId="7CDDFE77"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500 000 руб.</w:t>
            </w:r>
          </w:p>
        </w:tc>
      </w:tr>
      <w:tr w:rsidR="00A84C71" w:rsidRPr="007B04DC" w14:paraId="52E6B631" w14:textId="77777777" w:rsidTr="008D642E">
        <w:trPr>
          <w:trHeight w:val="315"/>
        </w:trPr>
        <w:tc>
          <w:tcPr>
            <w:tcW w:w="5953" w:type="dxa"/>
            <w:shd w:val="clear" w:color="auto" w:fill="auto"/>
          </w:tcPr>
          <w:p w14:paraId="7AF4D54E"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 Процентная ставка</w:t>
            </w:r>
          </w:p>
        </w:tc>
        <w:tc>
          <w:tcPr>
            <w:tcW w:w="9044" w:type="dxa"/>
            <w:gridSpan w:val="2"/>
            <w:shd w:val="clear" w:color="auto" w:fill="auto"/>
          </w:tcPr>
          <w:p w14:paraId="1DA80C25"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b/>
                <w:sz w:val="18"/>
                <w:szCs w:val="18"/>
                <w:lang w:val="ru-RU"/>
              </w:rPr>
              <w:t xml:space="preserve"> 1</w:t>
            </w:r>
            <w:r w:rsidRPr="007B04DC">
              <w:rPr>
                <w:rFonts w:ascii="Times New Roman" w:hAnsi="Times New Roman"/>
                <w:b/>
                <w:sz w:val="18"/>
                <w:szCs w:val="18"/>
              </w:rPr>
              <w:t>8</w:t>
            </w:r>
            <w:r w:rsidRPr="007B04DC">
              <w:rPr>
                <w:rFonts w:ascii="Times New Roman" w:hAnsi="Times New Roman"/>
                <w:b/>
                <w:sz w:val="18"/>
                <w:szCs w:val="18"/>
                <w:lang w:val="ru-RU"/>
              </w:rPr>
              <w:t>%</w:t>
            </w:r>
          </w:p>
        </w:tc>
      </w:tr>
      <w:tr w:rsidR="00A84C71" w:rsidRPr="007B04DC" w14:paraId="01E8E413" w14:textId="77777777" w:rsidTr="008D642E">
        <w:trPr>
          <w:trHeight w:val="393"/>
        </w:trPr>
        <w:tc>
          <w:tcPr>
            <w:tcW w:w="5953" w:type="dxa"/>
          </w:tcPr>
          <w:p w14:paraId="77E84BF7"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Размер обязательного платежа по основному долгу (с учетом порядка его определения в подразделе «Общие условия при предоставлении кредитного лимита / лимита овердрафта для карт по всем тарифным планам» настоящего Сборника тарифов)</w:t>
            </w:r>
          </w:p>
        </w:tc>
        <w:tc>
          <w:tcPr>
            <w:tcW w:w="9044" w:type="dxa"/>
            <w:gridSpan w:val="2"/>
          </w:tcPr>
          <w:p w14:paraId="25B73E97"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При условии несоблюдения Льготного периода: 5% от суммы задолженности по основному долгу (минимум 300 руб.)</w:t>
            </w:r>
          </w:p>
        </w:tc>
      </w:tr>
      <w:tr w:rsidR="00A84C71" w:rsidRPr="007B04DC" w14:paraId="2D86975C" w14:textId="77777777" w:rsidTr="008D642E">
        <w:trPr>
          <w:trHeight w:val="393"/>
        </w:trPr>
        <w:tc>
          <w:tcPr>
            <w:tcW w:w="5953" w:type="dxa"/>
          </w:tcPr>
          <w:p w14:paraId="5E826FBD"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Льготный период </w:t>
            </w:r>
          </w:p>
        </w:tc>
        <w:tc>
          <w:tcPr>
            <w:tcW w:w="9044" w:type="dxa"/>
            <w:gridSpan w:val="2"/>
          </w:tcPr>
          <w:p w14:paraId="4D058066"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 xml:space="preserve">До 62 дней </w:t>
            </w:r>
          </w:p>
          <w:p w14:paraId="671BB89F" w14:textId="77777777" w:rsidR="008D642E" w:rsidRPr="007B04DC" w:rsidRDefault="008D642E" w:rsidP="008D642E">
            <w:pPr>
              <w:jc w:val="center"/>
              <w:rPr>
                <w:rFonts w:ascii="Times New Roman" w:hAnsi="Times New Roman"/>
                <w:sz w:val="18"/>
                <w:szCs w:val="18"/>
              </w:rPr>
            </w:pPr>
            <w:r w:rsidRPr="007B04DC">
              <w:rPr>
                <w:rFonts w:ascii="Times New Roman" w:hAnsi="Times New Roman"/>
                <w:sz w:val="18"/>
                <w:szCs w:val="18"/>
              </w:rPr>
              <w:t>(</w:t>
            </w:r>
            <w:r w:rsidRPr="007B04DC">
              <w:rPr>
                <w:rFonts w:ascii="Times New Roman" w:hAnsi="Times New Roman"/>
                <w:sz w:val="18"/>
                <w:szCs w:val="18"/>
                <w:lang w:val="ru-RU"/>
              </w:rPr>
              <w:t>кроме</w:t>
            </w:r>
            <w:r w:rsidRPr="007B04DC">
              <w:rPr>
                <w:rFonts w:ascii="Times New Roman" w:hAnsi="Times New Roman"/>
                <w:sz w:val="18"/>
                <w:szCs w:val="18"/>
              </w:rPr>
              <w:t xml:space="preserve"> </w:t>
            </w:r>
            <w:r w:rsidRPr="007B04DC">
              <w:rPr>
                <w:rFonts w:ascii="Times New Roman" w:hAnsi="Times New Roman"/>
                <w:sz w:val="18"/>
                <w:szCs w:val="18"/>
                <w:lang w:val="ru-RU"/>
              </w:rPr>
              <w:t>Карт</w:t>
            </w:r>
            <w:r w:rsidRPr="007B04DC">
              <w:rPr>
                <w:rFonts w:ascii="Times New Roman" w:hAnsi="Times New Roman"/>
                <w:sz w:val="18"/>
                <w:szCs w:val="18"/>
              </w:rPr>
              <w:t xml:space="preserve"> «</w:t>
            </w:r>
            <w:r w:rsidRPr="007B04DC">
              <w:rPr>
                <w:rFonts w:ascii="Times New Roman" w:hAnsi="Times New Roman"/>
                <w:sz w:val="18"/>
                <w:szCs w:val="18"/>
                <w:lang w:val="ru-RU"/>
              </w:rPr>
              <w:t>Все</w:t>
            </w:r>
            <w:r w:rsidRPr="007B04DC">
              <w:rPr>
                <w:rFonts w:ascii="Times New Roman" w:hAnsi="Times New Roman"/>
                <w:sz w:val="18"/>
                <w:szCs w:val="18"/>
              </w:rPr>
              <w:t xml:space="preserve"> </w:t>
            </w:r>
            <w:r w:rsidRPr="007B04DC">
              <w:rPr>
                <w:rFonts w:ascii="Times New Roman" w:hAnsi="Times New Roman"/>
                <w:sz w:val="18"/>
                <w:szCs w:val="18"/>
                <w:lang w:val="ru-RU"/>
              </w:rPr>
              <w:t>включено</w:t>
            </w:r>
            <w:r w:rsidRPr="007B04DC">
              <w:rPr>
                <w:rFonts w:ascii="Times New Roman" w:hAnsi="Times New Roman"/>
                <w:sz w:val="18"/>
                <w:szCs w:val="18"/>
              </w:rPr>
              <w:t xml:space="preserve"> </w:t>
            </w:r>
            <w:r w:rsidRPr="007B04DC">
              <w:rPr>
                <w:rFonts w:ascii="Times New Roman" w:hAnsi="Times New Roman"/>
                <w:i/>
                <w:sz w:val="18"/>
                <w:szCs w:val="18"/>
              </w:rPr>
              <w:t>VISA Gold / MasterCard Gold/</w:t>
            </w:r>
            <w:r w:rsidRPr="007B04DC">
              <w:rPr>
                <w:rFonts w:ascii="Times New Roman" w:hAnsi="Times New Roman"/>
                <w:i/>
                <w:sz w:val="18"/>
                <w:szCs w:val="18"/>
                <w:lang w:val="ru-RU"/>
              </w:rPr>
              <w:t>МИР</w:t>
            </w:r>
            <w:r w:rsidRPr="007B04DC">
              <w:rPr>
                <w:rFonts w:ascii="Times New Roman" w:hAnsi="Times New Roman"/>
                <w:i/>
                <w:sz w:val="18"/>
                <w:szCs w:val="18"/>
              </w:rPr>
              <w:t>,  VISA Platinum)</w:t>
            </w:r>
          </w:p>
        </w:tc>
      </w:tr>
      <w:tr w:rsidR="00A84C71" w:rsidRPr="007B04DC" w14:paraId="35C267AA" w14:textId="77777777" w:rsidTr="008D642E">
        <w:trPr>
          <w:trHeight w:val="393"/>
        </w:trPr>
        <w:tc>
          <w:tcPr>
            <w:tcW w:w="14997" w:type="dxa"/>
            <w:gridSpan w:val="3"/>
          </w:tcPr>
          <w:p w14:paraId="1F6977F8" w14:textId="77777777" w:rsidR="008D642E" w:rsidRPr="007B04DC" w:rsidRDefault="008D642E" w:rsidP="008D642E">
            <w:pPr>
              <w:pStyle w:val="af9"/>
              <w:numPr>
                <w:ilvl w:val="0"/>
                <w:numId w:val="18"/>
              </w:numPr>
              <w:suppressAutoHyphens/>
              <w:rPr>
                <w:rFonts w:ascii="Times New Roman" w:hAnsi="Times New Roman"/>
                <w:b/>
                <w:sz w:val="18"/>
                <w:szCs w:val="18"/>
                <w:lang w:val="ru-RU"/>
              </w:rPr>
            </w:pPr>
            <w:r w:rsidRPr="007B04DC">
              <w:rPr>
                <w:rFonts w:ascii="Times New Roman" w:hAnsi="Times New Roman"/>
                <w:b/>
                <w:bCs/>
                <w:sz w:val="18"/>
                <w:szCs w:val="18"/>
                <w:lang w:val="ru-RU"/>
              </w:rPr>
              <w:t xml:space="preserve">Условия кредитования в размере установленной предодобренной суммы кредитного лимита, рассчитанной в соответствии с внутренними методиками Банка, </w:t>
            </w:r>
            <w:r w:rsidRPr="007B04DC">
              <w:rPr>
                <w:rFonts w:ascii="Times New Roman" w:hAnsi="Times New Roman"/>
                <w:b/>
                <w:bCs/>
                <w:sz w:val="18"/>
                <w:szCs w:val="18"/>
              </w:rPr>
              <w:t> </w:t>
            </w:r>
            <w:r w:rsidRPr="007B04DC">
              <w:rPr>
                <w:rFonts w:ascii="Times New Roman" w:hAnsi="Times New Roman"/>
                <w:b/>
                <w:bCs/>
                <w:sz w:val="18"/>
                <w:szCs w:val="18"/>
                <w:lang w:val="ru-RU"/>
              </w:rPr>
              <w:t>для карт с тарифными планами</w:t>
            </w:r>
            <w:r w:rsidRPr="007B04DC">
              <w:rPr>
                <w:rFonts w:ascii="Times New Roman" w:hAnsi="Times New Roman"/>
                <w:b/>
                <w:sz w:val="18"/>
                <w:szCs w:val="18"/>
                <w:lang w:val="ru-RU"/>
              </w:rPr>
              <w:t xml:space="preserve">: </w:t>
            </w:r>
          </w:p>
          <w:p w14:paraId="2C2C2CE0"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b/>
                <w:sz w:val="18"/>
                <w:szCs w:val="18"/>
                <w:lang w:val="ru-RU"/>
              </w:rPr>
              <w:t>«СТАНДАРТНЫЙ» «ВСЕ Включено»,</w:t>
            </w:r>
            <w:r w:rsidRPr="007B04DC">
              <w:rPr>
                <w:rFonts w:ascii="Times New Roman" w:hAnsi="Times New Roman"/>
                <w:b/>
                <w:i/>
                <w:sz w:val="18"/>
                <w:szCs w:val="18"/>
                <w:lang w:val="ru-RU"/>
              </w:rPr>
              <w:t xml:space="preserve"> </w:t>
            </w:r>
            <w:r w:rsidRPr="007B04DC">
              <w:rPr>
                <w:rFonts w:ascii="Times New Roman" w:hAnsi="Times New Roman"/>
                <w:b/>
                <w:sz w:val="18"/>
                <w:szCs w:val="18"/>
                <w:lang w:val="ru-RU"/>
              </w:rPr>
              <w:t>«ВСЕ Включено 2.0»,</w:t>
            </w:r>
            <w:r w:rsidRPr="007B04DC">
              <w:rPr>
                <w:rFonts w:ascii="Times New Roman" w:hAnsi="Times New Roman"/>
                <w:b/>
                <w:i/>
                <w:sz w:val="18"/>
                <w:szCs w:val="18"/>
                <w:lang w:val="ru-RU"/>
              </w:rPr>
              <w:t xml:space="preserve"> </w:t>
            </w:r>
            <w:r w:rsidRPr="007B04DC">
              <w:rPr>
                <w:rFonts w:ascii="Times New Roman" w:hAnsi="Times New Roman"/>
                <w:b/>
                <w:sz w:val="18"/>
                <w:szCs w:val="18"/>
                <w:lang w:val="ru-RU"/>
              </w:rPr>
              <w:t>«Все включено – Юг», «ВСЕ Включено лайт»,</w:t>
            </w:r>
            <w:r w:rsidRPr="007B04DC">
              <w:rPr>
                <w:rFonts w:ascii="Times New Roman" w:hAnsi="Times New Roman"/>
                <w:b/>
                <w:i/>
                <w:sz w:val="18"/>
                <w:szCs w:val="18"/>
                <w:lang w:val="ru-RU"/>
              </w:rPr>
              <w:t xml:space="preserve"> </w:t>
            </w:r>
            <w:r w:rsidRPr="007B04DC">
              <w:rPr>
                <w:rFonts w:ascii="Times New Roman" w:hAnsi="Times New Roman"/>
                <w:b/>
                <w:sz w:val="18"/>
                <w:szCs w:val="18"/>
                <w:lang w:val="ru-RU"/>
              </w:rPr>
              <w:t>«Все включено-промо</w:t>
            </w:r>
            <w:r w:rsidRPr="007B04DC">
              <w:rPr>
                <w:rFonts w:ascii="Times New Roman" w:hAnsi="Times New Roman"/>
                <w:b/>
                <w:i/>
                <w:sz w:val="18"/>
                <w:szCs w:val="18"/>
                <w:lang w:val="ru-RU"/>
              </w:rPr>
              <w:t>»</w:t>
            </w:r>
            <w:r w:rsidRPr="007B04DC">
              <w:rPr>
                <w:rFonts w:ascii="Times New Roman" w:hAnsi="Times New Roman"/>
                <w:b/>
                <w:sz w:val="18"/>
                <w:szCs w:val="18"/>
                <w:lang w:val="ru-RU"/>
              </w:rPr>
              <w:t>, «Удачный выбор», МИГ, «RIO CARD»</w:t>
            </w:r>
            <w:r w:rsidRPr="007B04DC">
              <w:rPr>
                <w:rStyle w:val="aff6"/>
                <w:rFonts w:ascii="Times New Roman" w:hAnsi="Times New Roman"/>
                <w:b/>
                <w:sz w:val="18"/>
                <w:szCs w:val="18"/>
                <w:lang w:val="ru-RU"/>
              </w:rPr>
              <w:endnoteReference w:id="151"/>
            </w:r>
            <w:r w:rsidRPr="007B04DC">
              <w:rPr>
                <w:rFonts w:ascii="Times New Roman" w:hAnsi="Times New Roman"/>
                <w:b/>
                <w:sz w:val="18"/>
                <w:szCs w:val="18"/>
                <w:lang w:val="ru-RU"/>
              </w:rPr>
              <w:t>, «Мультибонус»</w:t>
            </w:r>
            <w:r w:rsidRPr="007B04DC">
              <w:rPr>
                <w:rStyle w:val="aff6"/>
                <w:rFonts w:ascii="Times New Roman" w:hAnsi="Times New Roman"/>
                <w:b/>
                <w:sz w:val="18"/>
                <w:szCs w:val="18"/>
                <w:lang w:val="ru-RU"/>
              </w:rPr>
              <w:endnoteReference w:id="152"/>
            </w:r>
            <w:r w:rsidRPr="007B04DC">
              <w:rPr>
                <w:rFonts w:ascii="Times New Roman" w:hAnsi="Times New Roman"/>
                <w:b/>
                <w:sz w:val="18"/>
                <w:szCs w:val="18"/>
                <w:lang w:val="ru-RU"/>
              </w:rPr>
              <w:t>, «Щедрое солнце»</w:t>
            </w:r>
            <w:r w:rsidRPr="007B04DC">
              <w:rPr>
                <w:rStyle w:val="aff6"/>
                <w:rFonts w:ascii="Times New Roman" w:hAnsi="Times New Roman"/>
                <w:b/>
                <w:sz w:val="18"/>
                <w:szCs w:val="18"/>
                <w:lang w:val="ru-RU"/>
              </w:rPr>
              <w:endnoteReference w:id="153"/>
            </w:r>
            <w:r w:rsidRPr="007B04DC">
              <w:rPr>
                <w:rFonts w:ascii="Times New Roman" w:hAnsi="Times New Roman"/>
                <w:b/>
                <w:sz w:val="18"/>
                <w:szCs w:val="18"/>
                <w:lang w:val="ru-RU"/>
              </w:rPr>
              <w:t xml:space="preserve"> «ФОРА-ЗАРПЛАТНЫЙ СТАНДАРТ», «ФОРА-ЗАРПЛАТНЫЙ ПРИОРИТЕТ», «ФОРА-ЗАРПЛАТНЫЙ СПЕЦИАЛЬНЫЙ», «ФОРА-ЗАРПЛАТНЫЙ СПЕЦИАЛЬНЫЙ ЭНЕРГО», «ФОРА-ЗАРПЛАТНЫЙ ПРЕМИУМ», «ФОРА-ЗАРПЛАТНЫЙ ПОСОЛЬСТВО»</w:t>
            </w:r>
          </w:p>
        </w:tc>
      </w:tr>
      <w:tr w:rsidR="00A84C71" w:rsidRPr="007B04DC" w14:paraId="7DBB18F6" w14:textId="77777777" w:rsidTr="008D642E">
        <w:tc>
          <w:tcPr>
            <w:tcW w:w="5953" w:type="dxa"/>
          </w:tcPr>
          <w:p w14:paraId="7E0FB9DF"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Валюта Кредита (соответствует валюте Счета Карты)</w:t>
            </w:r>
          </w:p>
        </w:tc>
        <w:tc>
          <w:tcPr>
            <w:tcW w:w="9044" w:type="dxa"/>
            <w:gridSpan w:val="2"/>
          </w:tcPr>
          <w:p w14:paraId="3C5AAD67"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Рубли РФ</w:t>
            </w:r>
          </w:p>
        </w:tc>
      </w:tr>
      <w:tr w:rsidR="00A84C71" w:rsidRPr="007B04DC" w14:paraId="390D5D7D" w14:textId="77777777" w:rsidTr="008D642E">
        <w:tc>
          <w:tcPr>
            <w:tcW w:w="5953" w:type="dxa"/>
          </w:tcPr>
          <w:p w14:paraId="0DB99FB0"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Срок действия Кредитного лимита</w:t>
            </w:r>
          </w:p>
        </w:tc>
        <w:tc>
          <w:tcPr>
            <w:tcW w:w="9044" w:type="dxa"/>
            <w:gridSpan w:val="2"/>
          </w:tcPr>
          <w:p w14:paraId="252FE267"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 (Пять) лет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 Использование кредитного лимита/лимита овердрафта возможно только при наличии действующей Карты, выпущенной к Счету.</w:t>
            </w:r>
          </w:p>
        </w:tc>
      </w:tr>
      <w:tr w:rsidR="00A84C71" w:rsidRPr="007B04DC" w14:paraId="52111E2B" w14:textId="77777777" w:rsidTr="008D642E">
        <w:tc>
          <w:tcPr>
            <w:tcW w:w="5953" w:type="dxa"/>
          </w:tcPr>
          <w:p w14:paraId="50C8569B"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Размер Кредитного лимита </w:t>
            </w:r>
          </w:p>
        </w:tc>
        <w:tc>
          <w:tcPr>
            <w:tcW w:w="5103" w:type="dxa"/>
          </w:tcPr>
          <w:p w14:paraId="30AF5C1D"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Минимальный</w:t>
            </w:r>
          </w:p>
        </w:tc>
        <w:tc>
          <w:tcPr>
            <w:tcW w:w="3941" w:type="dxa"/>
          </w:tcPr>
          <w:p w14:paraId="526D9C46"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rPr>
              <w:t>Ma</w:t>
            </w:r>
            <w:r w:rsidRPr="007B04DC">
              <w:rPr>
                <w:rFonts w:ascii="Times New Roman" w:hAnsi="Times New Roman"/>
                <w:sz w:val="18"/>
                <w:szCs w:val="18"/>
                <w:lang w:val="ru-RU"/>
              </w:rPr>
              <w:t>ксимальный</w:t>
            </w:r>
          </w:p>
        </w:tc>
      </w:tr>
      <w:tr w:rsidR="00A84C71" w:rsidRPr="007B04DC" w14:paraId="4736C280" w14:textId="77777777" w:rsidTr="008D642E">
        <w:tc>
          <w:tcPr>
            <w:tcW w:w="5953" w:type="dxa"/>
          </w:tcPr>
          <w:p w14:paraId="75BF314F" w14:textId="77777777" w:rsidR="008D642E" w:rsidRPr="007B04DC" w:rsidRDefault="008D642E" w:rsidP="008D642E">
            <w:pPr>
              <w:rPr>
                <w:rFonts w:ascii="Times New Roman" w:hAnsi="Times New Roman"/>
                <w:b/>
                <w:sz w:val="18"/>
                <w:szCs w:val="18"/>
                <w:lang w:val="ru-RU"/>
              </w:rPr>
            </w:pPr>
          </w:p>
        </w:tc>
        <w:tc>
          <w:tcPr>
            <w:tcW w:w="5103" w:type="dxa"/>
          </w:tcPr>
          <w:p w14:paraId="42D38DCC"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9 000 руб.</w:t>
            </w:r>
          </w:p>
        </w:tc>
        <w:tc>
          <w:tcPr>
            <w:tcW w:w="3941" w:type="dxa"/>
          </w:tcPr>
          <w:p w14:paraId="48F3ACBE"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100 000 руб.</w:t>
            </w:r>
          </w:p>
        </w:tc>
      </w:tr>
      <w:tr w:rsidR="00A84C71" w:rsidRPr="007B04DC" w14:paraId="47D33C76" w14:textId="77777777" w:rsidTr="008D642E">
        <w:trPr>
          <w:trHeight w:val="315"/>
        </w:trPr>
        <w:tc>
          <w:tcPr>
            <w:tcW w:w="5953" w:type="dxa"/>
          </w:tcPr>
          <w:p w14:paraId="1AD07B4C"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lastRenderedPageBreak/>
              <w:t xml:space="preserve"> Процентная ставка</w:t>
            </w:r>
            <w:r w:rsidRPr="007B04DC">
              <w:rPr>
                <w:rStyle w:val="affa"/>
                <w:rFonts w:ascii="Times New Roman" w:hAnsi="Times New Roman"/>
                <w:sz w:val="18"/>
                <w:szCs w:val="18"/>
                <w:lang w:val="ru-RU"/>
              </w:rPr>
              <w:footnoteReference w:id="1"/>
            </w:r>
          </w:p>
        </w:tc>
        <w:tc>
          <w:tcPr>
            <w:tcW w:w="9044" w:type="dxa"/>
            <w:gridSpan w:val="2"/>
          </w:tcPr>
          <w:p w14:paraId="4B16E16F" w14:textId="77777777" w:rsidR="008D642E" w:rsidRPr="007B04DC" w:rsidRDefault="008D642E" w:rsidP="008D642E">
            <w:pPr>
              <w:jc w:val="center"/>
              <w:rPr>
                <w:rFonts w:ascii="Times New Roman" w:hAnsi="Times New Roman"/>
                <w:sz w:val="18"/>
                <w:szCs w:val="18"/>
                <w:lang w:val="ru-RU"/>
              </w:rPr>
            </w:pPr>
          </w:p>
        </w:tc>
      </w:tr>
      <w:tr w:rsidR="00A84C71" w:rsidRPr="007B04DC" w14:paraId="68B1F257" w14:textId="77777777" w:rsidTr="008D642E">
        <w:trPr>
          <w:trHeight w:val="315"/>
        </w:trPr>
        <w:tc>
          <w:tcPr>
            <w:tcW w:w="5953" w:type="dxa"/>
          </w:tcPr>
          <w:p w14:paraId="0DC34C3E" w14:textId="77777777" w:rsidR="008D642E" w:rsidRPr="007B04DC" w:rsidRDefault="008D642E" w:rsidP="008D642E">
            <w:pPr>
              <w:rPr>
                <w:rFonts w:ascii="Times New Roman" w:hAnsi="Times New Roman"/>
                <w:sz w:val="18"/>
                <w:szCs w:val="18"/>
                <w:lang w:val="ru-RU"/>
              </w:rPr>
            </w:pPr>
            <w:r w:rsidRPr="007B04DC">
              <w:rPr>
                <w:rFonts w:ascii="Times New Roman" w:hAnsi="Times New Roman"/>
                <w:sz w:val="18"/>
                <w:szCs w:val="18"/>
                <w:lang w:val="ru-RU"/>
              </w:rPr>
              <w:t>4.4.1.Для Клиентов - физических лиц сотрудников/студентов Компаний</w:t>
            </w:r>
            <w:r w:rsidRPr="007B04DC">
              <w:rPr>
                <w:rFonts w:ascii="Times New Roman" w:hAnsi="Times New Roman"/>
                <w:sz w:val="18"/>
                <w:szCs w:val="18"/>
                <w:vertAlign w:val="superscript"/>
                <w:lang w:val="ru-RU"/>
              </w:rPr>
              <w:t>4</w:t>
            </w:r>
            <w:r w:rsidRPr="007B04DC">
              <w:rPr>
                <w:rFonts w:ascii="Times New Roman" w:hAnsi="Times New Roman"/>
                <w:sz w:val="18"/>
                <w:szCs w:val="18"/>
                <w:lang w:val="ru-RU"/>
              </w:rPr>
              <w:t>, заключивших Договор в рамках зарплатного проекта и/или выплаты стипендий, на Счет Карты</w:t>
            </w:r>
          </w:p>
        </w:tc>
        <w:tc>
          <w:tcPr>
            <w:tcW w:w="9044" w:type="dxa"/>
            <w:gridSpan w:val="2"/>
          </w:tcPr>
          <w:p w14:paraId="1850A40B" w14:textId="77777777" w:rsidR="008D642E" w:rsidRPr="007B04DC" w:rsidRDefault="00382B29" w:rsidP="008D642E">
            <w:pPr>
              <w:jc w:val="center"/>
              <w:rPr>
                <w:rFonts w:ascii="Times New Roman" w:hAnsi="Times New Roman"/>
                <w:b/>
                <w:sz w:val="18"/>
                <w:szCs w:val="18"/>
                <w:lang w:val="ru-RU"/>
              </w:rPr>
            </w:pPr>
            <w:r w:rsidRPr="007B04DC">
              <w:rPr>
                <w:rFonts w:ascii="Times New Roman" w:hAnsi="Times New Roman"/>
                <w:b/>
                <w:bCs/>
                <w:sz w:val="18"/>
                <w:szCs w:val="18"/>
                <w:lang w:val="ru-RU"/>
              </w:rPr>
              <w:t>18</w:t>
            </w:r>
            <w:r w:rsidR="008D642E" w:rsidRPr="007B04DC">
              <w:rPr>
                <w:rFonts w:ascii="Times New Roman" w:hAnsi="Times New Roman"/>
                <w:b/>
                <w:bCs/>
                <w:sz w:val="18"/>
                <w:szCs w:val="18"/>
              </w:rPr>
              <w:t>%</w:t>
            </w:r>
            <w:r w:rsidR="008D642E" w:rsidRPr="007B04DC">
              <w:rPr>
                <w:rFonts w:ascii="Times New Roman" w:hAnsi="Times New Roman"/>
                <w:b/>
                <w:bCs/>
                <w:sz w:val="18"/>
                <w:szCs w:val="18"/>
                <w:lang w:val="ru-RU"/>
              </w:rPr>
              <w:t xml:space="preserve"> годовых</w:t>
            </w:r>
          </w:p>
        </w:tc>
      </w:tr>
      <w:tr w:rsidR="00A84C71" w:rsidRPr="007B04DC" w14:paraId="2048C425" w14:textId="77777777" w:rsidTr="008D642E">
        <w:trPr>
          <w:trHeight w:val="315"/>
        </w:trPr>
        <w:tc>
          <w:tcPr>
            <w:tcW w:w="5953" w:type="dxa"/>
          </w:tcPr>
          <w:p w14:paraId="0DAAE43A" w14:textId="77777777" w:rsidR="008D642E" w:rsidRPr="007B04DC" w:rsidRDefault="008D642E" w:rsidP="008D642E">
            <w:pPr>
              <w:rPr>
                <w:rFonts w:ascii="Times New Roman" w:hAnsi="Times New Roman"/>
                <w:sz w:val="18"/>
                <w:szCs w:val="18"/>
                <w:lang w:val="ru-RU"/>
              </w:rPr>
            </w:pPr>
            <w:r w:rsidRPr="007B04DC">
              <w:rPr>
                <w:rFonts w:ascii="Times New Roman" w:hAnsi="Times New Roman"/>
                <w:sz w:val="18"/>
                <w:szCs w:val="18"/>
                <w:lang w:val="ru-RU"/>
              </w:rPr>
              <w:t>4.4.2. Для остальных Клиентов (получивших персональное предложение и не удовлетворяющих условию в. п.4.4.1.)</w:t>
            </w:r>
          </w:p>
        </w:tc>
        <w:tc>
          <w:tcPr>
            <w:tcW w:w="9044" w:type="dxa"/>
            <w:gridSpan w:val="2"/>
          </w:tcPr>
          <w:p w14:paraId="700238C5" w14:textId="77777777" w:rsidR="008D642E" w:rsidRPr="007B04DC" w:rsidRDefault="00382B29" w:rsidP="008D642E">
            <w:pPr>
              <w:jc w:val="center"/>
              <w:rPr>
                <w:rFonts w:ascii="Times New Roman" w:hAnsi="Times New Roman"/>
                <w:b/>
                <w:sz w:val="18"/>
                <w:szCs w:val="18"/>
                <w:lang w:val="ru-RU"/>
              </w:rPr>
            </w:pPr>
            <w:r w:rsidRPr="007B04DC">
              <w:rPr>
                <w:rFonts w:ascii="Times New Roman" w:hAnsi="Times New Roman"/>
                <w:b/>
                <w:bCs/>
                <w:sz w:val="18"/>
                <w:szCs w:val="18"/>
                <w:lang w:val="ru-RU"/>
              </w:rPr>
              <w:t>22</w:t>
            </w:r>
            <w:r w:rsidR="008D642E" w:rsidRPr="007B04DC">
              <w:rPr>
                <w:rFonts w:ascii="Times New Roman" w:hAnsi="Times New Roman"/>
                <w:b/>
                <w:bCs/>
                <w:sz w:val="18"/>
                <w:szCs w:val="18"/>
              </w:rPr>
              <w:t>%</w:t>
            </w:r>
            <w:r w:rsidR="008D642E" w:rsidRPr="007B04DC">
              <w:rPr>
                <w:rFonts w:ascii="Times New Roman" w:hAnsi="Times New Roman"/>
                <w:b/>
                <w:bCs/>
                <w:sz w:val="18"/>
                <w:szCs w:val="18"/>
                <w:lang w:val="ru-RU"/>
              </w:rPr>
              <w:t xml:space="preserve"> годовых</w:t>
            </w:r>
          </w:p>
        </w:tc>
      </w:tr>
      <w:tr w:rsidR="00A84C71" w:rsidRPr="007B04DC" w14:paraId="708DBCFD" w14:textId="77777777" w:rsidTr="008D642E">
        <w:trPr>
          <w:trHeight w:val="393"/>
        </w:trPr>
        <w:tc>
          <w:tcPr>
            <w:tcW w:w="5953" w:type="dxa"/>
          </w:tcPr>
          <w:p w14:paraId="22998C8B"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Размер обязательного платежа по основному долгу (с учетом порядка его определения в подразделе «Общие условия при предоставлении кредитного лимита / лимита овердрафта для карт по всем тарифным планам» настоящего Сборника тарифов)</w:t>
            </w:r>
          </w:p>
        </w:tc>
        <w:tc>
          <w:tcPr>
            <w:tcW w:w="9044" w:type="dxa"/>
            <w:gridSpan w:val="2"/>
          </w:tcPr>
          <w:p w14:paraId="77B186CF"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 от суммы задолженности по основному долгу (минимум 300 руб.)</w:t>
            </w:r>
          </w:p>
        </w:tc>
      </w:tr>
      <w:tr w:rsidR="00A84C71" w:rsidRPr="007B04DC" w14:paraId="03709855" w14:textId="77777777" w:rsidTr="008D642E">
        <w:trPr>
          <w:trHeight w:val="393"/>
        </w:trPr>
        <w:tc>
          <w:tcPr>
            <w:tcW w:w="5953" w:type="dxa"/>
          </w:tcPr>
          <w:p w14:paraId="0898379D"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Льготный период </w:t>
            </w:r>
          </w:p>
        </w:tc>
        <w:tc>
          <w:tcPr>
            <w:tcW w:w="9044" w:type="dxa"/>
            <w:gridSpan w:val="2"/>
          </w:tcPr>
          <w:p w14:paraId="529A45B2" w14:textId="77777777" w:rsidR="008D642E" w:rsidRPr="007B04DC" w:rsidRDefault="008D642E" w:rsidP="008D642E">
            <w:pPr>
              <w:jc w:val="center"/>
              <w:rPr>
                <w:rFonts w:ascii="Times New Roman" w:hAnsi="Times New Roman"/>
                <w:sz w:val="18"/>
                <w:szCs w:val="18"/>
              </w:rPr>
            </w:pPr>
            <w:r w:rsidRPr="007B04DC">
              <w:rPr>
                <w:rFonts w:ascii="Times New Roman" w:hAnsi="Times New Roman"/>
                <w:sz w:val="18"/>
                <w:szCs w:val="18"/>
                <w:lang w:val="ru-RU"/>
              </w:rPr>
              <w:t>Не предоставляется</w:t>
            </w:r>
          </w:p>
        </w:tc>
      </w:tr>
    </w:tbl>
    <w:tbl>
      <w:tblPr>
        <w:tblStyle w:val="affb"/>
        <w:tblW w:w="14997" w:type="dxa"/>
        <w:tblInd w:w="-147" w:type="dxa"/>
        <w:tblLook w:val="04A0" w:firstRow="1" w:lastRow="0" w:firstColumn="1" w:lastColumn="0" w:noHBand="0" w:noVBand="1"/>
      </w:tblPr>
      <w:tblGrid>
        <w:gridCol w:w="5953"/>
        <w:gridCol w:w="4522"/>
        <w:gridCol w:w="510"/>
        <w:gridCol w:w="71"/>
        <w:gridCol w:w="3941"/>
      </w:tblGrid>
      <w:tr w:rsidR="00A84C71" w:rsidRPr="007B04DC" w14:paraId="745B4AF4" w14:textId="77777777" w:rsidTr="008D642E">
        <w:trPr>
          <w:trHeight w:val="297"/>
        </w:trPr>
        <w:tc>
          <w:tcPr>
            <w:tcW w:w="14997" w:type="dxa"/>
            <w:gridSpan w:val="5"/>
            <w:shd w:val="clear" w:color="auto" w:fill="C9C9C9" w:themeFill="accent3" w:themeFillTint="99"/>
          </w:tcPr>
          <w:p w14:paraId="1190A01E" w14:textId="77777777" w:rsidR="008D642E" w:rsidRPr="007B04DC" w:rsidRDefault="008D642E" w:rsidP="008D642E">
            <w:pPr>
              <w:pStyle w:val="af9"/>
              <w:numPr>
                <w:ilvl w:val="0"/>
                <w:numId w:val="18"/>
              </w:numPr>
              <w:suppressAutoHyphens/>
              <w:rPr>
                <w:rFonts w:ascii="Times New Roman" w:hAnsi="Times New Roman"/>
                <w:b/>
                <w:sz w:val="18"/>
                <w:szCs w:val="18"/>
                <w:lang w:val="ru-RU"/>
              </w:rPr>
            </w:pPr>
            <w:r w:rsidRPr="007B04DC">
              <w:rPr>
                <w:rFonts w:ascii="Times New Roman" w:hAnsi="Times New Roman"/>
                <w:b/>
                <w:sz w:val="18"/>
                <w:szCs w:val="18"/>
                <w:lang w:val="ru-RU"/>
              </w:rPr>
              <w:t xml:space="preserve">Условия кредитования по пакету «ПРЕМИАЛЬНЫЙ» для карт с тарифным планом: «ПРЕМИАЛЬНЫЙ </w:t>
            </w:r>
            <w:r w:rsidRPr="007B04DC">
              <w:rPr>
                <w:rFonts w:ascii="Times New Roman" w:hAnsi="Times New Roman"/>
                <w:b/>
                <w:sz w:val="18"/>
                <w:szCs w:val="18"/>
              </w:rPr>
              <w:t>Visa</w:t>
            </w:r>
            <w:r w:rsidRPr="007B04DC">
              <w:rPr>
                <w:rFonts w:ascii="Times New Roman" w:hAnsi="Times New Roman"/>
                <w:b/>
                <w:sz w:val="18"/>
                <w:szCs w:val="18"/>
                <w:lang w:val="ru-RU"/>
              </w:rPr>
              <w:t xml:space="preserve"> </w:t>
            </w:r>
            <w:r w:rsidRPr="007B04DC">
              <w:rPr>
                <w:rFonts w:ascii="Times New Roman" w:hAnsi="Times New Roman"/>
                <w:b/>
                <w:sz w:val="18"/>
                <w:szCs w:val="18"/>
              </w:rPr>
              <w:t>Platinum</w:t>
            </w:r>
            <w:r w:rsidRPr="007B04DC">
              <w:rPr>
                <w:rFonts w:ascii="Times New Roman" w:hAnsi="Times New Roman"/>
                <w:b/>
                <w:sz w:val="18"/>
                <w:szCs w:val="18"/>
                <w:lang w:val="ru-RU"/>
              </w:rPr>
              <w:t>»</w:t>
            </w:r>
          </w:p>
        </w:tc>
      </w:tr>
      <w:tr w:rsidR="00A84C71" w:rsidRPr="007B04DC" w14:paraId="12F0B35A" w14:textId="77777777" w:rsidTr="008D642E">
        <w:trPr>
          <w:trHeight w:val="297"/>
        </w:trPr>
        <w:tc>
          <w:tcPr>
            <w:tcW w:w="5953" w:type="dxa"/>
          </w:tcPr>
          <w:p w14:paraId="6D576B59"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 Валюта Кредита (соответствует валюте Счета Карты)</w:t>
            </w:r>
          </w:p>
        </w:tc>
        <w:tc>
          <w:tcPr>
            <w:tcW w:w="9044" w:type="dxa"/>
            <w:gridSpan w:val="4"/>
          </w:tcPr>
          <w:p w14:paraId="4DBE2726" w14:textId="77777777" w:rsidR="008D642E" w:rsidRPr="007B04DC" w:rsidRDefault="008D642E" w:rsidP="008D642E">
            <w:pPr>
              <w:jc w:val="center"/>
              <w:rPr>
                <w:rFonts w:ascii="Times New Roman" w:hAnsi="Times New Roman"/>
                <w:b/>
                <w:sz w:val="18"/>
                <w:szCs w:val="18"/>
                <w:lang w:val="ru-RU"/>
              </w:rPr>
            </w:pPr>
            <w:r w:rsidRPr="007B04DC">
              <w:rPr>
                <w:rFonts w:ascii="Times New Roman" w:hAnsi="Times New Roman"/>
                <w:sz w:val="18"/>
                <w:szCs w:val="18"/>
                <w:lang w:val="ru-RU"/>
              </w:rPr>
              <w:t>Рубли РФ / Доллары США / Евро</w:t>
            </w:r>
          </w:p>
        </w:tc>
      </w:tr>
      <w:tr w:rsidR="00A84C71" w:rsidRPr="007B04DC" w14:paraId="7872EBE6" w14:textId="77777777" w:rsidTr="008D642E">
        <w:trPr>
          <w:trHeight w:val="297"/>
        </w:trPr>
        <w:tc>
          <w:tcPr>
            <w:tcW w:w="5953" w:type="dxa"/>
          </w:tcPr>
          <w:p w14:paraId="371D2F4E"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 Срок действия Кредитного лимита</w:t>
            </w:r>
          </w:p>
        </w:tc>
        <w:tc>
          <w:tcPr>
            <w:tcW w:w="9044" w:type="dxa"/>
            <w:gridSpan w:val="4"/>
          </w:tcPr>
          <w:p w14:paraId="75AC923C" w14:textId="77777777" w:rsidR="008D642E" w:rsidRPr="007B04DC" w:rsidRDefault="008D642E" w:rsidP="008D642E">
            <w:pPr>
              <w:jc w:val="center"/>
              <w:rPr>
                <w:rFonts w:ascii="Times New Roman" w:hAnsi="Times New Roman"/>
                <w:b/>
                <w:sz w:val="18"/>
                <w:szCs w:val="18"/>
                <w:lang w:val="ru-RU"/>
              </w:rPr>
            </w:pPr>
            <w:r w:rsidRPr="007B04DC">
              <w:rPr>
                <w:rFonts w:ascii="Times New Roman" w:hAnsi="Times New Roman"/>
                <w:sz w:val="18"/>
                <w:szCs w:val="18"/>
                <w:lang w:val="ru-RU"/>
              </w:rPr>
              <w:t>5 (Пять) лет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 Использование кредитного лимита/лимита овердрафта возможно только при наличии действующей Карты, выпущенной к Счету.</w:t>
            </w:r>
          </w:p>
        </w:tc>
      </w:tr>
      <w:tr w:rsidR="00A84C71" w:rsidRPr="007B04DC" w14:paraId="7723A515" w14:textId="77777777" w:rsidTr="008D642E">
        <w:trPr>
          <w:trHeight w:val="476"/>
        </w:trPr>
        <w:tc>
          <w:tcPr>
            <w:tcW w:w="5953" w:type="dxa"/>
            <w:vMerge w:val="restart"/>
          </w:tcPr>
          <w:p w14:paraId="6BD0CA2B"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 Размер Кредитного лимита</w:t>
            </w:r>
          </w:p>
        </w:tc>
        <w:tc>
          <w:tcPr>
            <w:tcW w:w="5103" w:type="dxa"/>
            <w:gridSpan w:val="3"/>
          </w:tcPr>
          <w:p w14:paraId="43E8B7F3"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 xml:space="preserve">Минимальный </w:t>
            </w:r>
          </w:p>
        </w:tc>
        <w:tc>
          <w:tcPr>
            <w:tcW w:w="3941" w:type="dxa"/>
          </w:tcPr>
          <w:p w14:paraId="51E5C782"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Максимальный</w:t>
            </w:r>
          </w:p>
        </w:tc>
      </w:tr>
      <w:tr w:rsidR="00A84C71" w:rsidRPr="007B04DC" w14:paraId="323F9BA0" w14:textId="77777777" w:rsidTr="008D642E">
        <w:trPr>
          <w:trHeight w:val="297"/>
        </w:trPr>
        <w:tc>
          <w:tcPr>
            <w:tcW w:w="5953" w:type="dxa"/>
            <w:vMerge/>
          </w:tcPr>
          <w:p w14:paraId="2D81152F" w14:textId="77777777" w:rsidR="008D642E" w:rsidRPr="007B04DC" w:rsidRDefault="008D642E" w:rsidP="008D642E">
            <w:pPr>
              <w:rPr>
                <w:rFonts w:ascii="Times New Roman" w:hAnsi="Times New Roman"/>
                <w:i/>
                <w:sz w:val="18"/>
                <w:szCs w:val="18"/>
                <w:lang w:val="ru-RU"/>
              </w:rPr>
            </w:pPr>
          </w:p>
        </w:tc>
        <w:tc>
          <w:tcPr>
            <w:tcW w:w="5103" w:type="dxa"/>
            <w:gridSpan w:val="3"/>
          </w:tcPr>
          <w:p w14:paraId="4C167DF8"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500</w:t>
            </w:r>
            <w:r w:rsidRPr="007B04DC">
              <w:rPr>
                <w:rFonts w:ascii="Times New Roman" w:hAnsi="Times New Roman"/>
                <w:sz w:val="18"/>
                <w:szCs w:val="18"/>
              </w:rPr>
              <w:t> </w:t>
            </w:r>
            <w:r w:rsidRPr="007B04DC">
              <w:rPr>
                <w:rFonts w:ascii="Times New Roman" w:hAnsi="Times New Roman"/>
                <w:sz w:val="18"/>
                <w:szCs w:val="18"/>
                <w:lang w:val="ru-RU"/>
              </w:rPr>
              <w:t xml:space="preserve">000 руб./ </w:t>
            </w:r>
            <w:r w:rsidRPr="007B04DC">
              <w:rPr>
                <w:rFonts w:ascii="Times New Roman" w:hAnsi="Times New Roman"/>
                <w:sz w:val="18"/>
                <w:szCs w:val="18"/>
              </w:rPr>
              <w:t>7</w:t>
            </w:r>
            <w:r w:rsidRPr="007B04DC">
              <w:rPr>
                <w:rFonts w:ascii="Times New Roman" w:hAnsi="Times New Roman"/>
                <w:sz w:val="18"/>
                <w:szCs w:val="18"/>
                <w:lang w:val="ru-RU"/>
              </w:rPr>
              <w:t xml:space="preserve"> </w:t>
            </w:r>
            <w:r w:rsidRPr="007B04DC">
              <w:rPr>
                <w:rFonts w:ascii="Times New Roman" w:hAnsi="Times New Roman"/>
                <w:sz w:val="18"/>
                <w:szCs w:val="18"/>
              </w:rPr>
              <w:t>3</w:t>
            </w:r>
            <w:r w:rsidRPr="007B04DC">
              <w:rPr>
                <w:rFonts w:ascii="Times New Roman" w:hAnsi="Times New Roman"/>
                <w:sz w:val="18"/>
                <w:szCs w:val="18"/>
                <w:lang w:val="ru-RU"/>
              </w:rPr>
              <w:t>00долл. США/</w:t>
            </w:r>
          </w:p>
          <w:p w14:paraId="15EB8164"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rPr>
              <w:t>7</w:t>
            </w:r>
            <w:r w:rsidRPr="007B04DC">
              <w:rPr>
                <w:rFonts w:ascii="Times New Roman" w:hAnsi="Times New Roman"/>
                <w:sz w:val="18"/>
                <w:szCs w:val="18"/>
                <w:lang w:val="ru-RU"/>
              </w:rPr>
              <w:t xml:space="preserve"> </w:t>
            </w:r>
            <w:r w:rsidRPr="007B04DC">
              <w:rPr>
                <w:rFonts w:ascii="Times New Roman" w:hAnsi="Times New Roman"/>
                <w:sz w:val="18"/>
                <w:szCs w:val="18"/>
              </w:rPr>
              <w:t>1</w:t>
            </w:r>
            <w:r w:rsidRPr="007B04DC">
              <w:rPr>
                <w:rFonts w:ascii="Times New Roman" w:hAnsi="Times New Roman"/>
                <w:sz w:val="18"/>
                <w:szCs w:val="18"/>
                <w:lang w:val="ru-RU"/>
              </w:rPr>
              <w:t>00 Евро</w:t>
            </w:r>
          </w:p>
        </w:tc>
        <w:tc>
          <w:tcPr>
            <w:tcW w:w="3941" w:type="dxa"/>
          </w:tcPr>
          <w:p w14:paraId="06CF9B32"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1</w:t>
            </w:r>
            <w:r w:rsidRPr="007B04DC">
              <w:rPr>
                <w:rFonts w:ascii="Times New Roman" w:hAnsi="Times New Roman"/>
                <w:sz w:val="18"/>
                <w:szCs w:val="18"/>
              </w:rPr>
              <w:t> </w:t>
            </w:r>
            <w:r w:rsidRPr="007B04DC">
              <w:rPr>
                <w:rFonts w:ascii="Times New Roman" w:hAnsi="Times New Roman"/>
                <w:sz w:val="18"/>
                <w:szCs w:val="18"/>
                <w:lang w:val="ru-RU"/>
              </w:rPr>
              <w:t>500</w:t>
            </w:r>
            <w:r w:rsidRPr="007B04DC">
              <w:rPr>
                <w:rFonts w:ascii="Times New Roman" w:hAnsi="Times New Roman"/>
                <w:sz w:val="18"/>
                <w:szCs w:val="18"/>
              </w:rPr>
              <w:t> </w:t>
            </w:r>
            <w:r w:rsidRPr="007B04DC">
              <w:rPr>
                <w:rFonts w:ascii="Times New Roman" w:hAnsi="Times New Roman"/>
                <w:sz w:val="18"/>
                <w:szCs w:val="18"/>
                <w:lang w:val="ru-RU"/>
              </w:rPr>
              <w:t>000 руб./25 000 долл. США/</w:t>
            </w:r>
          </w:p>
          <w:p w14:paraId="658173AD"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20 000 Евро</w:t>
            </w:r>
          </w:p>
        </w:tc>
      </w:tr>
      <w:tr w:rsidR="00A84C71" w:rsidRPr="007B04DC" w14:paraId="7ACEABB9" w14:textId="77777777" w:rsidTr="008D642E">
        <w:trPr>
          <w:trHeight w:val="258"/>
        </w:trPr>
        <w:tc>
          <w:tcPr>
            <w:tcW w:w="14997" w:type="dxa"/>
            <w:gridSpan w:val="5"/>
            <w:shd w:val="clear" w:color="auto" w:fill="auto"/>
          </w:tcPr>
          <w:p w14:paraId="4D42128E"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 Процентная ставка</w:t>
            </w:r>
          </w:p>
        </w:tc>
      </w:tr>
      <w:tr w:rsidR="00A84C71" w:rsidRPr="007B04DC" w14:paraId="2631BD49" w14:textId="77777777" w:rsidTr="008D642E">
        <w:trPr>
          <w:trHeight w:val="363"/>
        </w:trPr>
        <w:tc>
          <w:tcPr>
            <w:tcW w:w="5953" w:type="dxa"/>
            <w:vAlign w:val="center"/>
          </w:tcPr>
          <w:p w14:paraId="659EC5C0" w14:textId="77777777" w:rsidR="008D642E" w:rsidRPr="007B04DC" w:rsidRDefault="00382B29" w:rsidP="008D642E">
            <w:pPr>
              <w:jc w:val="both"/>
              <w:rPr>
                <w:rFonts w:ascii="Times New Roman" w:hAnsi="Times New Roman"/>
                <w:sz w:val="18"/>
                <w:szCs w:val="18"/>
                <w:lang w:val="ru-RU"/>
              </w:rPr>
            </w:pPr>
            <w:r w:rsidRPr="007B04DC">
              <w:rPr>
                <w:rFonts w:ascii="Times New Roman" w:hAnsi="Times New Roman"/>
                <w:sz w:val="18"/>
                <w:szCs w:val="18"/>
                <w:lang w:val="ru-RU"/>
              </w:rPr>
              <w:t>5</w:t>
            </w:r>
            <w:r w:rsidR="008D642E" w:rsidRPr="007B04DC">
              <w:rPr>
                <w:rFonts w:ascii="Times New Roman" w:hAnsi="Times New Roman"/>
                <w:sz w:val="18"/>
                <w:szCs w:val="18"/>
                <w:lang w:val="ru-RU"/>
              </w:rPr>
              <w:t>.4.1. Для Клиентов - физических лиц сотрудников/студентов Компаний</w:t>
            </w:r>
            <w:r w:rsidR="008D642E" w:rsidRPr="007B04DC">
              <w:rPr>
                <w:rFonts w:ascii="Times New Roman" w:hAnsi="Times New Roman"/>
                <w:sz w:val="18"/>
                <w:szCs w:val="18"/>
                <w:vertAlign w:val="superscript"/>
                <w:lang w:val="ru-RU"/>
              </w:rPr>
              <w:t>4</w:t>
            </w:r>
            <w:r w:rsidR="008D642E" w:rsidRPr="007B04DC">
              <w:rPr>
                <w:rFonts w:ascii="Times New Roman" w:hAnsi="Times New Roman"/>
                <w:sz w:val="18"/>
                <w:szCs w:val="18"/>
                <w:lang w:val="ru-RU"/>
              </w:rPr>
              <w:t>, заключивших Договор в рамках зарплатного проекта и/или выплаты стипендий, на Счет Карты</w:t>
            </w:r>
          </w:p>
        </w:tc>
        <w:tc>
          <w:tcPr>
            <w:tcW w:w="9044" w:type="dxa"/>
            <w:gridSpan w:val="4"/>
            <w:vAlign w:val="center"/>
          </w:tcPr>
          <w:p w14:paraId="1715462C" w14:textId="77777777" w:rsidR="008D642E" w:rsidRPr="007B04DC" w:rsidRDefault="008D642E" w:rsidP="00126EB9">
            <w:pPr>
              <w:jc w:val="center"/>
              <w:rPr>
                <w:rFonts w:ascii="Times New Roman" w:hAnsi="Times New Roman"/>
                <w:b/>
                <w:sz w:val="18"/>
                <w:szCs w:val="18"/>
                <w:lang w:val="ru-RU"/>
              </w:rPr>
            </w:pPr>
            <w:r w:rsidRPr="007B04DC">
              <w:rPr>
                <w:rFonts w:ascii="Times New Roman" w:hAnsi="Times New Roman"/>
                <w:bCs/>
                <w:sz w:val="18"/>
                <w:szCs w:val="18"/>
              </w:rPr>
              <w:t>1</w:t>
            </w:r>
            <w:r w:rsidR="008C1A7B" w:rsidRPr="007B04DC">
              <w:rPr>
                <w:rFonts w:ascii="Times New Roman" w:hAnsi="Times New Roman"/>
                <w:bCs/>
                <w:sz w:val="18"/>
                <w:szCs w:val="18"/>
              </w:rPr>
              <w:t>7</w:t>
            </w:r>
            <w:r w:rsidRPr="007B04DC">
              <w:rPr>
                <w:rFonts w:ascii="Times New Roman" w:hAnsi="Times New Roman"/>
                <w:bCs/>
                <w:sz w:val="18"/>
                <w:szCs w:val="18"/>
              </w:rPr>
              <w:t xml:space="preserve"> % </w:t>
            </w:r>
            <w:r w:rsidR="005611B8" w:rsidRPr="007B04DC">
              <w:rPr>
                <w:rFonts w:ascii="Times New Roman" w:hAnsi="Times New Roman"/>
                <w:bCs/>
                <w:sz w:val="18"/>
                <w:szCs w:val="18"/>
                <w:lang w:val="ru-RU"/>
              </w:rPr>
              <w:t xml:space="preserve"> до 1</w:t>
            </w:r>
            <w:r w:rsidR="00126EB9" w:rsidRPr="007B04DC">
              <w:rPr>
                <w:rFonts w:ascii="Times New Roman" w:hAnsi="Times New Roman"/>
                <w:bCs/>
                <w:sz w:val="18"/>
                <w:szCs w:val="18"/>
                <w:lang w:val="ru-RU"/>
              </w:rPr>
              <w:t>9,5</w:t>
            </w:r>
            <w:r w:rsidR="005611B8" w:rsidRPr="007B04DC">
              <w:rPr>
                <w:rFonts w:ascii="Times New Roman" w:hAnsi="Times New Roman"/>
                <w:bCs/>
                <w:sz w:val="18"/>
                <w:szCs w:val="18"/>
                <w:lang w:val="ru-RU"/>
              </w:rPr>
              <w:t xml:space="preserve">% </w:t>
            </w:r>
            <w:r w:rsidRPr="007B04DC">
              <w:rPr>
                <w:rFonts w:ascii="Times New Roman" w:hAnsi="Times New Roman"/>
                <w:bCs/>
                <w:sz w:val="18"/>
                <w:szCs w:val="18"/>
              </w:rPr>
              <w:t>годовых</w:t>
            </w:r>
          </w:p>
        </w:tc>
      </w:tr>
      <w:tr w:rsidR="00A84C71" w:rsidRPr="007B04DC" w14:paraId="7A80053E" w14:textId="77777777" w:rsidTr="008D642E">
        <w:trPr>
          <w:trHeight w:val="363"/>
        </w:trPr>
        <w:tc>
          <w:tcPr>
            <w:tcW w:w="5953" w:type="dxa"/>
            <w:vAlign w:val="center"/>
          </w:tcPr>
          <w:p w14:paraId="5D374EF1" w14:textId="77777777" w:rsidR="008D642E" w:rsidRPr="007B04DC" w:rsidRDefault="00382B29" w:rsidP="008D642E">
            <w:pPr>
              <w:jc w:val="both"/>
              <w:rPr>
                <w:rFonts w:ascii="Times New Roman" w:hAnsi="Times New Roman"/>
                <w:i/>
                <w:sz w:val="18"/>
                <w:szCs w:val="18"/>
                <w:lang w:val="ru-RU"/>
              </w:rPr>
            </w:pPr>
            <w:r w:rsidRPr="007B04DC">
              <w:rPr>
                <w:rFonts w:ascii="Times New Roman" w:hAnsi="Times New Roman"/>
                <w:sz w:val="18"/>
                <w:szCs w:val="18"/>
                <w:lang w:val="ru-RU"/>
              </w:rPr>
              <w:t>5</w:t>
            </w:r>
            <w:r w:rsidR="008D642E" w:rsidRPr="007B04DC">
              <w:rPr>
                <w:rFonts w:ascii="Times New Roman" w:hAnsi="Times New Roman"/>
                <w:sz w:val="18"/>
                <w:szCs w:val="18"/>
                <w:lang w:val="ru-RU"/>
              </w:rPr>
              <w:t>.4.2. Для остальных Клиентов (не удовлетворяющих условию выше в п.5.4.1)</w:t>
            </w:r>
          </w:p>
        </w:tc>
        <w:tc>
          <w:tcPr>
            <w:tcW w:w="9044" w:type="dxa"/>
            <w:gridSpan w:val="4"/>
            <w:vAlign w:val="center"/>
          </w:tcPr>
          <w:p w14:paraId="2DDC60F3" w14:textId="77777777" w:rsidR="008D642E" w:rsidRPr="007B04DC" w:rsidRDefault="008D642E" w:rsidP="008D642E">
            <w:pPr>
              <w:jc w:val="center"/>
              <w:rPr>
                <w:rFonts w:ascii="Times New Roman" w:hAnsi="Times New Roman"/>
                <w:b/>
                <w:sz w:val="18"/>
                <w:szCs w:val="18"/>
                <w:lang w:val="ru-RU"/>
              </w:rPr>
            </w:pPr>
            <w:r w:rsidRPr="007B04DC">
              <w:rPr>
                <w:rFonts w:ascii="Times New Roman" w:hAnsi="Times New Roman"/>
                <w:bCs/>
                <w:sz w:val="18"/>
                <w:szCs w:val="18"/>
                <w:lang w:val="ru-RU"/>
              </w:rPr>
              <w:t xml:space="preserve">от </w:t>
            </w:r>
            <w:r w:rsidRPr="007B04DC">
              <w:rPr>
                <w:rFonts w:ascii="Times New Roman" w:hAnsi="Times New Roman"/>
                <w:bCs/>
                <w:sz w:val="18"/>
                <w:szCs w:val="18"/>
              </w:rPr>
              <w:t>17</w:t>
            </w:r>
            <w:r w:rsidRPr="007B04DC">
              <w:rPr>
                <w:rFonts w:ascii="Times New Roman" w:hAnsi="Times New Roman"/>
                <w:bCs/>
                <w:sz w:val="18"/>
                <w:szCs w:val="18"/>
                <w:lang w:val="ru-RU"/>
              </w:rPr>
              <w:t xml:space="preserve">% до </w:t>
            </w:r>
            <w:r w:rsidRPr="007B04DC">
              <w:rPr>
                <w:rFonts w:ascii="Times New Roman" w:hAnsi="Times New Roman"/>
                <w:bCs/>
                <w:sz w:val="18"/>
                <w:szCs w:val="18"/>
              </w:rPr>
              <w:t>19</w:t>
            </w:r>
            <w:r w:rsidRPr="007B04DC">
              <w:rPr>
                <w:rFonts w:ascii="Times New Roman" w:hAnsi="Times New Roman"/>
                <w:bCs/>
                <w:sz w:val="18"/>
                <w:szCs w:val="18"/>
                <w:lang w:val="ru-RU"/>
              </w:rPr>
              <w:t>,</w:t>
            </w:r>
            <w:r w:rsidRPr="007B04DC">
              <w:rPr>
                <w:rFonts w:ascii="Times New Roman" w:hAnsi="Times New Roman"/>
                <w:bCs/>
                <w:sz w:val="18"/>
                <w:szCs w:val="18"/>
              </w:rPr>
              <w:t>5</w:t>
            </w:r>
            <w:r w:rsidRPr="007B04DC">
              <w:rPr>
                <w:rFonts w:ascii="Times New Roman" w:hAnsi="Times New Roman"/>
                <w:bCs/>
                <w:sz w:val="18"/>
                <w:szCs w:val="18"/>
                <w:lang w:val="ru-RU"/>
              </w:rPr>
              <w:t>% годовых</w:t>
            </w:r>
          </w:p>
        </w:tc>
      </w:tr>
      <w:tr w:rsidR="00A84C71" w:rsidRPr="007B04DC" w14:paraId="34D40C63" w14:textId="77777777" w:rsidTr="008D642E">
        <w:trPr>
          <w:trHeight w:val="440"/>
        </w:trPr>
        <w:tc>
          <w:tcPr>
            <w:tcW w:w="5953" w:type="dxa"/>
          </w:tcPr>
          <w:p w14:paraId="1C5619DB"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 xml:space="preserve"> Размер обязательного платежа по основному долгу (с учетом порядка его определения в подразделе «Общие условия при предоставлении кредитного лимита / лимита овердрафта для карт по всем тарифным планам» настоящего Сборника тарифов)</w:t>
            </w:r>
          </w:p>
        </w:tc>
        <w:tc>
          <w:tcPr>
            <w:tcW w:w="9044" w:type="dxa"/>
            <w:gridSpan w:val="4"/>
          </w:tcPr>
          <w:p w14:paraId="2E2AA3A0"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 от суммы задолженности по основному долгу (минимум 300 руб.//5 долларов США/4 евро)</w:t>
            </w:r>
          </w:p>
        </w:tc>
      </w:tr>
      <w:tr w:rsidR="00A84C71" w:rsidRPr="007B04DC" w14:paraId="63215E46" w14:textId="77777777" w:rsidTr="008D642E">
        <w:trPr>
          <w:trHeight w:val="353"/>
        </w:trPr>
        <w:tc>
          <w:tcPr>
            <w:tcW w:w="5953" w:type="dxa"/>
            <w:tcBorders>
              <w:bottom w:val="single" w:sz="4" w:space="0" w:color="auto"/>
            </w:tcBorders>
          </w:tcPr>
          <w:p w14:paraId="45EC14F2" w14:textId="77777777" w:rsidR="008D642E" w:rsidRPr="007B04DC" w:rsidRDefault="008D642E" w:rsidP="008D642E">
            <w:pPr>
              <w:pStyle w:val="af9"/>
              <w:numPr>
                <w:ilvl w:val="1"/>
                <w:numId w:val="18"/>
              </w:numPr>
              <w:suppressAutoHyphens/>
              <w:rPr>
                <w:rFonts w:ascii="Times New Roman" w:hAnsi="Times New Roman"/>
                <w:i/>
                <w:sz w:val="18"/>
                <w:szCs w:val="18"/>
                <w:lang w:val="ru-RU"/>
              </w:rPr>
            </w:pPr>
            <w:r w:rsidRPr="007B04DC">
              <w:rPr>
                <w:rFonts w:ascii="Times New Roman" w:hAnsi="Times New Roman"/>
                <w:sz w:val="18"/>
                <w:szCs w:val="18"/>
                <w:lang w:val="ru-RU"/>
              </w:rPr>
              <w:t xml:space="preserve"> Льготный период</w:t>
            </w:r>
          </w:p>
        </w:tc>
        <w:tc>
          <w:tcPr>
            <w:tcW w:w="9044" w:type="dxa"/>
            <w:gridSpan w:val="4"/>
            <w:tcBorders>
              <w:bottom w:val="single" w:sz="4" w:space="0" w:color="auto"/>
            </w:tcBorders>
          </w:tcPr>
          <w:p w14:paraId="0CEC5FBC"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 xml:space="preserve">Не предоставляется </w:t>
            </w:r>
          </w:p>
        </w:tc>
      </w:tr>
      <w:tr w:rsidR="00A84C71" w:rsidRPr="007B04DC" w14:paraId="083076E6" w14:textId="77777777" w:rsidTr="008D642E">
        <w:trPr>
          <w:trHeight w:val="297"/>
        </w:trPr>
        <w:tc>
          <w:tcPr>
            <w:tcW w:w="14997" w:type="dxa"/>
            <w:gridSpan w:val="5"/>
            <w:tcBorders>
              <w:bottom w:val="single" w:sz="4" w:space="0" w:color="auto"/>
            </w:tcBorders>
            <w:shd w:val="clear" w:color="auto" w:fill="D9D9D9" w:themeFill="background1" w:themeFillShade="D9"/>
          </w:tcPr>
          <w:p w14:paraId="122A9F5D" w14:textId="77777777" w:rsidR="008D642E" w:rsidRPr="007B04DC" w:rsidRDefault="008D642E" w:rsidP="008D642E">
            <w:pPr>
              <w:pStyle w:val="af9"/>
              <w:numPr>
                <w:ilvl w:val="0"/>
                <w:numId w:val="18"/>
              </w:numPr>
              <w:suppressAutoHyphens/>
              <w:rPr>
                <w:rFonts w:ascii="Times New Roman" w:hAnsi="Times New Roman"/>
                <w:b/>
                <w:sz w:val="18"/>
                <w:szCs w:val="18"/>
                <w:lang w:val="ru-RU"/>
              </w:rPr>
            </w:pPr>
            <w:r w:rsidRPr="007B04DC">
              <w:rPr>
                <w:rFonts w:ascii="Times New Roman" w:hAnsi="Times New Roman"/>
                <w:b/>
                <w:sz w:val="18"/>
                <w:szCs w:val="18"/>
                <w:lang w:val="ru-RU"/>
              </w:rPr>
              <w:t>Условия кредитования по пакету «ПРЕМИАЛЬНЫЙ» для карт с тарифным планом: «ПРЕМИАЛЬНЫЙ Visa Platinum Credit»</w:t>
            </w:r>
          </w:p>
        </w:tc>
      </w:tr>
      <w:tr w:rsidR="00A84C71" w:rsidRPr="007B04DC" w14:paraId="186A1FED" w14:textId="77777777" w:rsidTr="008D642E">
        <w:trPr>
          <w:trHeight w:val="297"/>
        </w:trPr>
        <w:tc>
          <w:tcPr>
            <w:tcW w:w="5953" w:type="dxa"/>
            <w:tcBorders>
              <w:top w:val="single" w:sz="4" w:space="0" w:color="auto"/>
            </w:tcBorders>
          </w:tcPr>
          <w:p w14:paraId="464E0D4D"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Валюта Кредита (соответствует валюте Счета Карты)</w:t>
            </w:r>
          </w:p>
        </w:tc>
        <w:tc>
          <w:tcPr>
            <w:tcW w:w="9044" w:type="dxa"/>
            <w:gridSpan w:val="4"/>
            <w:tcBorders>
              <w:top w:val="single" w:sz="4" w:space="0" w:color="auto"/>
            </w:tcBorders>
          </w:tcPr>
          <w:p w14:paraId="3B612235" w14:textId="77777777" w:rsidR="008D642E" w:rsidRPr="007B04DC" w:rsidRDefault="008D642E" w:rsidP="008D642E">
            <w:pPr>
              <w:jc w:val="center"/>
              <w:rPr>
                <w:rFonts w:ascii="Times New Roman" w:hAnsi="Times New Roman"/>
                <w:i/>
                <w:sz w:val="18"/>
                <w:szCs w:val="18"/>
                <w:lang w:val="ru-RU"/>
              </w:rPr>
            </w:pPr>
            <w:r w:rsidRPr="007B04DC">
              <w:rPr>
                <w:rFonts w:ascii="Times New Roman" w:hAnsi="Times New Roman"/>
                <w:sz w:val="18"/>
                <w:szCs w:val="18"/>
                <w:lang w:val="ru-RU"/>
              </w:rPr>
              <w:t>Рубли РФ / Доллары США / Евро</w:t>
            </w:r>
          </w:p>
        </w:tc>
      </w:tr>
      <w:tr w:rsidR="00A84C71" w:rsidRPr="007B04DC" w14:paraId="0C711715" w14:textId="77777777" w:rsidTr="008D642E">
        <w:trPr>
          <w:trHeight w:val="297"/>
        </w:trPr>
        <w:tc>
          <w:tcPr>
            <w:tcW w:w="5953" w:type="dxa"/>
          </w:tcPr>
          <w:p w14:paraId="3A578451"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Срок действия Кредитного лимита</w:t>
            </w:r>
          </w:p>
        </w:tc>
        <w:tc>
          <w:tcPr>
            <w:tcW w:w="9044" w:type="dxa"/>
            <w:gridSpan w:val="4"/>
          </w:tcPr>
          <w:p w14:paraId="4A7BDA43" w14:textId="77777777" w:rsidR="008D642E" w:rsidRPr="007B04DC" w:rsidRDefault="008D642E" w:rsidP="008D642E">
            <w:pPr>
              <w:jc w:val="center"/>
              <w:rPr>
                <w:rFonts w:ascii="Times New Roman" w:hAnsi="Times New Roman"/>
                <w:i/>
                <w:sz w:val="18"/>
                <w:szCs w:val="18"/>
                <w:lang w:val="ru-RU"/>
              </w:rPr>
            </w:pPr>
            <w:r w:rsidRPr="007B04DC">
              <w:rPr>
                <w:rFonts w:ascii="Times New Roman" w:hAnsi="Times New Roman"/>
                <w:sz w:val="18"/>
                <w:szCs w:val="18"/>
                <w:lang w:val="ru-RU"/>
              </w:rPr>
              <w:t xml:space="preserve">5 (Пять) лет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 </w:t>
            </w:r>
            <w:r w:rsidRPr="007B04DC">
              <w:rPr>
                <w:rFonts w:ascii="Times New Roman" w:hAnsi="Times New Roman"/>
                <w:sz w:val="18"/>
                <w:szCs w:val="18"/>
                <w:lang w:val="ru-RU"/>
              </w:rPr>
              <w:lastRenderedPageBreak/>
              <w:t>Использование кредитного лимита/лимита овердрафта возможно только при наличии действующей Карты, выпущенной к Счету.</w:t>
            </w:r>
          </w:p>
        </w:tc>
      </w:tr>
      <w:tr w:rsidR="00A84C71" w:rsidRPr="007B04DC" w14:paraId="44DE04AE" w14:textId="77777777" w:rsidTr="008D642E">
        <w:trPr>
          <w:trHeight w:val="297"/>
        </w:trPr>
        <w:tc>
          <w:tcPr>
            <w:tcW w:w="5953" w:type="dxa"/>
            <w:vMerge w:val="restart"/>
          </w:tcPr>
          <w:p w14:paraId="698F32D4"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lastRenderedPageBreak/>
              <w:t>Размер Кредитного лимита</w:t>
            </w:r>
          </w:p>
        </w:tc>
        <w:tc>
          <w:tcPr>
            <w:tcW w:w="5032" w:type="dxa"/>
            <w:gridSpan w:val="2"/>
          </w:tcPr>
          <w:p w14:paraId="359DE3AE" w14:textId="77777777" w:rsidR="008D642E" w:rsidRPr="007B04DC" w:rsidRDefault="008D642E" w:rsidP="008D642E">
            <w:pPr>
              <w:jc w:val="center"/>
              <w:rPr>
                <w:rFonts w:ascii="Times New Roman" w:hAnsi="Times New Roman"/>
                <w:i/>
                <w:sz w:val="18"/>
                <w:szCs w:val="18"/>
              </w:rPr>
            </w:pPr>
            <w:r w:rsidRPr="007B04DC">
              <w:rPr>
                <w:rFonts w:ascii="Times New Roman" w:hAnsi="Times New Roman"/>
                <w:sz w:val="18"/>
                <w:szCs w:val="18"/>
                <w:lang w:val="ru-RU"/>
              </w:rPr>
              <w:t xml:space="preserve">Минимальный </w:t>
            </w:r>
          </w:p>
        </w:tc>
        <w:tc>
          <w:tcPr>
            <w:tcW w:w="4012" w:type="dxa"/>
            <w:gridSpan w:val="2"/>
          </w:tcPr>
          <w:p w14:paraId="05345CF0" w14:textId="77777777" w:rsidR="008D642E" w:rsidRPr="007B04DC" w:rsidRDefault="008D642E" w:rsidP="008D642E">
            <w:pPr>
              <w:jc w:val="center"/>
              <w:rPr>
                <w:rFonts w:ascii="Times New Roman" w:hAnsi="Times New Roman"/>
                <w:i/>
                <w:sz w:val="18"/>
                <w:szCs w:val="18"/>
                <w:lang w:val="ru-RU"/>
              </w:rPr>
            </w:pPr>
            <w:r w:rsidRPr="007B04DC">
              <w:rPr>
                <w:rFonts w:ascii="Times New Roman" w:hAnsi="Times New Roman"/>
                <w:sz w:val="18"/>
                <w:szCs w:val="18"/>
                <w:lang w:val="ru-RU"/>
              </w:rPr>
              <w:t>Максимальный</w:t>
            </w:r>
          </w:p>
        </w:tc>
      </w:tr>
      <w:tr w:rsidR="00A84C71" w:rsidRPr="007B04DC" w14:paraId="32CB39C7" w14:textId="77777777" w:rsidTr="008D642E">
        <w:trPr>
          <w:trHeight w:val="297"/>
        </w:trPr>
        <w:tc>
          <w:tcPr>
            <w:tcW w:w="5953" w:type="dxa"/>
            <w:vMerge/>
          </w:tcPr>
          <w:p w14:paraId="14666879" w14:textId="77777777" w:rsidR="008D642E" w:rsidRPr="007B04DC" w:rsidRDefault="008D642E" w:rsidP="008D642E">
            <w:pPr>
              <w:pStyle w:val="af9"/>
              <w:numPr>
                <w:ilvl w:val="1"/>
                <w:numId w:val="18"/>
              </w:numPr>
              <w:suppressAutoHyphens/>
              <w:rPr>
                <w:rFonts w:ascii="Times New Roman" w:hAnsi="Times New Roman"/>
                <w:sz w:val="18"/>
                <w:szCs w:val="18"/>
                <w:lang w:val="ru-RU"/>
              </w:rPr>
            </w:pPr>
          </w:p>
        </w:tc>
        <w:tc>
          <w:tcPr>
            <w:tcW w:w="5032" w:type="dxa"/>
            <w:gridSpan w:val="2"/>
          </w:tcPr>
          <w:p w14:paraId="37C29498"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500</w:t>
            </w:r>
            <w:r w:rsidRPr="007B04DC">
              <w:rPr>
                <w:rFonts w:ascii="Times New Roman" w:hAnsi="Times New Roman"/>
                <w:sz w:val="18"/>
                <w:szCs w:val="18"/>
              </w:rPr>
              <w:t> </w:t>
            </w:r>
            <w:r w:rsidRPr="007B04DC">
              <w:rPr>
                <w:rFonts w:ascii="Times New Roman" w:hAnsi="Times New Roman"/>
                <w:sz w:val="18"/>
                <w:szCs w:val="18"/>
                <w:lang w:val="ru-RU"/>
              </w:rPr>
              <w:t xml:space="preserve">000 руб./ </w:t>
            </w:r>
            <w:r w:rsidRPr="007B04DC">
              <w:rPr>
                <w:rFonts w:ascii="Times New Roman" w:hAnsi="Times New Roman"/>
                <w:sz w:val="18"/>
                <w:szCs w:val="18"/>
              </w:rPr>
              <w:t>7</w:t>
            </w:r>
            <w:r w:rsidRPr="007B04DC">
              <w:rPr>
                <w:rFonts w:ascii="Times New Roman" w:hAnsi="Times New Roman"/>
                <w:sz w:val="18"/>
                <w:szCs w:val="18"/>
                <w:lang w:val="ru-RU"/>
              </w:rPr>
              <w:t xml:space="preserve"> </w:t>
            </w:r>
            <w:r w:rsidRPr="007B04DC">
              <w:rPr>
                <w:rFonts w:ascii="Times New Roman" w:hAnsi="Times New Roman"/>
                <w:sz w:val="18"/>
                <w:szCs w:val="18"/>
              </w:rPr>
              <w:t>3</w:t>
            </w:r>
            <w:r w:rsidRPr="007B04DC">
              <w:rPr>
                <w:rFonts w:ascii="Times New Roman" w:hAnsi="Times New Roman"/>
                <w:sz w:val="18"/>
                <w:szCs w:val="18"/>
                <w:lang w:val="ru-RU"/>
              </w:rPr>
              <w:t>00долл. США/</w:t>
            </w:r>
          </w:p>
          <w:p w14:paraId="3ECB4C42"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rPr>
              <w:t>7</w:t>
            </w:r>
            <w:r w:rsidRPr="007B04DC">
              <w:rPr>
                <w:rFonts w:ascii="Times New Roman" w:hAnsi="Times New Roman"/>
                <w:sz w:val="18"/>
                <w:szCs w:val="18"/>
                <w:lang w:val="ru-RU"/>
              </w:rPr>
              <w:t xml:space="preserve"> </w:t>
            </w:r>
            <w:r w:rsidRPr="007B04DC">
              <w:rPr>
                <w:rFonts w:ascii="Times New Roman" w:hAnsi="Times New Roman"/>
                <w:sz w:val="18"/>
                <w:szCs w:val="18"/>
              </w:rPr>
              <w:t>1</w:t>
            </w:r>
            <w:r w:rsidRPr="007B04DC">
              <w:rPr>
                <w:rFonts w:ascii="Times New Roman" w:hAnsi="Times New Roman"/>
                <w:sz w:val="18"/>
                <w:szCs w:val="18"/>
                <w:lang w:val="ru-RU"/>
              </w:rPr>
              <w:t>00 Евро</w:t>
            </w:r>
          </w:p>
        </w:tc>
        <w:tc>
          <w:tcPr>
            <w:tcW w:w="4012" w:type="dxa"/>
            <w:gridSpan w:val="2"/>
          </w:tcPr>
          <w:p w14:paraId="18394CEE"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1</w:t>
            </w:r>
            <w:r w:rsidRPr="007B04DC">
              <w:rPr>
                <w:rFonts w:ascii="Times New Roman" w:hAnsi="Times New Roman"/>
                <w:sz w:val="18"/>
                <w:szCs w:val="18"/>
              </w:rPr>
              <w:t> </w:t>
            </w:r>
            <w:r w:rsidRPr="007B04DC">
              <w:rPr>
                <w:rFonts w:ascii="Times New Roman" w:hAnsi="Times New Roman"/>
                <w:sz w:val="18"/>
                <w:szCs w:val="18"/>
                <w:lang w:val="ru-RU"/>
              </w:rPr>
              <w:t>500</w:t>
            </w:r>
            <w:r w:rsidRPr="007B04DC">
              <w:rPr>
                <w:rFonts w:ascii="Times New Roman" w:hAnsi="Times New Roman"/>
                <w:sz w:val="18"/>
                <w:szCs w:val="18"/>
              </w:rPr>
              <w:t> </w:t>
            </w:r>
            <w:r w:rsidRPr="007B04DC">
              <w:rPr>
                <w:rFonts w:ascii="Times New Roman" w:hAnsi="Times New Roman"/>
                <w:sz w:val="18"/>
                <w:szCs w:val="18"/>
                <w:lang w:val="ru-RU"/>
              </w:rPr>
              <w:t>000 руб./25 000 долл. США/</w:t>
            </w:r>
          </w:p>
          <w:p w14:paraId="69490ED7" w14:textId="77777777" w:rsidR="008D642E" w:rsidRPr="007B04DC" w:rsidRDefault="008D642E" w:rsidP="008D642E">
            <w:pPr>
              <w:jc w:val="center"/>
              <w:rPr>
                <w:rFonts w:ascii="Times New Roman" w:hAnsi="Times New Roman"/>
                <w:i/>
                <w:sz w:val="18"/>
                <w:szCs w:val="18"/>
                <w:lang w:val="ru-RU"/>
              </w:rPr>
            </w:pPr>
            <w:r w:rsidRPr="007B04DC">
              <w:rPr>
                <w:rFonts w:ascii="Times New Roman" w:hAnsi="Times New Roman"/>
                <w:sz w:val="18"/>
                <w:szCs w:val="18"/>
                <w:lang w:val="ru-RU"/>
              </w:rPr>
              <w:t>20 000 Евро</w:t>
            </w:r>
          </w:p>
        </w:tc>
      </w:tr>
      <w:tr w:rsidR="00A84C71" w:rsidRPr="007B04DC" w14:paraId="40D905DC" w14:textId="77777777" w:rsidTr="008D642E">
        <w:trPr>
          <w:trHeight w:val="297"/>
        </w:trPr>
        <w:tc>
          <w:tcPr>
            <w:tcW w:w="14997" w:type="dxa"/>
            <w:gridSpan w:val="5"/>
          </w:tcPr>
          <w:p w14:paraId="397461CF" w14:textId="77777777" w:rsidR="008D642E" w:rsidRPr="007B04DC" w:rsidRDefault="008D642E" w:rsidP="008D642E">
            <w:pPr>
              <w:pStyle w:val="af9"/>
              <w:numPr>
                <w:ilvl w:val="1"/>
                <w:numId w:val="18"/>
              </w:numPr>
              <w:suppressAutoHyphens/>
              <w:rPr>
                <w:rFonts w:ascii="Times New Roman" w:hAnsi="Times New Roman"/>
                <w:sz w:val="18"/>
                <w:szCs w:val="18"/>
                <w:lang w:val="ru-RU"/>
              </w:rPr>
            </w:pPr>
            <w:r w:rsidRPr="007B04DC">
              <w:rPr>
                <w:rFonts w:ascii="Times New Roman" w:hAnsi="Times New Roman"/>
                <w:sz w:val="18"/>
                <w:szCs w:val="18"/>
                <w:lang w:val="ru-RU"/>
              </w:rPr>
              <w:t>Процентная ставка</w:t>
            </w:r>
            <w:r w:rsidRPr="007B04DC">
              <w:rPr>
                <w:rStyle w:val="aff6"/>
                <w:rFonts w:ascii="Times New Roman" w:hAnsi="Times New Roman"/>
                <w:sz w:val="18"/>
                <w:szCs w:val="18"/>
                <w:lang w:val="ru-RU"/>
              </w:rPr>
              <w:endnoteReference w:id="154"/>
            </w:r>
          </w:p>
        </w:tc>
      </w:tr>
      <w:tr w:rsidR="00A84C71" w:rsidRPr="007B04DC" w14:paraId="7C53DBC6" w14:textId="77777777" w:rsidTr="008D642E">
        <w:trPr>
          <w:trHeight w:val="297"/>
        </w:trPr>
        <w:tc>
          <w:tcPr>
            <w:tcW w:w="5953" w:type="dxa"/>
            <w:vAlign w:val="center"/>
          </w:tcPr>
          <w:p w14:paraId="60C2A395" w14:textId="77777777" w:rsidR="008D642E" w:rsidRPr="007B04DC" w:rsidRDefault="008D642E" w:rsidP="008D642E">
            <w:pPr>
              <w:pStyle w:val="af9"/>
              <w:numPr>
                <w:ilvl w:val="2"/>
                <w:numId w:val="18"/>
              </w:numPr>
              <w:suppressAutoHyphens/>
              <w:ind w:left="0" w:firstLine="567"/>
              <w:jc w:val="both"/>
              <w:rPr>
                <w:rFonts w:ascii="Times New Roman" w:hAnsi="Times New Roman"/>
                <w:sz w:val="18"/>
                <w:szCs w:val="18"/>
                <w:lang w:val="ru-RU"/>
              </w:rPr>
            </w:pPr>
            <w:r w:rsidRPr="007B04DC">
              <w:rPr>
                <w:rFonts w:ascii="Times New Roman" w:hAnsi="Times New Roman"/>
                <w:sz w:val="18"/>
                <w:szCs w:val="18"/>
                <w:lang w:val="ru-RU"/>
              </w:rPr>
              <w:t>Для Клиентов - физических лиц сотрудников/студентов Компаний</w:t>
            </w:r>
            <w:r w:rsidRPr="007B04DC">
              <w:rPr>
                <w:rFonts w:ascii="Times New Roman" w:hAnsi="Times New Roman"/>
                <w:sz w:val="18"/>
                <w:szCs w:val="18"/>
                <w:vertAlign w:val="superscript"/>
                <w:lang w:val="ru-RU"/>
              </w:rPr>
              <w:t>4</w:t>
            </w:r>
            <w:r w:rsidRPr="007B04DC">
              <w:rPr>
                <w:rFonts w:ascii="Times New Roman" w:hAnsi="Times New Roman"/>
                <w:sz w:val="18"/>
                <w:szCs w:val="18"/>
                <w:lang w:val="ru-RU"/>
              </w:rPr>
              <w:t>, заключивших Договор в рамках зарплатного проекта и/или выплаты стипендий, на Счет Карты</w:t>
            </w:r>
          </w:p>
        </w:tc>
        <w:tc>
          <w:tcPr>
            <w:tcW w:w="9044" w:type="dxa"/>
            <w:gridSpan w:val="4"/>
            <w:shd w:val="clear" w:color="auto" w:fill="auto"/>
            <w:vAlign w:val="center"/>
          </w:tcPr>
          <w:p w14:paraId="260A8317" w14:textId="77777777" w:rsidR="008D642E" w:rsidRPr="007B04DC" w:rsidRDefault="008D642E" w:rsidP="008C1A7B">
            <w:pPr>
              <w:jc w:val="center"/>
              <w:rPr>
                <w:rFonts w:ascii="Times New Roman" w:hAnsi="Times New Roman"/>
                <w:i/>
                <w:sz w:val="18"/>
                <w:szCs w:val="18"/>
              </w:rPr>
            </w:pPr>
            <w:r w:rsidRPr="007B04DC">
              <w:rPr>
                <w:rFonts w:ascii="Times New Roman" w:hAnsi="Times New Roman"/>
                <w:bCs/>
                <w:sz w:val="18"/>
                <w:szCs w:val="18"/>
              </w:rPr>
              <w:t>1</w:t>
            </w:r>
            <w:r w:rsidR="008C1A7B" w:rsidRPr="007B04DC">
              <w:rPr>
                <w:rFonts w:ascii="Times New Roman" w:hAnsi="Times New Roman"/>
                <w:bCs/>
                <w:sz w:val="18"/>
                <w:szCs w:val="18"/>
              </w:rPr>
              <w:t>7</w:t>
            </w:r>
            <w:r w:rsidRPr="007B04DC">
              <w:rPr>
                <w:rFonts w:ascii="Times New Roman" w:hAnsi="Times New Roman"/>
                <w:bCs/>
                <w:sz w:val="18"/>
                <w:szCs w:val="18"/>
              </w:rPr>
              <w:t>% годовых</w:t>
            </w:r>
          </w:p>
        </w:tc>
      </w:tr>
      <w:tr w:rsidR="00A84C71" w:rsidRPr="007B04DC" w14:paraId="21059760" w14:textId="77777777" w:rsidTr="008D642E">
        <w:trPr>
          <w:trHeight w:val="297"/>
        </w:trPr>
        <w:tc>
          <w:tcPr>
            <w:tcW w:w="5953" w:type="dxa"/>
            <w:vAlign w:val="center"/>
          </w:tcPr>
          <w:p w14:paraId="382333A4" w14:textId="77777777" w:rsidR="008D642E" w:rsidRPr="007B04DC" w:rsidRDefault="008D642E" w:rsidP="008D642E">
            <w:pPr>
              <w:pStyle w:val="af9"/>
              <w:numPr>
                <w:ilvl w:val="2"/>
                <w:numId w:val="18"/>
              </w:numPr>
              <w:suppressAutoHyphens/>
              <w:ind w:left="0" w:firstLine="567"/>
              <w:jc w:val="both"/>
              <w:rPr>
                <w:rFonts w:ascii="Times New Roman" w:hAnsi="Times New Roman"/>
                <w:sz w:val="18"/>
                <w:szCs w:val="18"/>
                <w:lang w:val="ru-RU"/>
              </w:rPr>
            </w:pPr>
            <w:r w:rsidRPr="007B04DC">
              <w:rPr>
                <w:rFonts w:ascii="Times New Roman" w:hAnsi="Times New Roman"/>
                <w:sz w:val="18"/>
                <w:szCs w:val="18"/>
                <w:lang w:val="ru-RU"/>
              </w:rPr>
              <w:t>Для остальных Клиентов (не удовлетворяющих условию выше в п.6.4.1)</w:t>
            </w:r>
          </w:p>
        </w:tc>
        <w:tc>
          <w:tcPr>
            <w:tcW w:w="9044" w:type="dxa"/>
            <w:gridSpan w:val="4"/>
            <w:vAlign w:val="center"/>
          </w:tcPr>
          <w:p w14:paraId="3980E608" w14:textId="77777777" w:rsidR="008D642E" w:rsidRPr="007B04DC" w:rsidRDefault="008D642E" w:rsidP="008C1A7B">
            <w:pPr>
              <w:jc w:val="center"/>
              <w:rPr>
                <w:rFonts w:ascii="Times New Roman" w:hAnsi="Times New Roman"/>
                <w:b/>
                <w:sz w:val="18"/>
                <w:szCs w:val="18"/>
                <w:lang w:val="ru-RU"/>
              </w:rPr>
            </w:pPr>
            <w:r w:rsidRPr="007B04DC">
              <w:rPr>
                <w:rFonts w:ascii="Times New Roman" w:hAnsi="Times New Roman"/>
                <w:bCs/>
                <w:sz w:val="18"/>
                <w:szCs w:val="18"/>
                <w:lang w:val="ru-RU"/>
              </w:rPr>
              <w:t>от 1</w:t>
            </w:r>
            <w:r w:rsidRPr="007B04DC">
              <w:rPr>
                <w:rFonts w:ascii="Times New Roman" w:hAnsi="Times New Roman"/>
                <w:bCs/>
                <w:sz w:val="18"/>
                <w:szCs w:val="18"/>
              </w:rPr>
              <w:t>7</w:t>
            </w:r>
            <w:r w:rsidRPr="007B04DC">
              <w:rPr>
                <w:rFonts w:ascii="Times New Roman" w:hAnsi="Times New Roman"/>
                <w:bCs/>
                <w:sz w:val="18"/>
                <w:szCs w:val="18"/>
                <w:lang w:val="ru-RU"/>
              </w:rPr>
              <w:t xml:space="preserve">% до </w:t>
            </w:r>
            <w:r w:rsidR="008C1A7B" w:rsidRPr="007B04DC">
              <w:rPr>
                <w:rFonts w:ascii="Times New Roman" w:hAnsi="Times New Roman"/>
                <w:bCs/>
                <w:sz w:val="18"/>
                <w:szCs w:val="18"/>
              </w:rPr>
              <w:t>19</w:t>
            </w:r>
            <w:r w:rsidRPr="007B04DC">
              <w:rPr>
                <w:rFonts w:ascii="Times New Roman" w:hAnsi="Times New Roman"/>
                <w:bCs/>
                <w:sz w:val="18"/>
                <w:szCs w:val="18"/>
                <w:lang w:val="ru-RU"/>
              </w:rPr>
              <w:t>,</w:t>
            </w:r>
            <w:r w:rsidR="008C1A7B" w:rsidRPr="007B04DC">
              <w:rPr>
                <w:rFonts w:ascii="Times New Roman" w:hAnsi="Times New Roman"/>
                <w:bCs/>
                <w:sz w:val="18"/>
                <w:szCs w:val="18"/>
              </w:rPr>
              <w:t>5</w:t>
            </w:r>
            <w:r w:rsidRPr="007B04DC">
              <w:rPr>
                <w:rFonts w:ascii="Times New Roman" w:hAnsi="Times New Roman"/>
                <w:bCs/>
                <w:sz w:val="18"/>
                <w:szCs w:val="18"/>
                <w:lang w:val="ru-RU"/>
              </w:rPr>
              <w:t>% годовых</w:t>
            </w:r>
          </w:p>
        </w:tc>
      </w:tr>
      <w:tr w:rsidR="00A84C71" w:rsidRPr="007B04DC" w14:paraId="4C44A207" w14:textId="77777777" w:rsidTr="008D642E">
        <w:trPr>
          <w:trHeight w:val="516"/>
        </w:trPr>
        <w:tc>
          <w:tcPr>
            <w:tcW w:w="5953" w:type="dxa"/>
          </w:tcPr>
          <w:p w14:paraId="6E8D08E0" w14:textId="77777777" w:rsidR="008D642E" w:rsidRPr="007B04DC" w:rsidRDefault="008D642E" w:rsidP="008D642E">
            <w:pPr>
              <w:pStyle w:val="af9"/>
              <w:numPr>
                <w:ilvl w:val="1"/>
                <w:numId w:val="18"/>
              </w:numPr>
              <w:suppressAutoHyphens/>
              <w:rPr>
                <w:rFonts w:ascii="Times New Roman" w:hAnsi="Times New Roman"/>
                <w:i/>
                <w:sz w:val="18"/>
                <w:szCs w:val="18"/>
                <w:lang w:val="ru-RU"/>
              </w:rPr>
            </w:pPr>
            <w:r w:rsidRPr="007B04DC">
              <w:rPr>
                <w:rFonts w:ascii="Times New Roman" w:hAnsi="Times New Roman"/>
                <w:sz w:val="18"/>
                <w:szCs w:val="18"/>
                <w:lang w:val="ru-RU"/>
              </w:rPr>
              <w:t xml:space="preserve"> Размер обязательного платежа по основному долгу (с учетом порядка его определения в подразделе «Общие условия при предоставлении кредитного лимита / лимита овердрафта для карт по всем тарифным планам» настоящего Сборника тарифов)</w:t>
            </w:r>
          </w:p>
        </w:tc>
        <w:tc>
          <w:tcPr>
            <w:tcW w:w="9044" w:type="dxa"/>
            <w:gridSpan w:val="4"/>
          </w:tcPr>
          <w:p w14:paraId="339A72C3"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При условии несоблюдения Льготного периода: 5% от суммы задолженности по основному долгу</w:t>
            </w:r>
          </w:p>
          <w:p w14:paraId="47316035" w14:textId="77777777" w:rsidR="008D642E" w:rsidRPr="007B04DC" w:rsidRDefault="008D642E" w:rsidP="008D642E">
            <w:pPr>
              <w:jc w:val="center"/>
              <w:rPr>
                <w:rFonts w:ascii="Times New Roman" w:hAnsi="Times New Roman"/>
                <w:i/>
                <w:sz w:val="18"/>
                <w:szCs w:val="18"/>
                <w:lang w:val="ru-RU"/>
              </w:rPr>
            </w:pPr>
            <w:r w:rsidRPr="007B04DC">
              <w:rPr>
                <w:rFonts w:ascii="Times New Roman" w:hAnsi="Times New Roman"/>
                <w:sz w:val="18"/>
                <w:szCs w:val="18"/>
                <w:lang w:val="ru-RU"/>
              </w:rPr>
              <w:t>(минимум 300 руб.//5 долларов США/4 евро)</w:t>
            </w:r>
          </w:p>
        </w:tc>
      </w:tr>
      <w:tr w:rsidR="00A84C71" w:rsidRPr="007B04DC" w14:paraId="0EE56A8A" w14:textId="77777777" w:rsidTr="008D642E">
        <w:trPr>
          <w:trHeight w:val="317"/>
        </w:trPr>
        <w:tc>
          <w:tcPr>
            <w:tcW w:w="5953" w:type="dxa"/>
          </w:tcPr>
          <w:p w14:paraId="0008B90B" w14:textId="77777777" w:rsidR="008D642E" w:rsidRPr="007B04DC" w:rsidRDefault="008D642E" w:rsidP="008D642E">
            <w:pPr>
              <w:pStyle w:val="af9"/>
              <w:numPr>
                <w:ilvl w:val="1"/>
                <w:numId w:val="18"/>
              </w:numPr>
              <w:suppressAutoHyphens/>
              <w:rPr>
                <w:rFonts w:ascii="Times New Roman" w:hAnsi="Times New Roman"/>
                <w:i/>
                <w:sz w:val="18"/>
                <w:szCs w:val="18"/>
                <w:lang w:val="ru-RU"/>
              </w:rPr>
            </w:pPr>
            <w:r w:rsidRPr="007B04DC">
              <w:rPr>
                <w:rFonts w:ascii="Times New Roman" w:hAnsi="Times New Roman"/>
                <w:sz w:val="18"/>
                <w:szCs w:val="18"/>
                <w:lang w:val="ru-RU"/>
              </w:rPr>
              <w:t xml:space="preserve"> Льготный период</w:t>
            </w:r>
          </w:p>
        </w:tc>
        <w:tc>
          <w:tcPr>
            <w:tcW w:w="9044" w:type="dxa"/>
            <w:gridSpan w:val="4"/>
          </w:tcPr>
          <w:p w14:paraId="69AF8DF2" w14:textId="77777777" w:rsidR="008D642E" w:rsidRPr="007B04DC" w:rsidRDefault="008D642E" w:rsidP="008D642E">
            <w:pPr>
              <w:jc w:val="center"/>
              <w:rPr>
                <w:rFonts w:ascii="Times New Roman" w:hAnsi="Times New Roman"/>
                <w:i/>
                <w:sz w:val="18"/>
                <w:szCs w:val="18"/>
              </w:rPr>
            </w:pPr>
            <w:r w:rsidRPr="007B04DC">
              <w:rPr>
                <w:rFonts w:ascii="Times New Roman" w:hAnsi="Times New Roman"/>
                <w:sz w:val="18"/>
                <w:szCs w:val="18"/>
                <w:lang w:val="ru-RU"/>
              </w:rPr>
              <w:t>До</w:t>
            </w:r>
            <w:r w:rsidRPr="007B04DC">
              <w:rPr>
                <w:rFonts w:ascii="Times New Roman" w:hAnsi="Times New Roman"/>
                <w:sz w:val="18"/>
                <w:szCs w:val="18"/>
              </w:rPr>
              <w:t xml:space="preserve"> 62 </w:t>
            </w:r>
            <w:r w:rsidRPr="007B04DC">
              <w:rPr>
                <w:rFonts w:ascii="Times New Roman" w:hAnsi="Times New Roman"/>
                <w:sz w:val="18"/>
                <w:szCs w:val="18"/>
                <w:lang w:val="ru-RU"/>
              </w:rPr>
              <w:t>дней</w:t>
            </w:r>
          </w:p>
        </w:tc>
      </w:tr>
      <w:tr w:rsidR="00A84C71" w:rsidRPr="007B04DC" w14:paraId="12998303" w14:textId="77777777" w:rsidTr="008D642E">
        <w:trPr>
          <w:trHeight w:val="297"/>
        </w:trPr>
        <w:tc>
          <w:tcPr>
            <w:tcW w:w="14997" w:type="dxa"/>
            <w:gridSpan w:val="5"/>
            <w:shd w:val="clear" w:color="auto" w:fill="C9C9C9" w:themeFill="accent3" w:themeFillTint="99"/>
          </w:tcPr>
          <w:p w14:paraId="1234E748" w14:textId="77777777" w:rsidR="008D642E" w:rsidRPr="007B04DC" w:rsidRDefault="008D642E" w:rsidP="008D642E">
            <w:pPr>
              <w:pStyle w:val="af9"/>
              <w:numPr>
                <w:ilvl w:val="0"/>
                <w:numId w:val="18"/>
              </w:numPr>
              <w:suppressAutoHyphens/>
              <w:rPr>
                <w:rFonts w:ascii="Times New Roman" w:hAnsi="Times New Roman"/>
                <w:i/>
                <w:sz w:val="18"/>
                <w:szCs w:val="18"/>
                <w:lang w:val="ru-RU"/>
              </w:rPr>
            </w:pPr>
            <w:r w:rsidRPr="007B04DC">
              <w:rPr>
                <w:rFonts w:ascii="Times New Roman" w:hAnsi="Times New Roman"/>
                <w:b/>
                <w:sz w:val="18"/>
                <w:szCs w:val="18"/>
                <w:lang w:val="ru-RU"/>
              </w:rPr>
              <w:t xml:space="preserve"> Условия кредитования для карт с Льготным периодом «ФОРА-ЭКСКЛЮЗИВ»</w:t>
            </w:r>
          </w:p>
        </w:tc>
      </w:tr>
      <w:tr w:rsidR="00A84C71" w:rsidRPr="007B04DC" w14:paraId="6B5F1E23" w14:textId="77777777" w:rsidTr="008D642E">
        <w:trPr>
          <w:trHeight w:val="299"/>
        </w:trPr>
        <w:tc>
          <w:tcPr>
            <w:tcW w:w="5953" w:type="dxa"/>
            <w:shd w:val="clear" w:color="auto" w:fill="auto"/>
          </w:tcPr>
          <w:p w14:paraId="2643B301"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Валюта Кредита (соответствует валюте Счета Карты)</w:t>
            </w:r>
          </w:p>
        </w:tc>
        <w:tc>
          <w:tcPr>
            <w:tcW w:w="9044" w:type="dxa"/>
            <w:gridSpan w:val="4"/>
            <w:shd w:val="clear" w:color="auto" w:fill="auto"/>
          </w:tcPr>
          <w:p w14:paraId="0E36E796"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Рубли РФ/Доллары США/Евро</w:t>
            </w:r>
          </w:p>
        </w:tc>
      </w:tr>
      <w:tr w:rsidR="00A84C71" w:rsidRPr="007B04DC" w14:paraId="5286F64E" w14:textId="77777777" w:rsidTr="008D642E">
        <w:trPr>
          <w:trHeight w:val="299"/>
        </w:trPr>
        <w:tc>
          <w:tcPr>
            <w:tcW w:w="5953" w:type="dxa"/>
            <w:shd w:val="clear" w:color="auto" w:fill="auto"/>
          </w:tcPr>
          <w:p w14:paraId="3B140AD8"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Срок действия Кредитного лимита</w:t>
            </w:r>
          </w:p>
        </w:tc>
        <w:tc>
          <w:tcPr>
            <w:tcW w:w="9044" w:type="dxa"/>
            <w:gridSpan w:val="4"/>
            <w:shd w:val="clear" w:color="auto" w:fill="auto"/>
          </w:tcPr>
          <w:p w14:paraId="0AF0CA20"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 (пять) лет с правом неоднократного его продления на новый срок при выполнении требований, установленных Условиями комплексного банковского обслуживания физических лиц в АКБ «ФОРА-БАНК (АО) (Условия КБО). Использование кредитного лимита/лимита овердрафта возможно только при наличии действующей Карты, выпущенной к Счету.</w:t>
            </w:r>
          </w:p>
        </w:tc>
      </w:tr>
      <w:tr w:rsidR="00A84C71" w:rsidRPr="007B04DC" w14:paraId="3911A05A" w14:textId="77777777" w:rsidTr="008D642E">
        <w:trPr>
          <w:trHeight w:val="299"/>
        </w:trPr>
        <w:tc>
          <w:tcPr>
            <w:tcW w:w="5953" w:type="dxa"/>
            <w:vMerge w:val="restart"/>
            <w:shd w:val="clear" w:color="auto" w:fill="auto"/>
          </w:tcPr>
          <w:p w14:paraId="1EA3EF85"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Размер Кредитного лимита</w:t>
            </w:r>
          </w:p>
        </w:tc>
        <w:tc>
          <w:tcPr>
            <w:tcW w:w="5103" w:type="dxa"/>
            <w:gridSpan w:val="3"/>
          </w:tcPr>
          <w:p w14:paraId="12288B59"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Минимальный</w:t>
            </w:r>
          </w:p>
        </w:tc>
        <w:tc>
          <w:tcPr>
            <w:tcW w:w="3941" w:type="dxa"/>
          </w:tcPr>
          <w:p w14:paraId="38769A7E"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rPr>
              <w:t>Ma</w:t>
            </w:r>
            <w:r w:rsidRPr="007B04DC">
              <w:rPr>
                <w:rFonts w:ascii="Times New Roman" w:hAnsi="Times New Roman"/>
                <w:sz w:val="18"/>
                <w:szCs w:val="18"/>
                <w:lang w:val="ru-RU"/>
              </w:rPr>
              <w:t>ксимальный</w:t>
            </w:r>
          </w:p>
        </w:tc>
      </w:tr>
      <w:tr w:rsidR="00A84C71" w:rsidRPr="007B04DC" w14:paraId="79884E8F" w14:textId="77777777" w:rsidTr="008D642E">
        <w:trPr>
          <w:trHeight w:val="297"/>
        </w:trPr>
        <w:tc>
          <w:tcPr>
            <w:tcW w:w="5953" w:type="dxa"/>
            <w:vMerge/>
            <w:shd w:val="clear" w:color="auto" w:fill="auto"/>
          </w:tcPr>
          <w:p w14:paraId="74416898" w14:textId="77777777" w:rsidR="008D642E" w:rsidRPr="007B04DC" w:rsidRDefault="008D642E" w:rsidP="008D642E">
            <w:pPr>
              <w:rPr>
                <w:rFonts w:ascii="Times New Roman" w:hAnsi="Times New Roman"/>
                <w:b/>
                <w:sz w:val="18"/>
                <w:szCs w:val="18"/>
                <w:lang w:val="ru-RU"/>
              </w:rPr>
            </w:pPr>
          </w:p>
        </w:tc>
        <w:tc>
          <w:tcPr>
            <w:tcW w:w="5103" w:type="dxa"/>
            <w:gridSpan w:val="3"/>
            <w:shd w:val="clear" w:color="auto" w:fill="auto"/>
          </w:tcPr>
          <w:p w14:paraId="0C568F80"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Не установлен</w:t>
            </w:r>
          </w:p>
        </w:tc>
        <w:tc>
          <w:tcPr>
            <w:tcW w:w="3941" w:type="dxa"/>
            <w:shd w:val="clear" w:color="auto" w:fill="auto"/>
          </w:tcPr>
          <w:p w14:paraId="6FCBD3C6" w14:textId="77777777" w:rsidR="008D642E" w:rsidRPr="007B04DC" w:rsidRDefault="008D642E" w:rsidP="008D642E">
            <w:pPr>
              <w:jc w:val="center"/>
              <w:rPr>
                <w:rFonts w:ascii="Times New Roman" w:hAnsi="Times New Roman"/>
                <w:b/>
                <w:sz w:val="18"/>
                <w:szCs w:val="18"/>
                <w:lang w:val="ru-RU"/>
              </w:rPr>
            </w:pPr>
            <w:r w:rsidRPr="007B04DC">
              <w:rPr>
                <w:rFonts w:ascii="Times New Roman" w:hAnsi="Times New Roman"/>
                <w:sz w:val="18"/>
                <w:szCs w:val="18"/>
                <w:lang w:val="ru-RU"/>
              </w:rPr>
              <w:t>Устанавливается индивидуально в зависимости от платежеспособности Клиента</w:t>
            </w:r>
          </w:p>
        </w:tc>
      </w:tr>
      <w:tr w:rsidR="00A84C71" w:rsidRPr="007B04DC" w14:paraId="50DA710E" w14:textId="77777777" w:rsidTr="008D642E">
        <w:trPr>
          <w:trHeight w:val="299"/>
        </w:trPr>
        <w:tc>
          <w:tcPr>
            <w:tcW w:w="14997" w:type="dxa"/>
            <w:gridSpan w:val="5"/>
            <w:shd w:val="clear" w:color="auto" w:fill="auto"/>
          </w:tcPr>
          <w:p w14:paraId="7D3AB90F"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Процентная ставка</w:t>
            </w:r>
            <w:r w:rsidRPr="007B04DC">
              <w:rPr>
                <w:rStyle w:val="aff6"/>
                <w:rFonts w:ascii="Times New Roman" w:hAnsi="Times New Roman"/>
                <w:sz w:val="18"/>
                <w:szCs w:val="18"/>
                <w:lang w:val="ru-RU"/>
              </w:rPr>
              <w:endnoteReference w:id="155"/>
            </w:r>
          </w:p>
        </w:tc>
      </w:tr>
      <w:tr w:rsidR="00A84C71" w:rsidRPr="007B04DC" w14:paraId="5F305B05" w14:textId="77777777" w:rsidTr="008D642E">
        <w:trPr>
          <w:trHeight w:val="363"/>
        </w:trPr>
        <w:tc>
          <w:tcPr>
            <w:tcW w:w="5953" w:type="dxa"/>
            <w:vAlign w:val="center"/>
          </w:tcPr>
          <w:p w14:paraId="6730029F" w14:textId="77777777" w:rsidR="008D642E" w:rsidRPr="007B04DC" w:rsidRDefault="008D642E" w:rsidP="008D642E">
            <w:pPr>
              <w:pStyle w:val="af9"/>
              <w:numPr>
                <w:ilvl w:val="2"/>
                <w:numId w:val="18"/>
              </w:numPr>
              <w:suppressAutoHyphens/>
              <w:ind w:left="0" w:firstLine="567"/>
              <w:jc w:val="both"/>
              <w:rPr>
                <w:rFonts w:ascii="Times New Roman" w:hAnsi="Times New Roman"/>
                <w:sz w:val="18"/>
                <w:szCs w:val="18"/>
                <w:lang w:val="ru-RU"/>
              </w:rPr>
            </w:pPr>
            <w:r w:rsidRPr="007B04DC">
              <w:rPr>
                <w:rFonts w:ascii="Times New Roman" w:hAnsi="Times New Roman"/>
                <w:sz w:val="18"/>
                <w:szCs w:val="18"/>
                <w:lang w:val="ru-RU"/>
              </w:rPr>
              <w:t>Для Клиентов - физических лиц сотрудников/студентов Компаний</w:t>
            </w:r>
            <w:r w:rsidRPr="007B04DC">
              <w:rPr>
                <w:rFonts w:ascii="Times New Roman" w:hAnsi="Times New Roman"/>
                <w:sz w:val="18"/>
                <w:szCs w:val="18"/>
                <w:vertAlign w:val="superscript"/>
                <w:lang w:val="ru-RU"/>
              </w:rPr>
              <w:t>4</w:t>
            </w:r>
            <w:r w:rsidRPr="007B04DC">
              <w:rPr>
                <w:rFonts w:ascii="Times New Roman" w:hAnsi="Times New Roman"/>
                <w:sz w:val="18"/>
                <w:szCs w:val="18"/>
                <w:lang w:val="ru-RU"/>
              </w:rPr>
              <w:t>, заключивших Договор в рамках зарплатного проекта и/или выплаты стипендий, на Счет Карты</w:t>
            </w:r>
          </w:p>
        </w:tc>
        <w:tc>
          <w:tcPr>
            <w:tcW w:w="9044" w:type="dxa"/>
            <w:gridSpan w:val="4"/>
            <w:vAlign w:val="center"/>
          </w:tcPr>
          <w:p w14:paraId="37E1741D" w14:textId="77777777" w:rsidR="008D642E" w:rsidRPr="007B04DC" w:rsidRDefault="008D642E" w:rsidP="005611B8">
            <w:pPr>
              <w:jc w:val="center"/>
              <w:rPr>
                <w:rFonts w:ascii="Times New Roman" w:hAnsi="Times New Roman"/>
                <w:b/>
                <w:sz w:val="18"/>
                <w:szCs w:val="18"/>
                <w:lang w:val="ru-RU"/>
              </w:rPr>
            </w:pPr>
            <w:r w:rsidRPr="007B04DC">
              <w:rPr>
                <w:rFonts w:ascii="Times New Roman" w:hAnsi="Times New Roman"/>
                <w:sz w:val="18"/>
                <w:szCs w:val="18"/>
              </w:rPr>
              <w:t>1</w:t>
            </w:r>
            <w:r w:rsidR="005611B8" w:rsidRPr="007B04DC">
              <w:rPr>
                <w:rFonts w:ascii="Times New Roman" w:hAnsi="Times New Roman"/>
                <w:sz w:val="18"/>
                <w:szCs w:val="18"/>
                <w:lang w:val="ru-RU"/>
              </w:rPr>
              <w:t>2</w:t>
            </w:r>
            <w:r w:rsidRPr="007B04DC">
              <w:rPr>
                <w:rFonts w:ascii="Times New Roman" w:hAnsi="Times New Roman"/>
                <w:sz w:val="18"/>
                <w:szCs w:val="18"/>
              </w:rPr>
              <w:t>% до 1</w:t>
            </w:r>
            <w:r w:rsidR="005611B8" w:rsidRPr="007B04DC">
              <w:rPr>
                <w:rFonts w:ascii="Times New Roman" w:hAnsi="Times New Roman"/>
                <w:sz w:val="18"/>
                <w:szCs w:val="18"/>
                <w:lang w:val="ru-RU"/>
              </w:rPr>
              <w:t>8</w:t>
            </w:r>
            <w:r w:rsidRPr="007B04DC">
              <w:rPr>
                <w:rFonts w:ascii="Times New Roman" w:hAnsi="Times New Roman"/>
                <w:sz w:val="18"/>
                <w:szCs w:val="18"/>
              </w:rPr>
              <w:t>%</w:t>
            </w:r>
            <w:r w:rsidRPr="007B04DC">
              <w:rPr>
                <w:rFonts w:ascii="Times New Roman" w:hAnsi="Times New Roman"/>
                <w:bCs/>
                <w:sz w:val="18"/>
                <w:szCs w:val="18"/>
              </w:rPr>
              <w:t xml:space="preserve"> годовых</w:t>
            </w:r>
          </w:p>
        </w:tc>
      </w:tr>
      <w:tr w:rsidR="00A84C71" w:rsidRPr="007B04DC" w14:paraId="7335580B" w14:textId="77777777" w:rsidTr="008D642E">
        <w:trPr>
          <w:trHeight w:val="363"/>
        </w:trPr>
        <w:tc>
          <w:tcPr>
            <w:tcW w:w="5953" w:type="dxa"/>
            <w:vAlign w:val="center"/>
          </w:tcPr>
          <w:p w14:paraId="5D20AA87" w14:textId="77777777" w:rsidR="008D642E" w:rsidRPr="007B04DC" w:rsidRDefault="008D642E" w:rsidP="008D642E">
            <w:pPr>
              <w:pStyle w:val="af9"/>
              <w:numPr>
                <w:ilvl w:val="2"/>
                <w:numId w:val="18"/>
              </w:numPr>
              <w:suppressAutoHyphens/>
              <w:ind w:left="0" w:firstLine="567"/>
              <w:jc w:val="both"/>
              <w:rPr>
                <w:rFonts w:ascii="Times New Roman" w:hAnsi="Times New Roman"/>
                <w:sz w:val="18"/>
                <w:szCs w:val="18"/>
                <w:lang w:val="ru-RU"/>
              </w:rPr>
            </w:pPr>
            <w:r w:rsidRPr="007B04DC">
              <w:rPr>
                <w:rFonts w:ascii="Times New Roman" w:hAnsi="Times New Roman"/>
                <w:sz w:val="18"/>
                <w:szCs w:val="18"/>
                <w:lang w:val="ru-RU"/>
              </w:rPr>
              <w:t>Для остальных Клиентов (не удовлетворяющих условию п.7.4.1)</w:t>
            </w:r>
          </w:p>
        </w:tc>
        <w:tc>
          <w:tcPr>
            <w:tcW w:w="9044" w:type="dxa"/>
            <w:gridSpan w:val="4"/>
            <w:vAlign w:val="center"/>
          </w:tcPr>
          <w:p w14:paraId="493AE378" w14:textId="77777777" w:rsidR="008D642E" w:rsidRPr="007B04DC" w:rsidRDefault="008D642E" w:rsidP="005611B8">
            <w:pPr>
              <w:jc w:val="center"/>
              <w:rPr>
                <w:rFonts w:ascii="Times New Roman" w:hAnsi="Times New Roman"/>
                <w:b/>
                <w:sz w:val="18"/>
                <w:szCs w:val="18"/>
                <w:lang w:val="ru-RU"/>
              </w:rPr>
            </w:pPr>
            <w:r w:rsidRPr="007B04DC">
              <w:rPr>
                <w:rFonts w:ascii="Times New Roman" w:hAnsi="Times New Roman"/>
                <w:bCs/>
                <w:sz w:val="18"/>
                <w:szCs w:val="18"/>
                <w:lang w:val="ru-RU"/>
              </w:rPr>
              <w:t>от 12% до 2</w:t>
            </w:r>
            <w:r w:rsidR="005611B8" w:rsidRPr="007B04DC">
              <w:rPr>
                <w:rFonts w:ascii="Times New Roman" w:hAnsi="Times New Roman"/>
                <w:bCs/>
                <w:sz w:val="18"/>
                <w:szCs w:val="18"/>
                <w:lang w:val="ru-RU"/>
              </w:rPr>
              <w:t>2</w:t>
            </w:r>
            <w:r w:rsidRPr="007B04DC">
              <w:rPr>
                <w:rFonts w:ascii="Times New Roman" w:hAnsi="Times New Roman"/>
                <w:bCs/>
                <w:sz w:val="18"/>
                <w:szCs w:val="18"/>
                <w:lang w:val="ru-RU"/>
              </w:rPr>
              <w:t>% годовых</w:t>
            </w:r>
          </w:p>
        </w:tc>
      </w:tr>
      <w:tr w:rsidR="00A84C71" w:rsidRPr="007B04DC" w14:paraId="6CA2E111" w14:textId="77777777" w:rsidTr="008D642E">
        <w:trPr>
          <w:trHeight w:val="297"/>
        </w:trPr>
        <w:tc>
          <w:tcPr>
            <w:tcW w:w="5953" w:type="dxa"/>
          </w:tcPr>
          <w:p w14:paraId="607F9BF3"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Размер обязательного платежа по основному долгу (с учетом порядка его определения в подразделе «Общие условия при предоставлении кредитного лимита / лимита овердрафта для карт по всем тарифным планам» настоящего Сборника тарифов)</w:t>
            </w:r>
          </w:p>
        </w:tc>
        <w:tc>
          <w:tcPr>
            <w:tcW w:w="9044" w:type="dxa"/>
            <w:gridSpan w:val="4"/>
          </w:tcPr>
          <w:p w14:paraId="1A8EA028"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При условии несоблюдения Льготного периода: 5% от суммы задолженности по основному долгу (минимум 300 руб.//5 долларов США/4 евро)</w:t>
            </w:r>
          </w:p>
        </w:tc>
      </w:tr>
      <w:tr w:rsidR="00A84C71" w:rsidRPr="007B04DC" w14:paraId="7000BE43" w14:textId="77777777" w:rsidTr="008D642E">
        <w:trPr>
          <w:trHeight w:val="297"/>
        </w:trPr>
        <w:tc>
          <w:tcPr>
            <w:tcW w:w="5953" w:type="dxa"/>
            <w:tcBorders>
              <w:bottom w:val="single" w:sz="4" w:space="0" w:color="auto"/>
            </w:tcBorders>
          </w:tcPr>
          <w:p w14:paraId="3FA12E67"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 xml:space="preserve"> Льготный период</w:t>
            </w:r>
          </w:p>
        </w:tc>
        <w:tc>
          <w:tcPr>
            <w:tcW w:w="9044" w:type="dxa"/>
            <w:gridSpan w:val="4"/>
            <w:tcBorders>
              <w:bottom w:val="single" w:sz="4" w:space="0" w:color="auto"/>
            </w:tcBorders>
          </w:tcPr>
          <w:p w14:paraId="257E0E8B"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До 62 дней</w:t>
            </w:r>
          </w:p>
        </w:tc>
      </w:tr>
      <w:tr w:rsidR="00A84C71" w:rsidRPr="007B04DC" w14:paraId="1D44B155" w14:textId="77777777" w:rsidTr="008D642E">
        <w:trPr>
          <w:trHeight w:val="297"/>
        </w:trPr>
        <w:tc>
          <w:tcPr>
            <w:tcW w:w="14997" w:type="dxa"/>
            <w:gridSpan w:val="5"/>
            <w:tcBorders>
              <w:top w:val="single" w:sz="4" w:space="0" w:color="auto"/>
              <w:left w:val="single" w:sz="4" w:space="0" w:color="auto"/>
              <w:bottom w:val="single" w:sz="4" w:space="0" w:color="auto"/>
              <w:right w:val="single" w:sz="4" w:space="0" w:color="auto"/>
            </w:tcBorders>
            <w:shd w:val="pct20" w:color="auto" w:fill="auto"/>
          </w:tcPr>
          <w:p w14:paraId="67901363" w14:textId="77777777" w:rsidR="008D642E" w:rsidRPr="007B04DC" w:rsidRDefault="008D642E" w:rsidP="008D642E">
            <w:pPr>
              <w:pStyle w:val="af9"/>
              <w:numPr>
                <w:ilvl w:val="0"/>
                <w:numId w:val="18"/>
              </w:numPr>
              <w:suppressAutoHyphens/>
              <w:rPr>
                <w:rFonts w:ascii="Times New Roman" w:hAnsi="Times New Roman"/>
                <w:b/>
                <w:sz w:val="18"/>
                <w:szCs w:val="18"/>
                <w:lang w:val="ru-RU"/>
              </w:rPr>
            </w:pPr>
            <w:r w:rsidRPr="007B04DC">
              <w:rPr>
                <w:rFonts w:ascii="Times New Roman" w:hAnsi="Times New Roman"/>
                <w:b/>
                <w:sz w:val="18"/>
                <w:szCs w:val="18"/>
                <w:lang w:val="ru-RU"/>
              </w:rPr>
              <w:t>Условия кредитования для карт с Льготным периодом «ФОРА-Статус»</w:t>
            </w:r>
          </w:p>
        </w:tc>
      </w:tr>
      <w:tr w:rsidR="00A84C71" w:rsidRPr="007B04DC" w14:paraId="01A6057B" w14:textId="77777777" w:rsidTr="008D642E">
        <w:trPr>
          <w:trHeight w:val="297"/>
        </w:trPr>
        <w:tc>
          <w:tcPr>
            <w:tcW w:w="5953" w:type="dxa"/>
            <w:tcBorders>
              <w:top w:val="single" w:sz="4" w:space="0" w:color="auto"/>
            </w:tcBorders>
          </w:tcPr>
          <w:p w14:paraId="6F53C0B9"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Валюта Кредита (соответствует валюте Счета Карты)</w:t>
            </w:r>
          </w:p>
        </w:tc>
        <w:tc>
          <w:tcPr>
            <w:tcW w:w="9044" w:type="dxa"/>
            <w:gridSpan w:val="4"/>
            <w:tcBorders>
              <w:top w:val="single" w:sz="4" w:space="0" w:color="auto"/>
            </w:tcBorders>
          </w:tcPr>
          <w:p w14:paraId="7B1577E8"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Рубли РФ/Доллары США, Евро</w:t>
            </w:r>
          </w:p>
        </w:tc>
      </w:tr>
      <w:tr w:rsidR="00A84C71" w:rsidRPr="007B04DC" w14:paraId="67579E99" w14:textId="77777777" w:rsidTr="008D642E">
        <w:trPr>
          <w:trHeight w:val="297"/>
        </w:trPr>
        <w:tc>
          <w:tcPr>
            <w:tcW w:w="5953" w:type="dxa"/>
            <w:vAlign w:val="center"/>
          </w:tcPr>
          <w:p w14:paraId="592CFF72"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rPr>
              <w:lastRenderedPageBreak/>
              <w:t>Срок действия Кредитного лимита</w:t>
            </w:r>
          </w:p>
        </w:tc>
        <w:tc>
          <w:tcPr>
            <w:tcW w:w="9044" w:type="dxa"/>
            <w:gridSpan w:val="4"/>
            <w:vAlign w:val="center"/>
          </w:tcPr>
          <w:p w14:paraId="2E50A85C"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 (пять) лет с правом неоднократного его продления на новый срок при выполнении требований, установленных Условиями</w:t>
            </w:r>
          </w:p>
        </w:tc>
      </w:tr>
      <w:tr w:rsidR="00A84C71" w:rsidRPr="007B04DC" w14:paraId="3680E81D" w14:textId="77777777" w:rsidTr="008D642E">
        <w:trPr>
          <w:trHeight w:val="297"/>
        </w:trPr>
        <w:tc>
          <w:tcPr>
            <w:tcW w:w="5953" w:type="dxa"/>
          </w:tcPr>
          <w:p w14:paraId="276C30DF"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Р</w:t>
            </w:r>
            <w:r w:rsidRPr="007B04DC">
              <w:rPr>
                <w:rFonts w:ascii="Times New Roman" w:hAnsi="Times New Roman"/>
                <w:sz w:val="18"/>
                <w:szCs w:val="18"/>
              </w:rPr>
              <w:t>азмер Кредитного лимита</w:t>
            </w:r>
          </w:p>
        </w:tc>
        <w:tc>
          <w:tcPr>
            <w:tcW w:w="4522" w:type="dxa"/>
          </w:tcPr>
          <w:p w14:paraId="7C9B93F4"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rPr>
              <w:t> Минимальный</w:t>
            </w:r>
          </w:p>
        </w:tc>
        <w:tc>
          <w:tcPr>
            <w:tcW w:w="4522" w:type="dxa"/>
            <w:gridSpan w:val="3"/>
          </w:tcPr>
          <w:p w14:paraId="7787F9A3"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rPr>
              <w:t>Максимальный</w:t>
            </w:r>
          </w:p>
        </w:tc>
      </w:tr>
      <w:tr w:rsidR="00A84C71" w:rsidRPr="007B04DC" w14:paraId="0092754E" w14:textId="77777777" w:rsidTr="008D642E">
        <w:trPr>
          <w:trHeight w:val="297"/>
        </w:trPr>
        <w:tc>
          <w:tcPr>
            <w:tcW w:w="5953" w:type="dxa"/>
          </w:tcPr>
          <w:p w14:paraId="0A556ACB"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i/>
                <w:sz w:val="18"/>
                <w:szCs w:val="18"/>
                <w:lang w:val="ru-RU"/>
              </w:rPr>
              <w:t>VISA Classic / MasterCard Standard</w:t>
            </w:r>
          </w:p>
        </w:tc>
        <w:tc>
          <w:tcPr>
            <w:tcW w:w="4522" w:type="dxa"/>
          </w:tcPr>
          <w:p w14:paraId="09EEA173"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60 000 руб./900 долл. США/800 евро</w:t>
            </w:r>
          </w:p>
        </w:tc>
        <w:tc>
          <w:tcPr>
            <w:tcW w:w="4522" w:type="dxa"/>
            <w:gridSpan w:val="3"/>
          </w:tcPr>
          <w:p w14:paraId="22B478FE"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500</w:t>
            </w:r>
            <w:r w:rsidRPr="007B04DC">
              <w:rPr>
                <w:rFonts w:ascii="Times New Roman" w:hAnsi="Times New Roman"/>
                <w:sz w:val="18"/>
                <w:szCs w:val="18"/>
              </w:rPr>
              <w:t> </w:t>
            </w:r>
            <w:r w:rsidRPr="007B04DC">
              <w:rPr>
                <w:rFonts w:ascii="Times New Roman" w:hAnsi="Times New Roman"/>
                <w:sz w:val="18"/>
                <w:szCs w:val="18"/>
                <w:lang w:val="ru-RU"/>
              </w:rPr>
              <w:t>000 рублей/15 000 долларов США/12 500 Евро</w:t>
            </w:r>
          </w:p>
        </w:tc>
      </w:tr>
      <w:tr w:rsidR="00A84C71" w:rsidRPr="007B04DC" w14:paraId="28B3938A" w14:textId="77777777" w:rsidTr="008D642E">
        <w:trPr>
          <w:trHeight w:val="297"/>
        </w:trPr>
        <w:tc>
          <w:tcPr>
            <w:tcW w:w="5953" w:type="dxa"/>
          </w:tcPr>
          <w:p w14:paraId="0DAADA53" w14:textId="77777777" w:rsidR="008D642E" w:rsidRPr="007B04DC" w:rsidRDefault="008D642E" w:rsidP="008D642E">
            <w:pPr>
              <w:rPr>
                <w:rFonts w:ascii="Times New Roman" w:hAnsi="Times New Roman"/>
                <w:sz w:val="18"/>
                <w:szCs w:val="18"/>
                <w:lang w:val="ru-RU"/>
              </w:rPr>
            </w:pPr>
            <w:r w:rsidRPr="007B04DC">
              <w:rPr>
                <w:rFonts w:ascii="Times New Roman" w:hAnsi="Times New Roman"/>
                <w:i/>
                <w:sz w:val="18"/>
                <w:szCs w:val="18"/>
              </w:rPr>
              <w:t>VISA</w:t>
            </w:r>
            <w:r w:rsidRPr="007B04DC">
              <w:rPr>
                <w:rFonts w:ascii="Times New Roman" w:hAnsi="Times New Roman"/>
                <w:i/>
                <w:sz w:val="18"/>
                <w:szCs w:val="18"/>
                <w:lang w:val="ru-RU"/>
              </w:rPr>
              <w:t xml:space="preserve"> </w:t>
            </w:r>
            <w:r w:rsidRPr="007B04DC">
              <w:rPr>
                <w:rFonts w:ascii="Times New Roman" w:hAnsi="Times New Roman"/>
                <w:i/>
                <w:sz w:val="18"/>
                <w:szCs w:val="18"/>
              </w:rPr>
              <w:t>Gold</w:t>
            </w:r>
            <w:r w:rsidRPr="007B04DC">
              <w:rPr>
                <w:rFonts w:ascii="Times New Roman" w:hAnsi="Times New Roman"/>
                <w:i/>
                <w:sz w:val="18"/>
                <w:szCs w:val="18"/>
                <w:lang w:val="ru-RU"/>
              </w:rPr>
              <w:t xml:space="preserve"> / </w:t>
            </w:r>
            <w:r w:rsidRPr="007B04DC">
              <w:rPr>
                <w:rFonts w:ascii="Times New Roman" w:hAnsi="Times New Roman"/>
                <w:i/>
                <w:sz w:val="18"/>
                <w:szCs w:val="18"/>
              </w:rPr>
              <w:t>MasterCard</w:t>
            </w:r>
            <w:r w:rsidRPr="007B04DC">
              <w:rPr>
                <w:rFonts w:ascii="Times New Roman" w:hAnsi="Times New Roman"/>
                <w:i/>
                <w:sz w:val="18"/>
                <w:szCs w:val="18"/>
                <w:lang w:val="ru-RU"/>
              </w:rPr>
              <w:t xml:space="preserve"> </w:t>
            </w:r>
            <w:r w:rsidRPr="007B04DC">
              <w:rPr>
                <w:rFonts w:ascii="Times New Roman" w:hAnsi="Times New Roman"/>
                <w:i/>
                <w:sz w:val="18"/>
                <w:szCs w:val="18"/>
              </w:rPr>
              <w:t>Gold</w:t>
            </w:r>
          </w:p>
        </w:tc>
        <w:tc>
          <w:tcPr>
            <w:tcW w:w="4522" w:type="dxa"/>
          </w:tcPr>
          <w:p w14:paraId="6E866357"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60 000 руб./900 долл. США/800 евро</w:t>
            </w:r>
          </w:p>
        </w:tc>
        <w:tc>
          <w:tcPr>
            <w:tcW w:w="4522" w:type="dxa"/>
            <w:gridSpan w:val="3"/>
          </w:tcPr>
          <w:p w14:paraId="349DE6FF"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Устанавливается индивидуально в зависимости от платежеспособности Клиента</w:t>
            </w:r>
          </w:p>
        </w:tc>
      </w:tr>
      <w:tr w:rsidR="00A84C71" w:rsidRPr="007B04DC" w14:paraId="6A86E660" w14:textId="77777777" w:rsidTr="008D642E">
        <w:trPr>
          <w:trHeight w:val="297"/>
        </w:trPr>
        <w:tc>
          <w:tcPr>
            <w:tcW w:w="5953" w:type="dxa"/>
          </w:tcPr>
          <w:p w14:paraId="0C2FD2E1" w14:textId="77777777" w:rsidR="008D642E" w:rsidRPr="007B04DC" w:rsidRDefault="008D642E" w:rsidP="008D642E">
            <w:pPr>
              <w:pStyle w:val="af9"/>
              <w:numPr>
                <w:ilvl w:val="1"/>
                <w:numId w:val="18"/>
              </w:numPr>
              <w:suppressAutoHyphens/>
              <w:jc w:val="both"/>
              <w:rPr>
                <w:rFonts w:ascii="Times New Roman" w:hAnsi="Times New Roman"/>
                <w:sz w:val="18"/>
                <w:szCs w:val="18"/>
                <w:lang w:val="ru-RU"/>
              </w:rPr>
            </w:pPr>
            <w:r w:rsidRPr="007B04DC">
              <w:rPr>
                <w:rFonts w:ascii="Times New Roman" w:hAnsi="Times New Roman"/>
                <w:sz w:val="18"/>
                <w:szCs w:val="18"/>
                <w:lang w:val="ru-RU"/>
              </w:rPr>
              <w:t>Процентная ставка</w:t>
            </w:r>
          </w:p>
        </w:tc>
        <w:tc>
          <w:tcPr>
            <w:tcW w:w="9044" w:type="dxa"/>
            <w:gridSpan w:val="4"/>
          </w:tcPr>
          <w:p w14:paraId="21B9A8A1" w14:textId="77777777" w:rsidR="008D642E" w:rsidRPr="007B04DC" w:rsidRDefault="008D642E" w:rsidP="008D642E">
            <w:pPr>
              <w:jc w:val="center"/>
              <w:rPr>
                <w:rFonts w:ascii="Times New Roman" w:hAnsi="Times New Roman"/>
                <w:sz w:val="18"/>
                <w:szCs w:val="18"/>
                <w:lang w:val="ru-RU"/>
              </w:rPr>
            </w:pPr>
          </w:p>
        </w:tc>
      </w:tr>
      <w:tr w:rsidR="00A84C71" w:rsidRPr="007B04DC" w14:paraId="71AD0B9B" w14:textId="77777777" w:rsidTr="008D642E">
        <w:trPr>
          <w:trHeight w:val="297"/>
        </w:trPr>
        <w:tc>
          <w:tcPr>
            <w:tcW w:w="5953" w:type="dxa"/>
          </w:tcPr>
          <w:p w14:paraId="5440F26D"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i/>
                <w:sz w:val="18"/>
                <w:szCs w:val="18"/>
                <w:lang w:val="ru-RU"/>
              </w:rPr>
              <w:t>VISA Classic / MasterCard Standard</w:t>
            </w:r>
          </w:p>
        </w:tc>
        <w:tc>
          <w:tcPr>
            <w:tcW w:w="9044" w:type="dxa"/>
            <w:gridSpan w:val="4"/>
          </w:tcPr>
          <w:p w14:paraId="5AA11B9C" w14:textId="77777777" w:rsidR="008D642E" w:rsidRPr="007B04DC" w:rsidRDefault="001E4F47" w:rsidP="005611B8">
            <w:pPr>
              <w:jc w:val="center"/>
              <w:rPr>
                <w:rFonts w:ascii="Times New Roman" w:hAnsi="Times New Roman"/>
                <w:sz w:val="18"/>
                <w:szCs w:val="18"/>
                <w:lang w:val="ru-RU"/>
              </w:rPr>
            </w:pPr>
            <w:r w:rsidRPr="007B04DC">
              <w:rPr>
                <w:rFonts w:ascii="Times New Roman" w:hAnsi="Times New Roman"/>
                <w:sz w:val="18"/>
                <w:szCs w:val="18"/>
                <w:lang w:val="ru-RU"/>
              </w:rPr>
              <w:t>О</w:t>
            </w:r>
            <w:r w:rsidR="008D642E" w:rsidRPr="007B04DC">
              <w:rPr>
                <w:rFonts w:ascii="Times New Roman" w:hAnsi="Times New Roman"/>
                <w:sz w:val="18"/>
                <w:szCs w:val="18"/>
                <w:lang w:val="ru-RU"/>
              </w:rPr>
              <w:t>т</w:t>
            </w:r>
            <w:r w:rsidRPr="007B04DC">
              <w:rPr>
                <w:rFonts w:ascii="Times New Roman" w:hAnsi="Times New Roman"/>
                <w:sz w:val="18"/>
                <w:szCs w:val="18"/>
                <w:lang w:val="ru-RU"/>
              </w:rPr>
              <w:t xml:space="preserve"> 17</w:t>
            </w:r>
            <w:r w:rsidR="008D642E" w:rsidRPr="007B04DC">
              <w:rPr>
                <w:rFonts w:ascii="Times New Roman" w:hAnsi="Times New Roman"/>
                <w:sz w:val="18"/>
                <w:szCs w:val="18"/>
                <w:lang w:val="ru-RU"/>
              </w:rPr>
              <w:t>% до 2</w:t>
            </w:r>
            <w:r w:rsidRPr="007B04DC">
              <w:rPr>
                <w:rFonts w:ascii="Times New Roman" w:hAnsi="Times New Roman"/>
                <w:sz w:val="18"/>
                <w:szCs w:val="18"/>
                <w:lang w:val="ru-RU"/>
              </w:rPr>
              <w:t>4.</w:t>
            </w:r>
            <w:r w:rsidR="005611B8" w:rsidRPr="007B04DC">
              <w:rPr>
                <w:rFonts w:ascii="Times New Roman" w:hAnsi="Times New Roman"/>
                <w:sz w:val="18"/>
                <w:szCs w:val="18"/>
                <w:lang w:val="ru-RU"/>
              </w:rPr>
              <w:t>5</w:t>
            </w:r>
            <w:r w:rsidR="008D642E" w:rsidRPr="007B04DC">
              <w:rPr>
                <w:rFonts w:ascii="Times New Roman" w:hAnsi="Times New Roman"/>
                <w:sz w:val="18"/>
                <w:szCs w:val="18"/>
                <w:lang w:val="ru-RU"/>
              </w:rPr>
              <w:t>% годовых</w:t>
            </w:r>
          </w:p>
        </w:tc>
      </w:tr>
      <w:tr w:rsidR="00A84C71" w:rsidRPr="007B04DC" w14:paraId="15544895" w14:textId="77777777" w:rsidTr="008D642E">
        <w:trPr>
          <w:trHeight w:val="297"/>
        </w:trPr>
        <w:tc>
          <w:tcPr>
            <w:tcW w:w="5953" w:type="dxa"/>
          </w:tcPr>
          <w:p w14:paraId="16A334A5"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i/>
                <w:sz w:val="18"/>
                <w:szCs w:val="18"/>
              </w:rPr>
              <w:t>VISA</w:t>
            </w:r>
            <w:r w:rsidRPr="007B04DC">
              <w:rPr>
                <w:rFonts w:ascii="Times New Roman" w:hAnsi="Times New Roman"/>
                <w:i/>
                <w:sz w:val="18"/>
                <w:szCs w:val="18"/>
                <w:lang w:val="ru-RU"/>
              </w:rPr>
              <w:t xml:space="preserve"> </w:t>
            </w:r>
            <w:r w:rsidRPr="007B04DC">
              <w:rPr>
                <w:rFonts w:ascii="Times New Roman" w:hAnsi="Times New Roman"/>
                <w:i/>
                <w:sz w:val="18"/>
                <w:szCs w:val="18"/>
              </w:rPr>
              <w:t>Gold</w:t>
            </w:r>
            <w:r w:rsidRPr="007B04DC">
              <w:rPr>
                <w:rFonts w:ascii="Times New Roman" w:hAnsi="Times New Roman"/>
                <w:i/>
                <w:sz w:val="18"/>
                <w:szCs w:val="18"/>
                <w:lang w:val="ru-RU"/>
              </w:rPr>
              <w:t xml:space="preserve"> / </w:t>
            </w:r>
            <w:r w:rsidRPr="007B04DC">
              <w:rPr>
                <w:rFonts w:ascii="Times New Roman" w:hAnsi="Times New Roman"/>
                <w:i/>
                <w:sz w:val="18"/>
                <w:szCs w:val="18"/>
              </w:rPr>
              <w:t>MasterCard</w:t>
            </w:r>
            <w:r w:rsidRPr="007B04DC">
              <w:rPr>
                <w:rFonts w:ascii="Times New Roman" w:hAnsi="Times New Roman"/>
                <w:i/>
                <w:sz w:val="18"/>
                <w:szCs w:val="18"/>
                <w:lang w:val="ru-RU"/>
              </w:rPr>
              <w:t xml:space="preserve"> </w:t>
            </w:r>
            <w:r w:rsidRPr="007B04DC">
              <w:rPr>
                <w:rFonts w:ascii="Times New Roman" w:hAnsi="Times New Roman"/>
                <w:i/>
                <w:sz w:val="18"/>
                <w:szCs w:val="18"/>
              </w:rPr>
              <w:t>Gold</w:t>
            </w:r>
          </w:p>
        </w:tc>
        <w:tc>
          <w:tcPr>
            <w:tcW w:w="9044" w:type="dxa"/>
            <w:gridSpan w:val="4"/>
          </w:tcPr>
          <w:p w14:paraId="0E2750D2" w14:textId="77777777" w:rsidR="008D642E" w:rsidRPr="007B04DC" w:rsidRDefault="008D642E" w:rsidP="005611B8">
            <w:pPr>
              <w:jc w:val="center"/>
              <w:rPr>
                <w:rFonts w:ascii="Times New Roman" w:hAnsi="Times New Roman"/>
                <w:sz w:val="18"/>
                <w:szCs w:val="18"/>
                <w:lang w:val="ru-RU"/>
              </w:rPr>
            </w:pPr>
            <w:r w:rsidRPr="007B04DC">
              <w:rPr>
                <w:rFonts w:ascii="Times New Roman" w:hAnsi="Times New Roman"/>
                <w:bCs/>
                <w:sz w:val="18"/>
                <w:szCs w:val="18"/>
                <w:lang w:val="ru-RU"/>
              </w:rPr>
              <w:t xml:space="preserve">от </w:t>
            </w:r>
            <w:r w:rsidR="001E4F47" w:rsidRPr="007B04DC">
              <w:rPr>
                <w:rFonts w:ascii="Times New Roman" w:hAnsi="Times New Roman"/>
                <w:bCs/>
                <w:sz w:val="18"/>
                <w:szCs w:val="18"/>
                <w:lang w:val="ru-RU"/>
              </w:rPr>
              <w:t>17</w:t>
            </w:r>
            <w:r w:rsidRPr="007B04DC">
              <w:rPr>
                <w:rFonts w:ascii="Times New Roman" w:hAnsi="Times New Roman"/>
                <w:bCs/>
                <w:sz w:val="18"/>
                <w:szCs w:val="18"/>
                <w:lang w:val="ru-RU"/>
              </w:rPr>
              <w:t>% до 2</w:t>
            </w:r>
            <w:r w:rsidR="001E4F47" w:rsidRPr="007B04DC">
              <w:rPr>
                <w:rFonts w:ascii="Times New Roman" w:hAnsi="Times New Roman"/>
                <w:bCs/>
                <w:sz w:val="18"/>
                <w:szCs w:val="18"/>
                <w:lang w:val="ru-RU"/>
              </w:rPr>
              <w:t>4,</w:t>
            </w:r>
            <w:r w:rsidR="005611B8" w:rsidRPr="007B04DC">
              <w:rPr>
                <w:rFonts w:ascii="Times New Roman" w:hAnsi="Times New Roman"/>
                <w:bCs/>
                <w:sz w:val="18"/>
                <w:szCs w:val="18"/>
                <w:lang w:val="ru-RU"/>
              </w:rPr>
              <w:t>5</w:t>
            </w:r>
            <w:r w:rsidRPr="007B04DC">
              <w:rPr>
                <w:rFonts w:ascii="Times New Roman" w:hAnsi="Times New Roman"/>
                <w:bCs/>
                <w:sz w:val="18"/>
                <w:szCs w:val="18"/>
                <w:lang w:val="ru-RU"/>
              </w:rPr>
              <w:t>% годовых</w:t>
            </w:r>
          </w:p>
        </w:tc>
      </w:tr>
      <w:tr w:rsidR="00A84C71" w:rsidRPr="007B04DC" w14:paraId="3609191A" w14:textId="77777777" w:rsidTr="008D642E">
        <w:trPr>
          <w:trHeight w:val="297"/>
        </w:trPr>
        <w:tc>
          <w:tcPr>
            <w:tcW w:w="5953" w:type="dxa"/>
          </w:tcPr>
          <w:p w14:paraId="5D7129C2" w14:textId="77777777" w:rsidR="008D642E" w:rsidRPr="007B04DC" w:rsidRDefault="008D642E" w:rsidP="008D642E">
            <w:pPr>
              <w:jc w:val="both"/>
              <w:rPr>
                <w:rFonts w:ascii="Times New Roman" w:hAnsi="Times New Roman"/>
                <w:i/>
                <w:sz w:val="18"/>
                <w:szCs w:val="18"/>
                <w:lang w:val="x-none"/>
              </w:rPr>
            </w:pPr>
            <w:r w:rsidRPr="007B04DC">
              <w:rPr>
                <w:rFonts w:ascii="Times New Roman" w:hAnsi="Times New Roman"/>
                <w:sz w:val="18"/>
                <w:szCs w:val="18"/>
                <w:lang w:val="ru-RU"/>
              </w:rPr>
              <w:t xml:space="preserve"> Размер обязательного платежа по основному долгу (с учетом порядка его определения в подразделе «Общие условия при предоставлении кредитного лимита / лимита овердрафта для карт по всем тарифным планам» настоящего Сборника тарифов)</w:t>
            </w:r>
          </w:p>
        </w:tc>
        <w:tc>
          <w:tcPr>
            <w:tcW w:w="9044" w:type="dxa"/>
            <w:gridSpan w:val="4"/>
          </w:tcPr>
          <w:p w14:paraId="595BE911" w14:textId="77777777" w:rsidR="008D642E" w:rsidRPr="007B04DC" w:rsidRDefault="008D642E" w:rsidP="008D642E">
            <w:pPr>
              <w:jc w:val="center"/>
              <w:rPr>
                <w:rFonts w:ascii="Times New Roman" w:hAnsi="Times New Roman"/>
                <w:bCs/>
                <w:sz w:val="18"/>
                <w:szCs w:val="18"/>
                <w:lang w:val="ru-RU"/>
              </w:rPr>
            </w:pPr>
            <w:r w:rsidRPr="007B04DC">
              <w:rPr>
                <w:rFonts w:ascii="Times New Roman" w:hAnsi="Times New Roman"/>
                <w:sz w:val="18"/>
                <w:szCs w:val="18"/>
                <w:lang w:val="ru-RU"/>
              </w:rPr>
              <w:t>При условии несоблюдения Льготного периода: 5% от суммы задолженности по основному долгу (минимум 300 руб.//5 долларов США/4 евро)</w:t>
            </w:r>
          </w:p>
        </w:tc>
      </w:tr>
      <w:tr w:rsidR="00A84C71" w:rsidRPr="007B04DC" w14:paraId="254C78CD" w14:textId="77777777" w:rsidTr="008D642E">
        <w:trPr>
          <w:trHeight w:val="297"/>
        </w:trPr>
        <w:tc>
          <w:tcPr>
            <w:tcW w:w="5953" w:type="dxa"/>
          </w:tcPr>
          <w:p w14:paraId="1614D1D1" w14:textId="77777777" w:rsidR="008D642E" w:rsidRPr="007B04DC" w:rsidRDefault="008D642E" w:rsidP="008D642E">
            <w:pPr>
              <w:jc w:val="both"/>
              <w:rPr>
                <w:rFonts w:ascii="Times New Roman" w:hAnsi="Times New Roman"/>
                <w:i/>
                <w:sz w:val="18"/>
                <w:szCs w:val="18"/>
              </w:rPr>
            </w:pPr>
            <w:r w:rsidRPr="007B04DC">
              <w:rPr>
                <w:rFonts w:ascii="Times New Roman" w:hAnsi="Times New Roman"/>
                <w:sz w:val="18"/>
                <w:szCs w:val="18"/>
                <w:lang w:val="ru-RU"/>
              </w:rPr>
              <w:t xml:space="preserve"> Льготный период</w:t>
            </w:r>
          </w:p>
        </w:tc>
        <w:tc>
          <w:tcPr>
            <w:tcW w:w="9044" w:type="dxa"/>
            <w:gridSpan w:val="4"/>
          </w:tcPr>
          <w:p w14:paraId="37C1EA76" w14:textId="77777777" w:rsidR="008D642E" w:rsidRPr="007B04DC" w:rsidRDefault="008D642E" w:rsidP="008D642E">
            <w:pPr>
              <w:jc w:val="center"/>
              <w:rPr>
                <w:rFonts w:ascii="Times New Roman" w:hAnsi="Times New Roman"/>
                <w:bCs/>
                <w:sz w:val="18"/>
                <w:szCs w:val="18"/>
              </w:rPr>
            </w:pPr>
            <w:r w:rsidRPr="007B04DC">
              <w:rPr>
                <w:rFonts w:ascii="Times New Roman" w:hAnsi="Times New Roman"/>
                <w:sz w:val="18"/>
                <w:szCs w:val="18"/>
                <w:lang w:val="ru-RU"/>
              </w:rPr>
              <w:t>До 62 дней</w:t>
            </w:r>
          </w:p>
        </w:tc>
      </w:tr>
    </w:tbl>
    <w:p w14:paraId="01C31257" w14:textId="77777777" w:rsidR="008D642E" w:rsidRPr="007B04DC" w:rsidRDefault="008D642E" w:rsidP="008D642E">
      <w:pPr>
        <w:pStyle w:val="af9"/>
        <w:ind w:left="1080"/>
        <w:rPr>
          <w:rFonts w:ascii="Times New Roman" w:hAnsi="Times New Roman"/>
          <w:b/>
          <w:sz w:val="18"/>
          <w:szCs w:val="18"/>
          <w:lang w:val="ru-RU"/>
        </w:rPr>
      </w:pPr>
    </w:p>
    <w:p w14:paraId="33A33A1F" w14:textId="77777777" w:rsidR="008D642E" w:rsidRPr="007B04DC" w:rsidRDefault="008D642E" w:rsidP="008D642E">
      <w:pPr>
        <w:rPr>
          <w:rFonts w:ascii="Times New Roman" w:hAnsi="Times New Roman"/>
          <w:b/>
          <w:sz w:val="18"/>
          <w:szCs w:val="18"/>
          <w:lang w:val="ru-RU"/>
        </w:rPr>
      </w:pPr>
    </w:p>
    <w:p w14:paraId="17F978AE" w14:textId="77777777" w:rsidR="008D642E" w:rsidRPr="007B04DC" w:rsidRDefault="008D642E" w:rsidP="008D642E">
      <w:pPr>
        <w:rPr>
          <w:rFonts w:ascii="Times New Roman" w:hAnsi="Times New Roman"/>
          <w:b/>
          <w:sz w:val="18"/>
          <w:szCs w:val="18"/>
          <w:lang w:val="ru-RU"/>
        </w:rPr>
      </w:pPr>
      <w:r w:rsidRPr="007B04DC">
        <w:rPr>
          <w:rFonts w:ascii="Times New Roman" w:hAnsi="Times New Roman"/>
          <w:b/>
          <w:sz w:val="18"/>
          <w:szCs w:val="18"/>
          <w:lang w:val="ru-RU"/>
        </w:rPr>
        <w:t>Общие условия при предоставлении кредитного лимита / лимита овердрафта для карт по всем тарифным планам</w:t>
      </w:r>
    </w:p>
    <w:p w14:paraId="58976547" w14:textId="77777777" w:rsidR="008D642E" w:rsidRPr="007B04DC" w:rsidRDefault="008D642E" w:rsidP="008D642E">
      <w:pPr>
        <w:pStyle w:val="af9"/>
        <w:ind w:left="1080"/>
        <w:rPr>
          <w:rFonts w:ascii="Times New Roman" w:hAnsi="Times New Roman"/>
          <w:b/>
          <w:sz w:val="18"/>
          <w:szCs w:val="18"/>
          <w:lang w:val="ru-RU"/>
        </w:rPr>
      </w:pPr>
    </w:p>
    <w:tbl>
      <w:tblPr>
        <w:tblStyle w:val="25"/>
        <w:tblW w:w="14879" w:type="dxa"/>
        <w:tblLook w:val="04A0" w:firstRow="1" w:lastRow="0" w:firstColumn="1" w:lastColumn="0" w:noHBand="0" w:noVBand="1"/>
      </w:tblPr>
      <w:tblGrid>
        <w:gridCol w:w="4815"/>
        <w:gridCol w:w="10064"/>
      </w:tblGrid>
      <w:tr w:rsidR="00A84C71" w:rsidRPr="007B04DC" w14:paraId="406726E2" w14:textId="77777777" w:rsidTr="008D642E">
        <w:trPr>
          <w:trHeight w:val="299"/>
        </w:trPr>
        <w:tc>
          <w:tcPr>
            <w:tcW w:w="4815" w:type="dxa"/>
          </w:tcPr>
          <w:p w14:paraId="43154C3B"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Порядок начисления процентов</w:t>
            </w:r>
          </w:p>
        </w:tc>
        <w:tc>
          <w:tcPr>
            <w:tcW w:w="10064" w:type="dxa"/>
            <w:vAlign w:val="center"/>
          </w:tcPr>
          <w:p w14:paraId="231A3B71"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На сумму задолженности по основному долгу</w:t>
            </w:r>
          </w:p>
        </w:tc>
      </w:tr>
      <w:tr w:rsidR="00A84C71" w:rsidRPr="007B04DC" w14:paraId="101C5507" w14:textId="77777777" w:rsidTr="008D642E">
        <w:trPr>
          <w:trHeight w:val="299"/>
        </w:trPr>
        <w:tc>
          <w:tcPr>
            <w:tcW w:w="4815" w:type="dxa"/>
          </w:tcPr>
          <w:p w14:paraId="504B74DB"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Досрочное погашение</w:t>
            </w:r>
          </w:p>
        </w:tc>
        <w:tc>
          <w:tcPr>
            <w:tcW w:w="10064" w:type="dxa"/>
            <w:vAlign w:val="center"/>
          </w:tcPr>
          <w:p w14:paraId="79CEDDB5"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В любое время без ограничения по сумме и сроку</w:t>
            </w:r>
          </w:p>
        </w:tc>
      </w:tr>
      <w:tr w:rsidR="00A84C71" w:rsidRPr="007B04DC" w14:paraId="57A4C457" w14:textId="77777777" w:rsidTr="008D642E">
        <w:trPr>
          <w:trHeight w:val="299"/>
        </w:trPr>
        <w:tc>
          <w:tcPr>
            <w:tcW w:w="4815" w:type="dxa"/>
          </w:tcPr>
          <w:p w14:paraId="29F6B327"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Минимальный размер ежемесячного платежа</w:t>
            </w:r>
            <w:r w:rsidRPr="007B04DC">
              <w:rPr>
                <w:rStyle w:val="aff6"/>
                <w:rFonts w:ascii="Times New Roman" w:hAnsi="Times New Roman"/>
                <w:sz w:val="18"/>
                <w:szCs w:val="18"/>
                <w:lang w:val="ru-RU"/>
              </w:rPr>
              <w:endnoteReference w:id="156"/>
            </w:r>
          </w:p>
        </w:tc>
        <w:tc>
          <w:tcPr>
            <w:tcW w:w="10064" w:type="dxa"/>
          </w:tcPr>
          <w:p w14:paraId="7843AF30"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Размер обязательного платежа по основному долгу в соответствии с тарифным планом на последний календарный день Отчетного периода (Отчетную дату) и сумма начисленных процентов за Отчетный период, но не менее 300 руб./5 долларов США/4 евро (для лимита кредитования в иностранной валюте)) и не более остатка задолженности для полного погашения. При этом размер Минимального ежемесячного платежа увеличивается на сумму ранее неоплаченного(-ых) Минимального ежемесячного платежа(-ей), а также на сумму начисленных до даты погашения процентов и сумм пеней за несвоевременное погашение задолженности по кредиту (внесение Минимального ежемесячного платежа), а также неоплаченных комиссий.</w:t>
            </w:r>
          </w:p>
        </w:tc>
      </w:tr>
      <w:tr w:rsidR="00A84C71" w:rsidRPr="007B04DC" w14:paraId="6A465BE1" w14:textId="77777777" w:rsidTr="008D642E">
        <w:trPr>
          <w:trHeight w:val="299"/>
        </w:trPr>
        <w:tc>
          <w:tcPr>
            <w:tcW w:w="4815" w:type="dxa"/>
          </w:tcPr>
          <w:p w14:paraId="670D19D7"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 xml:space="preserve">Срок внесения минимального ежемесячного платежа </w:t>
            </w:r>
          </w:p>
        </w:tc>
        <w:tc>
          <w:tcPr>
            <w:tcW w:w="10064" w:type="dxa"/>
            <w:vAlign w:val="center"/>
          </w:tcPr>
          <w:p w14:paraId="7CA53DF2"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Не позднее последнего календарного дня Платежного периода (Расчетной даты)</w:t>
            </w:r>
          </w:p>
        </w:tc>
      </w:tr>
      <w:tr w:rsidR="00A84C71" w:rsidRPr="007B04DC" w14:paraId="3E3D2871" w14:textId="77777777" w:rsidTr="008D642E">
        <w:trPr>
          <w:trHeight w:val="299"/>
        </w:trPr>
        <w:tc>
          <w:tcPr>
            <w:tcW w:w="4815" w:type="dxa"/>
          </w:tcPr>
          <w:p w14:paraId="283FC764"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Отчетный период</w:t>
            </w:r>
          </w:p>
        </w:tc>
        <w:tc>
          <w:tcPr>
            <w:tcW w:w="10064" w:type="dxa"/>
          </w:tcPr>
          <w:p w14:paraId="31D11C73"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С 1 по последнее число календарного месяца, в котором Банком учитываются Операции, включаемые в Выписку</w:t>
            </w:r>
          </w:p>
        </w:tc>
      </w:tr>
      <w:tr w:rsidR="00A84C71" w:rsidRPr="007B04DC" w14:paraId="11B3AF8F" w14:textId="77777777" w:rsidTr="008D642E">
        <w:trPr>
          <w:trHeight w:val="299"/>
        </w:trPr>
        <w:tc>
          <w:tcPr>
            <w:tcW w:w="4815" w:type="dxa"/>
          </w:tcPr>
          <w:p w14:paraId="4B454786"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Отчетная дата</w:t>
            </w:r>
          </w:p>
        </w:tc>
        <w:tc>
          <w:tcPr>
            <w:tcW w:w="10064" w:type="dxa"/>
          </w:tcPr>
          <w:p w14:paraId="3BD5BCAB"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Последний календарный день Отчетного периода*</w:t>
            </w:r>
          </w:p>
        </w:tc>
      </w:tr>
      <w:tr w:rsidR="00A84C71" w:rsidRPr="007B04DC" w14:paraId="78F89CC6" w14:textId="77777777" w:rsidTr="008D642E">
        <w:trPr>
          <w:trHeight w:val="299"/>
        </w:trPr>
        <w:tc>
          <w:tcPr>
            <w:tcW w:w="4815" w:type="dxa"/>
          </w:tcPr>
          <w:p w14:paraId="3562C6B5"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Платежный период</w:t>
            </w:r>
          </w:p>
        </w:tc>
        <w:tc>
          <w:tcPr>
            <w:tcW w:w="10064" w:type="dxa"/>
          </w:tcPr>
          <w:p w14:paraId="296DEBB7"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С 1 по последнее календарное число месяца, следующего за Отчетным периодом</w:t>
            </w:r>
          </w:p>
        </w:tc>
      </w:tr>
      <w:tr w:rsidR="00A84C71" w:rsidRPr="007B04DC" w14:paraId="16CACF2A" w14:textId="77777777" w:rsidTr="008D642E">
        <w:trPr>
          <w:trHeight w:val="299"/>
        </w:trPr>
        <w:tc>
          <w:tcPr>
            <w:tcW w:w="4815" w:type="dxa"/>
          </w:tcPr>
          <w:p w14:paraId="74A35B33" w14:textId="77777777" w:rsidR="008D642E" w:rsidRPr="007B04DC" w:rsidRDefault="008D642E" w:rsidP="008D642E">
            <w:pPr>
              <w:jc w:val="both"/>
              <w:rPr>
                <w:rFonts w:ascii="Times New Roman" w:hAnsi="Times New Roman"/>
                <w:sz w:val="18"/>
                <w:szCs w:val="18"/>
                <w:lang w:val="ru-RU"/>
              </w:rPr>
            </w:pPr>
            <w:r w:rsidRPr="007B04DC">
              <w:rPr>
                <w:rFonts w:ascii="Times New Roman" w:hAnsi="Times New Roman"/>
                <w:sz w:val="18"/>
                <w:szCs w:val="18"/>
                <w:lang w:val="ru-RU"/>
              </w:rPr>
              <w:t>Расчетная дата</w:t>
            </w:r>
          </w:p>
        </w:tc>
        <w:tc>
          <w:tcPr>
            <w:tcW w:w="10064" w:type="dxa"/>
          </w:tcPr>
          <w:p w14:paraId="39EEBCB9" w14:textId="77777777" w:rsidR="008D642E" w:rsidRPr="007B04DC" w:rsidRDefault="008D642E" w:rsidP="008D642E">
            <w:pPr>
              <w:jc w:val="center"/>
              <w:rPr>
                <w:rFonts w:ascii="Times New Roman" w:hAnsi="Times New Roman"/>
                <w:sz w:val="18"/>
                <w:szCs w:val="18"/>
                <w:lang w:val="ru-RU"/>
              </w:rPr>
            </w:pPr>
            <w:r w:rsidRPr="007B04DC">
              <w:rPr>
                <w:rFonts w:ascii="Times New Roman" w:hAnsi="Times New Roman"/>
                <w:sz w:val="18"/>
                <w:szCs w:val="18"/>
                <w:lang w:val="ru-RU"/>
              </w:rPr>
              <w:t xml:space="preserve">Последний календарный день Платежного периода для внесения платежа </w:t>
            </w:r>
          </w:p>
        </w:tc>
      </w:tr>
      <w:tr w:rsidR="00A84C71" w:rsidRPr="007B04DC" w14:paraId="72168BEC" w14:textId="77777777" w:rsidTr="008D642E">
        <w:trPr>
          <w:trHeight w:val="299"/>
        </w:trPr>
        <w:tc>
          <w:tcPr>
            <w:tcW w:w="4815" w:type="dxa"/>
            <w:vAlign w:val="center"/>
          </w:tcPr>
          <w:p w14:paraId="7D7A3C72" w14:textId="77777777" w:rsidR="008D642E" w:rsidRPr="007B04DC" w:rsidRDefault="008D642E" w:rsidP="008D642E">
            <w:pPr>
              <w:pStyle w:val="Standard"/>
              <w:jc w:val="both"/>
              <w:rPr>
                <w:rFonts w:ascii="Times New Roman" w:hAnsi="Times New Roman"/>
                <w:sz w:val="18"/>
                <w:szCs w:val="18"/>
              </w:rPr>
            </w:pPr>
            <w:r w:rsidRPr="007B04DC">
              <w:rPr>
                <w:rFonts w:ascii="Times New Roman" w:hAnsi="Times New Roman"/>
                <w:sz w:val="18"/>
                <w:szCs w:val="18"/>
              </w:rPr>
              <w:t>Дополнительная плата за пользование Кредитом в случае отсутствия и(или) недостаточности денежных средств на Счете при проведении Операций по выдаче наличных денежных средств в банкоматах и пунктах выдачи наличных и при проведении Операций по п</w:t>
            </w:r>
            <w:r w:rsidRPr="007B04DC">
              <w:rPr>
                <w:rFonts w:ascii="Times New Roman" w:hAnsi="Times New Roman"/>
                <w:bCs/>
                <w:sz w:val="18"/>
                <w:szCs w:val="18"/>
              </w:rPr>
              <w:t>ереводу денежных средств со Счета Карты с использованием Системы ДБО «ФОРА-ОНЛАЙН» на Счета Карт</w:t>
            </w:r>
            <w:r w:rsidRPr="007B04DC">
              <w:rPr>
                <w:rFonts w:ascii="Times New Roman" w:hAnsi="Times New Roman"/>
                <w:sz w:val="18"/>
                <w:szCs w:val="18"/>
              </w:rPr>
              <w:t xml:space="preserve">/Текущие счета/Счета вкладов </w:t>
            </w:r>
            <w:r w:rsidRPr="007B04DC">
              <w:rPr>
                <w:rFonts w:ascii="Times New Roman" w:hAnsi="Times New Roman"/>
                <w:sz w:val="18"/>
                <w:szCs w:val="18"/>
              </w:rPr>
              <w:lastRenderedPageBreak/>
              <w:t>(депозитов) Клиента/клиентов, открытых в Банке за счет средств Кредитного лимита</w:t>
            </w:r>
          </w:p>
        </w:tc>
        <w:tc>
          <w:tcPr>
            <w:tcW w:w="10064" w:type="dxa"/>
            <w:vAlign w:val="center"/>
          </w:tcPr>
          <w:p w14:paraId="556DD879" w14:textId="77777777" w:rsidR="008D642E" w:rsidRPr="007B04DC" w:rsidRDefault="008D642E" w:rsidP="008D642E">
            <w:pPr>
              <w:pStyle w:val="Standard"/>
              <w:jc w:val="center"/>
              <w:rPr>
                <w:rFonts w:ascii="Times New Roman" w:hAnsi="Times New Roman"/>
                <w:sz w:val="18"/>
                <w:szCs w:val="18"/>
              </w:rPr>
            </w:pPr>
            <w:r w:rsidRPr="007B04DC">
              <w:rPr>
                <w:rFonts w:ascii="Times New Roman" w:hAnsi="Times New Roman"/>
                <w:sz w:val="18"/>
                <w:szCs w:val="18"/>
              </w:rPr>
              <w:lastRenderedPageBreak/>
              <w:t>3,8% от суммы Операции (минимум 300 руб./5 доллара США/4 евро)</w:t>
            </w:r>
            <w:r w:rsidRPr="007B04DC">
              <w:rPr>
                <w:rStyle w:val="aff6"/>
                <w:rFonts w:ascii="Times New Roman" w:hAnsi="Times New Roman"/>
                <w:sz w:val="18"/>
                <w:szCs w:val="18"/>
              </w:rPr>
              <w:endnoteReference w:id="157"/>
            </w:r>
          </w:p>
        </w:tc>
      </w:tr>
    </w:tbl>
    <w:tbl>
      <w:tblPr>
        <w:tblStyle w:val="affb"/>
        <w:tblW w:w="14879" w:type="dxa"/>
        <w:tblLook w:val="04A0" w:firstRow="1" w:lastRow="0" w:firstColumn="1" w:lastColumn="0" w:noHBand="0" w:noVBand="1"/>
      </w:tblPr>
      <w:tblGrid>
        <w:gridCol w:w="14879"/>
      </w:tblGrid>
      <w:tr w:rsidR="00A84C71" w:rsidRPr="007B04DC" w14:paraId="12B844D8" w14:textId="77777777" w:rsidTr="008D642E">
        <w:trPr>
          <w:trHeight w:val="297"/>
        </w:trPr>
        <w:tc>
          <w:tcPr>
            <w:tcW w:w="14879" w:type="dxa"/>
            <w:shd w:val="clear" w:color="auto" w:fill="C9C9C9" w:themeFill="accent3" w:themeFillTint="99"/>
          </w:tcPr>
          <w:p w14:paraId="6602C123" w14:textId="77777777" w:rsidR="008D642E" w:rsidRPr="007B04DC" w:rsidRDefault="008D642E" w:rsidP="008D642E">
            <w:pPr>
              <w:rPr>
                <w:rFonts w:ascii="Times New Roman" w:hAnsi="Times New Roman"/>
                <w:b/>
                <w:sz w:val="18"/>
                <w:szCs w:val="18"/>
                <w:lang w:val="ru-RU"/>
              </w:rPr>
            </w:pPr>
          </w:p>
        </w:tc>
      </w:tr>
    </w:tbl>
    <w:p w14:paraId="4235BFE0" w14:textId="77777777" w:rsidR="008D642E" w:rsidRPr="007B04DC" w:rsidRDefault="008D642E" w:rsidP="008D642E">
      <w:pPr>
        <w:rPr>
          <w:rFonts w:ascii="Times New Roman" w:hAnsi="Times New Roman"/>
          <w:sz w:val="18"/>
          <w:szCs w:val="18"/>
          <w:lang w:val="ru-RU"/>
        </w:rPr>
      </w:pPr>
      <w:r w:rsidRPr="007B04DC">
        <w:rPr>
          <w:rStyle w:val="af3"/>
          <w:rFonts w:ascii="Times New Roman" w:hAnsi="Times New Roman" w:cs="Times New Roman"/>
          <w:sz w:val="18"/>
          <w:szCs w:val="18"/>
          <w:lang w:val="ru-RU"/>
        </w:rPr>
        <w:t>*</w:t>
      </w:r>
      <w:r w:rsidRPr="007B04DC">
        <w:rPr>
          <w:rFonts w:ascii="Times New Roman" w:hAnsi="Times New Roman"/>
          <w:sz w:val="18"/>
          <w:szCs w:val="18"/>
          <w:lang w:val="ru-RU"/>
        </w:rPr>
        <w:t xml:space="preserve"> Размер задолженности определяется как размер задолженности на первый календарный день Платежного периода</w:t>
      </w:r>
    </w:p>
    <w:p w14:paraId="230ED110" w14:textId="77777777" w:rsidR="008D642E" w:rsidRPr="007B04DC" w:rsidRDefault="008D642E" w:rsidP="008D642E">
      <w:pPr>
        <w:rPr>
          <w:rFonts w:ascii="Times New Roman" w:hAnsi="Times New Roman"/>
          <w:sz w:val="18"/>
          <w:szCs w:val="18"/>
          <w:lang w:val="ru-RU"/>
        </w:rPr>
        <w:sectPr w:rsidR="008D642E" w:rsidRPr="007B04DC" w:rsidSect="00C34008">
          <w:endnotePr>
            <w:numFmt w:val="decimal"/>
            <w:numRestart w:val="eachSect"/>
          </w:endnotePr>
          <w:pgSz w:w="16838" w:h="11906" w:orient="landscape"/>
          <w:pgMar w:top="426" w:right="678" w:bottom="850" w:left="1134" w:header="708" w:footer="708" w:gutter="0"/>
          <w:cols w:space="708"/>
          <w:docGrid w:linePitch="360"/>
        </w:sectPr>
      </w:pPr>
    </w:p>
    <w:p w14:paraId="0A7720BE" w14:textId="77777777" w:rsidR="00720D1B" w:rsidRPr="007B04DC" w:rsidRDefault="00720D1B" w:rsidP="0071397E">
      <w:pPr>
        <w:pStyle w:val="2"/>
        <w:numPr>
          <w:ilvl w:val="0"/>
          <w:numId w:val="5"/>
        </w:numPr>
        <w:spacing w:before="0" w:after="0"/>
        <w:rPr>
          <w:bCs w:val="0"/>
          <w:sz w:val="18"/>
          <w:szCs w:val="18"/>
          <w:lang w:val="ru-RU"/>
        </w:rPr>
      </w:pPr>
      <w:bookmarkStart w:id="668" w:name="_Toc123042925"/>
      <w:r w:rsidRPr="007B04DC">
        <w:rPr>
          <w:rFonts w:ascii="Times New Roman" w:hAnsi="Times New Roman"/>
          <w:i w:val="0"/>
          <w:sz w:val="18"/>
          <w:szCs w:val="18"/>
          <w:lang w:val="ru-RU"/>
        </w:rPr>
        <w:lastRenderedPageBreak/>
        <w:t>Тарифы по операциям оплаты услуг в банкоматах АКБ «ФОРА-БАНК» (АО) для держателей банковских карт АКБ «ФОРА-БАНК» (АО) и карт сторонних банков</w:t>
      </w:r>
      <w:bookmarkEnd w:id="662"/>
      <w:bookmarkEnd w:id="663"/>
      <w:bookmarkEnd w:id="668"/>
    </w:p>
    <w:p w14:paraId="172FC8E8" w14:textId="77777777" w:rsidR="00720D1B" w:rsidRPr="007B04DC" w:rsidRDefault="00720D1B" w:rsidP="00A02E5B">
      <w:pPr>
        <w:rPr>
          <w:rFonts w:ascii="Times New Roman" w:hAnsi="Times New Roman"/>
          <w:sz w:val="18"/>
          <w:szCs w:val="18"/>
          <w:lang w:val="ru-RU"/>
        </w:rPr>
      </w:pPr>
    </w:p>
    <w:tbl>
      <w:tblPr>
        <w:tblW w:w="13947" w:type="dxa"/>
        <w:jc w:val="center"/>
        <w:tblCellMar>
          <w:left w:w="0" w:type="dxa"/>
          <w:right w:w="0" w:type="dxa"/>
        </w:tblCellMar>
        <w:tblLook w:val="04A0" w:firstRow="1" w:lastRow="0" w:firstColumn="1" w:lastColumn="0" w:noHBand="0" w:noVBand="1"/>
      </w:tblPr>
      <w:tblGrid>
        <w:gridCol w:w="7568"/>
        <w:gridCol w:w="3189"/>
        <w:gridCol w:w="3190"/>
      </w:tblGrid>
      <w:tr w:rsidR="00A84C71" w:rsidRPr="007B04DC" w14:paraId="1111305F" w14:textId="77777777" w:rsidTr="002F1B46">
        <w:trPr>
          <w:trHeight w:val="298"/>
          <w:jc w:val="center"/>
        </w:trPr>
        <w:tc>
          <w:tcPr>
            <w:tcW w:w="756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F3B2262" w14:textId="77777777" w:rsidR="00720D1B" w:rsidRPr="007B04DC" w:rsidRDefault="00720D1B" w:rsidP="00A02E5B">
            <w:pPr>
              <w:snapToGrid w:val="0"/>
              <w:spacing w:before="120" w:after="120"/>
              <w:jc w:val="center"/>
              <w:rPr>
                <w:rFonts w:ascii="Times New Roman" w:eastAsiaTheme="minorHAnsi" w:hAnsi="Times New Roman"/>
                <w:sz w:val="18"/>
                <w:szCs w:val="18"/>
              </w:rPr>
            </w:pPr>
            <w:r w:rsidRPr="007B04DC">
              <w:rPr>
                <w:rFonts w:ascii="Times New Roman" w:hAnsi="Times New Roman"/>
                <w:b/>
                <w:bCs/>
                <w:sz w:val="18"/>
                <w:szCs w:val="18"/>
              </w:rPr>
              <w:t>Наименование операции (услуги)</w:t>
            </w:r>
          </w:p>
        </w:tc>
        <w:tc>
          <w:tcPr>
            <w:tcW w:w="63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A2C29F" w14:textId="77777777" w:rsidR="00720D1B" w:rsidRPr="007B04DC" w:rsidRDefault="00720D1B" w:rsidP="00A02E5B">
            <w:pPr>
              <w:snapToGrid w:val="0"/>
              <w:spacing w:before="120" w:after="120"/>
              <w:jc w:val="center"/>
              <w:rPr>
                <w:rFonts w:ascii="Times New Roman" w:hAnsi="Times New Roman"/>
                <w:sz w:val="18"/>
                <w:szCs w:val="18"/>
              </w:rPr>
            </w:pPr>
            <w:r w:rsidRPr="007B04DC">
              <w:rPr>
                <w:rFonts w:ascii="Times New Roman" w:hAnsi="Times New Roman"/>
                <w:b/>
                <w:bCs/>
                <w:sz w:val="18"/>
                <w:szCs w:val="18"/>
              </w:rPr>
              <w:t>Размер комиссии</w:t>
            </w:r>
            <w:r w:rsidRPr="007B04DC">
              <w:rPr>
                <w:rStyle w:val="aff6"/>
                <w:rFonts w:ascii="Times New Roman" w:hAnsi="Times New Roman"/>
                <w:b/>
                <w:bCs/>
                <w:sz w:val="18"/>
                <w:szCs w:val="18"/>
              </w:rPr>
              <w:endnoteReference w:id="158"/>
            </w:r>
          </w:p>
        </w:tc>
      </w:tr>
      <w:tr w:rsidR="00A84C71" w:rsidRPr="007B04DC" w14:paraId="2E070799" w14:textId="77777777" w:rsidTr="002F1B46">
        <w:trPr>
          <w:trHeight w:val="297"/>
          <w:jc w:val="center"/>
        </w:trPr>
        <w:tc>
          <w:tcPr>
            <w:tcW w:w="0" w:type="auto"/>
            <w:vMerge/>
            <w:tcBorders>
              <w:top w:val="single" w:sz="8" w:space="0" w:color="000000"/>
              <w:left w:val="single" w:sz="8" w:space="0" w:color="000000"/>
              <w:bottom w:val="single" w:sz="8" w:space="0" w:color="000000"/>
              <w:right w:val="nil"/>
            </w:tcBorders>
            <w:vAlign w:val="center"/>
            <w:hideMark/>
          </w:tcPr>
          <w:p w14:paraId="5B79617C" w14:textId="77777777" w:rsidR="00720D1B" w:rsidRPr="007B04DC" w:rsidRDefault="00720D1B" w:rsidP="00A02E5B">
            <w:pPr>
              <w:rPr>
                <w:rFonts w:ascii="Times New Roman" w:eastAsiaTheme="minorHAnsi" w:hAnsi="Times New Roman"/>
                <w:sz w:val="18"/>
                <w:szCs w:val="18"/>
                <w:lang w:eastAsia="en-US"/>
              </w:rPr>
            </w:pPr>
          </w:p>
        </w:tc>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9DBBFF" w14:textId="77777777" w:rsidR="00720D1B" w:rsidRPr="007B04DC" w:rsidRDefault="00720D1B" w:rsidP="00A02E5B">
            <w:pPr>
              <w:snapToGrid w:val="0"/>
              <w:spacing w:before="120" w:after="120"/>
              <w:jc w:val="center"/>
              <w:rPr>
                <w:rFonts w:ascii="Times New Roman" w:hAnsi="Times New Roman"/>
                <w:sz w:val="18"/>
                <w:szCs w:val="18"/>
              </w:rPr>
            </w:pPr>
            <w:r w:rsidRPr="007B04DC">
              <w:rPr>
                <w:rFonts w:ascii="Times New Roman" w:hAnsi="Times New Roman"/>
                <w:b/>
                <w:bCs/>
                <w:sz w:val="18"/>
                <w:szCs w:val="18"/>
              </w:rPr>
              <w:t>По картам Банка</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7041F954" w14:textId="77777777" w:rsidR="00720D1B" w:rsidRPr="007B04DC" w:rsidRDefault="00720D1B" w:rsidP="00A02E5B">
            <w:pPr>
              <w:snapToGrid w:val="0"/>
              <w:spacing w:before="120" w:after="120"/>
              <w:jc w:val="center"/>
              <w:rPr>
                <w:rFonts w:ascii="Times New Roman" w:hAnsi="Times New Roman"/>
                <w:sz w:val="18"/>
                <w:szCs w:val="18"/>
              </w:rPr>
            </w:pPr>
            <w:r w:rsidRPr="007B04DC">
              <w:rPr>
                <w:rFonts w:ascii="Times New Roman" w:hAnsi="Times New Roman"/>
                <w:b/>
                <w:bCs/>
                <w:sz w:val="18"/>
                <w:szCs w:val="18"/>
              </w:rPr>
              <w:t>По картам сторонних Банков</w:t>
            </w:r>
          </w:p>
        </w:tc>
      </w:tr>
      <w:tr w:rsidR="00A84C71" w:rsidRPr="007B04DC" w14:paraId="47948E7E" w14:textId="77777777" w:rsidTr="002F1B46">
        <w:trPr>
          <w:trHeight w:val="533"/>
          <w:jc w:val="center"/>
        </w:trPr>
        <w:tc>
          <w:tcPr>
            <w:tcW w:w="756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5EBB4AA1" w14:textId="77777777" w:rsidR="00720D1B" w:rsidRPr="007B04DC" w:rsidRDefault="00720D1B" w:rsidP="00A02E5B">
            <w:pPr>
              <w:snapToGrid w:val="0"/>
              <w:rPr>
                <w:rFonts w:ascii="Times New Roman" w:hAnsi="Times New Roman"/>
                <w:sz w:val="18"/>
                <w:szCs w:val="18"/>
                <w:lang w:val="ru-RU"/>
              </w:rPr>
            </w:pPr>
            <w:r w:rsidRPr="007B04DC">
              <w:rPr>
                <w:rFonts w:ascii="Times New Roman" w:hAnsi="Times New Roman"/>
                <w:sz w:val="18"/>
                <w:szCs w:val="18"/>
                <w:lang w:val="ru-RU"/>
              </w:rPr>
              <w:t>Операторы сотовой связи МТС, Билайн, Мегафон; ТЕЛЕ2</w:t>
            </w:r>
          </w:p>
        </w:tc>
        <w:tc>
          <w:tcPr>
            <w:tcW w:w="318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2AD85B" w14:textId="77777777" w:rsidR="00720D1B" w:rsidRPr="007B04DC" w:rsidRDefault="00720D1B" w:rsidP="00A02E5B">
            <w:pPr>
              <w:snapToGrid w:val="0"/>
              <w:jc w:val="center"/>
              <w:rPr>
                <w:rFonts w:ascii="Times New Roman" w:hAnsi="Times New Roman"/>
                <w:sz w:val="18"/>
                <w:szCs w:val="18"/>
              </w:rPr>
            </w:pPr>
            <w:r w:rsidRPr="007B04DC">
              <w:rPr>
                <w:rFonts w:ascii="Times New Roman" w:hAnsi="Times New Roman"/>
                <w:sz w:val="18"/>
                <w:szCs w:val="18"/>
              </w:rPr>
              <w:t xml:space="preserve">0 % </w:t>
            </w:r>
          </w:p>
        </w:tc>
        <w:tc>
          <w:tcPr>
            <w:tcW w:w="319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BAFB0B" w14:textId="77777777" w:rsidR="00720D1B" w:rsidRPr="007B04DC" w:rsidRDefault="00720D1B" w:rsidP="00A02E5B">
            <w:pPr>
              <w:spacing w:before="120" w:after="120"/>
              <w:jc w:val="center"/>
              <w:rPr>
                <w:rFonts w:ascii="Times New Roman" w:hAnsi="Times New Roman"/>
                <w:sz w:val="18"/>
                <w:szCs w:val="18"/>
                <w:lang w:val="ru-RU"/>
              </w:rPr>
            </w:pPr>
            <w:r w:rsidRPr="007B04DC">
              <w:rPr>
                <w:rFonts w:ascii="Times New Roman" w:hAnsi="Times New Roman"/>
                <w:sz w:val="18"/>
                <w:szCs w:val="18"/>
                <w:lang w:val="ru-RU"/>
              </w:rPr>
              <w:t>2,5%, минимум 35 руб.</w:t>
            </w:r>
          </w:p>
          <w:p w14:paraId="303DA2A0" w14:textId="77777777" w:rsidR="00720D1B" w:rsidRPr="007B04DC" w:rsidRDefault="00720D1B" w:rsidP="00A02E5B">
            <w:pPr>
              <w:spacing w:before="120" w:after="120"/>
              <w:jc w:val="center"/>
              <w:rPr>
                <w:rFonts w:ascii="Times New Roman" w:hAnsi="Times New Roman"/>
                <w:sz w:val="18"/>
                <w:szCs w:val="18"/>
                <w:lang w:val="ru-RU"/>
              </w:rPr>
            </w:pPr>
          </w:p>
        </w:tc>
      </w:tr>
      <w:tr w:rsidR="00A84C71" w:rsidRPr="007B04DC" w14:paraId="65335F5F" w14:textId="77777777" w:rsidTr="002F1B46">
        <w:trPr>
          <w:trHeight w:val="532"/>
          <w:jc w:val="center"/>
        </w:trPr>
        <w:tc>
          <w:tcPr>
            <w:tcW w:w="756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292B64B9" w14:textId="77777777" w:rsidR="00720D1B" w:rsidRPr="007B04DC" w:rsidRDefault="00720D1B" w:rsidP="00A02E5B">
            <w:pPr>
              <w:snapToGrid w:val="0"/>
              <w:rPr>
                <w:rFonts w:ascii="Times New Roman" w:hAnsi="Times New Roman"/>
                <w:sz w:val="18"/>
                <w:szCs w:val="18"/>
              </w:rPr>
            </w:pPr>
            <w:r w:rsidRPr="007B04DC">
              <w:rPr>
                <w:rFonts w:ascii="Times New Roman" w:hAnsi="Times New Roman"/>
                <w:sz w:val="18"/>
                <w:szCs w:val="18"/>
              </w:rPr>
              <w:t>Интернет, телевидение</w:t>
            </w:r>
          </w:p>
        </w:tc>
        <w:tc>
          <w:tcPr>
            <w:tcW w:w="0" w:type="auto"/>
            <w:vMerge/>
            <w:tcBorders>
              <w:top w:val="nil"/>
              <w:left w:val="single" w:sz="8" w:space="0" w:color="000000"/>
              <w:bottom w:val="single" w:sz="8" w:space="0" w:color="000000"/>
              <w:right w:val="single" w:sz="8" w:space="0" w:color="000000"/>
            </w:tcBorders>
            <w:vAlign w:val="center"/>
            <w:hideMark/>
          </w:tcPr>
          <w:p w14:paraId="00C3C4BC" w14:textId="77777777" w:rsidR="00720D1B" w:rsidRPr="007B04DC" w:rsidRDefault="00720D1B" w:rsidP="00A02E5B">
            <w:pPr>
              <w:rPr>
                <w:rFonts w:ascii="Times New Roman" w:eastAsiaTheme="minorHAnsi" w:hAnsi="Times New Roman"/>
                <w:sz w:val="18"/>
                <w:szCs w:val="18"/>
                <w:lang w:eastAsia="en-US"/>
              </w:rPr>
            </w:pPr>
          </w:p>
        </w:tc>
        <w:tc>
          <w:tcPr>
            <w:tcW w:w="0" w:type="auto"/>
            <w:vMerge/>
            <w:tcBorders>
              <w:top w:val="nil"/>
              <w:left w:val="nil"/>
              <w:bottom w:val="single" w:sz="8" w:space="0" w:color="000000"/>
              <w:right w:val="single" w:sz="8" w:space="0" w:color="000000"/>
            </w:tcBorders>
            <w:vAlign w:val="center"/>
            <w:hideMark/>
          </w:tcPr>
          <w:p w14:paraId="715F0443" w14:textId="77777777" w:rsidR="00720D1B" w:rsidRPr="007B04DC" w:rsidRDefault="00720D1B" w:rsidP="00A02E5B">
            <w:pPr>
              <w:rPr>
                <w:rFonts w:ascii="Times New Roman" w:eastAsiaTheme="minorHAnsi" w:hAnsi="Times New Roman"/>
                <w:sz w:val="18"/>
                <w:szCs w:val="18"/>
                <w:lang w:eastAsia="en-US"/>
              </w:rPr>
            </w:pPr>
          </w:p>
        </w:tc>
      </w:tr>
      <w:tr w:rsidR="00A84C71" w:rsidRPr="007B04DC" w14:paraId="4FFF211B" w14:textId="77777777" w:rsidTr="002F1B46">
        <w:trPr>
          <w:jc w:val="center"/>
        </w:trPr>
        <w:tc>
          <w:tcPr>
            <w:tcW w:w="7568" w:type="dxa"/>
            <w:tcBorders>
              <w:top w:val="nil"/>
              <w:left w:val="single" w:sz="8" w:space="0" w:color="000000"/>
              <w:bottom w:val="single" w:sz="8" w:space="0" w:color="000000"/>
              <w:right w:val="nil"/>
            </w:tcBorders>
            <w:tcMar>
              <w:top w:w="0" w:type="dxa"/>
              <w:left w:w="108" w:type="dxa"/>
              <w:bottom w:w="0" w:type="dxa"/>
              <w:right w:w="108" w:type="dxa"/>
            </w:tcMar>
            <w:hideMark/>
          </w:tcPr>
          <w:p w14:paraId="7EDEAD94" w14:textId="77777777" w:rsidR="00720D1B" w:rsidRPr="007B04DC" w:rsidRDefault="00720D1B" w:rsidP="00A02E5B">
            <w:pPr>
              <w:snapToGrid w:val="0"/>
              <w:spacing w:before="120" w:after="120"/>
              <w:rPr>
                <w:rFonts w:ascii="Times New Roman" w:hAnsi="Times New Roman"/>
                <w:sz w:val="18"/>
                <w:szCs w:val="18"/>
              </w:rPr>
            </w:pPr>
            <w:r w:rsidRPr="007B04DC">
              <w:rPr>
                <w:rFonts w:ascii="Times New Roman" w:hAnsi="Times New Roman"/>
                <w:sz w:val="18"/>
                <w:szCs w:val="18"/>
              </w:rPr>
              <w:t>ЕИРЦ - Москва</w:t>
            </w:r>
          </w:p>
        </w:tc>
        <w:tc>
          <w:tcPr>
            <w:tcW w:w="318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B60073" w14:textId="77777777" w:rsidR="00720D1B" w:rsidRPr="007B04DC" w:rsidRDefault="00720D1B" w:rsidP="00A02E5B">
            <w:pPr>
              <w:snapToGrid w:val="0"/>
              <w:spacing w:before="120" w:after="120"/>
              <w:jc w:val="center"/>
              <w:rPr>
                <w:rFonts w:ascii="Times New Roman" w:hAnsi="Times New Roman"/>
                <w:sz w:val="18"/>
                <w:szCs w:val="18"/>
                <w:lang w:val="ru-RU"/>
              </w:rPr>
            </w:pPr>
            <w:r w:rsidRPr="007B04DC">
              <w:rPr>
                <w:rFonts w:ascii="Times New Roman" w:hAnsi="Times New Roman"/>
                <w:sz w:val="18"/>
                <w:szCs w:val="18"/>
                <w:lang w:val="ru-RU"/>
              </w:rPr>
              <w:t>1 % от суммы операции (максимальная комиссия 60,00 рублей)</w:t>
            </w:r>
          </w:p>
        </w:tc>
        <w:tc>
          <w:tcPr>
            <w:tcW w:w="0" w:type="auto"/>
            <w:vMerge/>
            <w:tcBorders>
              <w:top w:val="nil"/>
              <w:left w:val="nil"/>
              <w:bottom w:val="single" w:sz="8" w:space="0" w:color="000000"/>
              <w:right w:val="single" w:sz="8" w:space="0" w:color="000000"/>
            </w:tcBorders>
            <w:vAlign w:val="center"/>
            <w:hideMark/>
          </w:tcPr>
          <w:p w14:paraId="443C1504" w14:textId="77777777" w:rsidR="00720D1B" w:rsidRPr="007B04DC" w:rsidRDefault="00720D1B" w:rsidP="00A02E5B">
            <w:pPr>
              <w:rPr>
                <w:rFonts w:ascii="Times New Roman" w:eastAsiaTheme="minorHAnsi" w:hAnsi="Times New Roman"/>
                <w:sz w:val="18"/>
                <w:szCs w:val="18"/>
                <w:lang w:val="ru-RU" w:eastAsia="en-US"/>
              </w:rPr>
            </w:pPr>
          </w:p>
        </w:tc>
      </w:tr>
      <w:tr w:rsidR="00A84C71" w:rsidRPr="007B04DC" w14:paraId="350DE907" w14:textId="77777777" w:rsidTr="002F1B46">
        <w:trPr>
          <w:jc w:val="center"/>
        </w:trPr>
        <w:tc>
          <w:tcPr>
            <w:tcW w:w="756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09A5DCCF" w14:textId="77777777" w:rsidR="00720D1B" w:rsidRPr="007B04DC" w:rsidRDefault="00720D1B" w:rsidP="00A02E5B">
            <w:pPr>
              <w:snapToGrid w:val="0"/>
              <w:spacing w:before="120" w:after="120"/>
              <w:rPr>
                <w:rFonts w:ascii="Times New Roman" w:hAnsi="Times New Roman"/>
                <w:sz w:val="18"/>
                <w:szCs w:val="18"/>
                <w:lang w:val="ru-RU"/>
              </w:rPr>
            </w:pPr>
            <w:r w:rsidRPr="007B04DC">
              <w:rPr>
                <w:rFonts w:ascii="Times New Roman" w:hAnsi="Times New Roman"/>
                <w:sz w:val="18"/>
                <w:szCs w:val="18"/>
                <w:lang w:val="ru-RU"/>
              </w:rPr>
              <w:t>ОАО Мосэнерго (г. Москва, г. Зеленоград)</w:t>
            </w:r>
          </w:p>
        </w:tc>
        <w:tc>
          <w:tcPr>
            <w:tcW w:w="0" w:type="auto"/>
            <w:vMerge/>
            <w:tcBorders>
              <w:top w:val="nil"/>
              <w:left w:val="single" w:sz="8" w:space="0" w:color="000000"/>
              <w:bottom w:val="single" w:sz="8" w:space="0" w:color="000000"/>
              <w:right w:val="single" w:sz="8" w:space="0" w:color="000000"/>
            </w:tcBorders>
            <w:vAlign w:val="center"/>
            <w:hideMark/>
          </w:tcPr>
          <w:p w14:paraId="3B149611" w14:textId="77777777" w:rsidR="00720D1B" w:rsidRPr="007B04DC" w:rsidRDefault="00720D1B" w:rsidP="00A02E5B">
            <w:pPr>
              <w:rPr>
                <w:rFonts w:ascii="Times New Roman" w:eastAsiaTheme="minorHAnsi" w:hAnsi="Times New Roman"/>
                <w:sz w:val="18"/>
                <w:szCs w:val="18"/>
                <w:lang w:val="ru-RU" w:eastAsia="en-US"/>
              </w:rPr>
            </w:pPr>
          </w:p>
        </w:tc>
        <w:tc>
          <w:tcPr>
            <w:tcW w:w="0" w:type="auto"/>
            <w:vMerge/>
            <w:tcBorders>
              <w:top w:val="nil"/>
              <w:left w:val="nil"/>
              <w:bottom w:val="single" w:sz="8" w:space="0" w:color="000000"/>
              <w:right w:val="single" w:sz="8" w:space="0" w:color="000000"/>
            </w:tcBorders>
            <w:vAlign w:val="center"/>
            <w:hideMark/>
          </w:tcPr>
          <w:p w14:paraId="1FCDCBBE" w14:textId="77777777" w:rsidR="00720D1B" w:rsidRPr="007B04DC" w:rsidRDefault="00720D1B" w:rsidP="00A02E5B">
            <w:pPr>
              <w:rPr>
                <w:rFonts w:ascii="Times New Roman" w:eastAsiaTheme="minorHAnsi" w:hAnsi="Times New Roman"/>
                <w:sz w:val="18"/>
                <w:szCs w:val="18"/>
                <w:lang w:val="ru-RU" w:eastAsia="en-US"/>
              </w:rPr>
            </w:pPr>
          </w:p>
        </w:tc>
      </w:tr>
      <w:tr w:rsidR="00A84C71" w:rsidRPr="007B04DC" w14:paraId="5FB64F05" w14:textId="77777777" w:rsidTr="002F1B46">
        <w:trPr>
          <w:trHeight w:val="654"/>
          <w:jc w:val="center"/>
        </w:trPr>
        <w:tc>
          <w:tcPr>
            <w:tcW w:w="756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71B18370" w14:textId="77777777" w:rsidR="00720D1B" w:rsidRPr="007B04DC" w:rsidRDefault="00720D1B" w:rsidP="00A02E5B">
            <w:pPr>
              <w:snapToGrid w:val="0"/>
              <w:rPr>
                <w:rFonts w:ascii="Times New Roman" w:hAnsi="Times New Roman"/>
                <w:sz w:val="18"/>
                <w:szCs w:val="18"/>
              </w:rPr>
            </w:pPr>
            <w:r w:rsidRPr="007B04DC">
              <w:rPr>
                <w:rFonts w:ascii="Times New Roman" w:hAnsi="Times New Roman"/>
                <w:sz w:val="18"/>
                <w:szCs w:val="18"/>
              </w:rPr>
              <w:t>Другие поставщики услуг</w:t>
            </w:r>
          </w:p>
        </w:tc>
        <w:tc>
          <w:tcPr>
            <w:tcW w:w="318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0C4DFB" w14:textId="77777777" w:rsidR="00720D1B" w:rsidRPr="007B04DC" w:rsidRDefault="00720D1B" w:rsidP="00A02E5B">
            <w:pPr>
              <w:snapToGrid w:val="0"/>
              <w:jc w:val="center"/>
              <w:rPr>
                <w:rFonts w:ascii="Times New Roman" w:hAnsi="Times New Roman"/>
                <w:sz w:val="18"/>
                <w:szCs w:val="18"/>
              </w:rPr>
            </w:pPr>
            <w:r w:rsidRPr="007B04DC">
              <w:rPr>
                <w:rFonts w:ascii="Times New Roman" w:hAnsi="Times New Roman"/>
                <w:sz w:val="18"/>
                <w:szCs w:val="18"/>
              </w:rPr>
              <w:t>0 %</w:t>
            </w:r>
          </w:p>
        </w:tc>
        <w:tc>
          <w:tcPr>
            <w:tcW w:w="0" w:type="auto"/>
            <w:vMerge/>
            <w:tcBorders>
              <w:top w:val="nil"/>
              <w:left w:val="nil"/>
              <w:bottom w:val="single" w:sz="8" w:space="0" w:color="000000"/>
              <w:right w:val="single" w:sz="8" w:space="0" w:color="000000"/>
            </w:tcBorders>
            <w:vAlign w:val="center"/>
            <w:hideMark/>
          </w:tcPr>
          <w:p w14:paraId="6D187E68" w14:textId="77777777" w:rsidR="00720D1B" w:rsidRPr="007B04DC" w:rsidRDefault="00720D1B" w:rsidP="00A02E5B">
            <w:pPr>
              <w:rPr>
                <w:rFonts w:ascii="Times New Roman" w:eastAsiaTheme="minorHAnsi" w:hAnsi="Times New Roman"/>
                <w:sz w:val="18"/>
                <w:szCs w:val="18"/>
                <w:lang w:eastAsia="en-US"/>
              </w:rPr>
            </w:pPr>
          </w:p>
        </w:tc>
      </w:tr>
    </w:tbl>
    <w:p w14:paraId="70025ABD" w14:textId="77777777" w:rsidR="00450346" w:rsidRPr="007B04DC" w:rsidRDefault="00450346" w:rsidP="00A02E5B">
      <w:pPr>
        <w:rPr>
          <w:rFonts w:ascii="Times New Roman" w:hAnsi="Times New Roman"/>
          <w:sz w:val="18"/>
          <w:szCs w:val="18"/>
          <w:lang w:val="ru-RU"/>
        </w:rPr>
        <w:sectPr w:rsidR="00450346" w:rsidRPr="007B04DC" w:rsidSect="00C34008">
          <w:endnotePr>
            <w:numFmt w:val="decimal"/>
            <w:numRestart w:val="eachSect"/>
          </w:endnotePr>
          <w:pgSz w:w="16838" w:h="11906" w:orient="landscape"/>
          <w:pgMar w:top="426" w:right="678" w:bottom="850" w:left="1134" w:header="708" w:footer="708" w:gutter="0"/>
          <w:cols w:space="708"/>
          <w:docGrid w:linePitch="360"/>
        </w:sectPr>
      </w:pPr>
      <w:bookmarkStart w:id="669" w:name="_Toc46763298"/>
    </w:p>
    <w:p w14:paraId="6F48885F" w14:textId="77777777" w:rsidR="00720D1B" w:rsidRPr="007B04DC" w:rsidRDefault="00450346" w:rsidP="0071397E">
      <w:pPr>
        <w:pStyle w:val="2"/>
        <w:numPr>
          <w:ilvl w:val="0"/>
          <w:numId w:val="5"/>
        </w:numPr>
        <w:spacing w:before="0" w:after="0"/>
        <w:rPr>
          <w:rFonts w:ascii="Times New Roman" w:hAnsi="Times New Roman"/>
          <w:i w:val="0"/>
          <w:sz w:val="18"/>
          <w:szCs w:val="18"/>
          <w:lang w:val="ru-RU"/>
        </w:rPr>
      </w:pPr>
      <w:bookmarkStart w:id="670" w:name="_Toc123042926"/>
      <w:r w:rsidRPr="007B04DC">
        <w:rPr>
          <w:rFonts w:ascii="Times New Roman" w:hAnsi="Times New Roman"/>
          <w:i w:val="0"/>
          <w:sz w:val="18"/>
          <w:szCs w:val="18"/>
          <w:lang w:val="ru-RU"/>
        </w:rPr>
        <w:t>Т</w:t>
      </w:r>
      <w:r w:rsidR="00720D1B" w:rsidRPr="007B04DC">
        <w:rPr>
          <w:rFonts w:ascii="Times New Roman" w:hAnsi="Times New Roman"/>
          <w:i w:val="0"/>
          <w:sz w:val="18"/>
          <w:szCs w:val="18"/>
          <w:lang w:val="ru-RU"/>
        </w:rPr>
        <w:t>арифы по обслуживанию банковских карт сторонних банков в банкоматах и ПВН АКБ «ФОРА-БАНК» (АО)</w:t>
      </w:r>
      <w:bookmarkEnd w:id="664"/>
      <w:bookmarkEnd w:id="665"/>
      <w:bookmarkEnd w:id="666"/>
      <w:bookmarkEnd w:id="667"/>
      <w:bookmarkEnd w:id="669"/>
      <w:bookmarkEnd w:id="670"/>
    </w:p>
    <w:tbl>
      <w:tblPr>
        <w:tblW w:w="14733" w:type="dxa"/>
        <w:jc w:val="center"/>
        <w:tblLayout w:type="fixed"/>
        <w:tblLook w:val="0000" w:firstRow="0" w:lastRow="0" w:firstColumn="0" w:lastColumn="0" w:noHBand="0" w:noVBand="0"/>
      </w:tblPr>
      <w:tblGrid>
        <w:gridCol w:w="6524"/>
        <w:gridCol w:w="8209"/>
      </w:tblGrid>
      <w:tr w:rsidR="00A84C71" w:rsidRPr="007B04DC" w14:paraId="33AFCF18" w14:textId="77777777" w:rsidTr="002F1B46">
        <w:trPr>
          <w:trHeight w:val="631"/>
          <w:jc w:val="center"/>
        </w:trPr>
        <w:tc>
          <w:tcPr>
            <w:tcW w:w="6524" w:type="dxa"/>
            <w:tcBorders>
              <w:top w:val="single" w:sz="4" w:space="0" w:color="000000"/>
              <w:left w:val="single" w:sz="4" w:space="0" w:color="000000"/>
              <w:bottom w:val="single" w:sz="4" w:space="0" w:color="000000"/>
            </w:tcBorders>
            <w:shd w:val="clear" w:color="auto" w:fill="auto"/>
          </w:tcPr>
          <w:p w14:paraId="4CA4A0BE" w14:textId="77777777" w:rsidR="00720D1B" w:rsidRPr="007B04DC" w:rsidRDefault="00720D1B" w:rsidP="00A02E5B">
            <w:pPr>
              <w:jc w:val="center"/>
              <w:rPr>
                <w:rFonts w:ascii="Times New Roman" w:hAnsi="Times New Roman"/>
                <w:b/>
                <w:sz w:val="18"/>
                <w:szCs w:val="18"/>
              </w:rPr>
            </w:pPr>
            <w:r w:rsidRPr="007B04DC">
              <w:rPr>
                <w:rFonts w:ascii="Times New Roman" w:hAnsi="Times New Roman"/>
                <w:b/>
                <w:sz w:val="18"/>
                <w:szCs w:val="18"/>
              </w:rPr>
              <w:t>Наименование операции (услуги)</w:t>
            </w:r>
          </w:p>
        </w:tc>
        <w:tc>
          <w:tcPr>
            <w:tcW w:w="8209" w:type="dxa"/>
            <w:tcBorders>
              <w:top w:val="single" w:sz="4" w:space="0" w:color="000000"/>
              <w:left w:val="single" w:sz="4" w:space="0" w:color="000000"/>
              <w:bottom w:val="single" w:sz="4" w:space="0" w:color="000000"/>
              <w:right w:val="single" w:sz="4" w:space="0" w:color="000000"/>
            </w:tcBorders>
            <w:shd w:val="clear" w:color="auto" w:fill="auto"/>
          </w:tcPr>
          <w:p w14:paraId="62B77928" w14:textId="77777777" w:rsidR="00720D1B" w:rsidRPr="007B04DC" w:rsidRDefault="00720D1B" w:rsidP="00A02E5B">
            <w:pPr>
              <w:jc w:val="center"/>
              <w:rPr>
                <w:rFonts w:ascii="Times New Roman" w:hAnsi="Times New Roman"/>
                <w:b/>
                <w:sz w:val="18"/>
                <w:szCs w:val="18"/>
              </w:rPr>
            </w:pPr>
            <w:r w:rsidRPr="007B04DC">
              <w:rPr>
                <w:rFonts w:ascii="Times New Roman" w:hAnsi="Times New Roman"/>
                <w:b/>
                <w:sz w:val="18"/>
                <w:szCs w:val="18"/>
              </w:rPr>
              <w:t>Размер комиссии</w:t>
            </w:r>
          </w:p>
        </w:tc>
      </w:tr>
      <w:tr w:rsidR="00A84C71" w:rsidRPr="007B04DC" w14:paraId="32B072F3" w14:textId="77777777" w:rsidTr="002F1B46">
        <w:trPr>
          <w:jc w:val="center"/>
        </w:trPr>
        <w:tc>
          <w:tcPr>
            <w:tcW w:w="14733" w:type="dxa"/>
            <w:gridSpan w:val="2"/>
            <w:tcBorders>
              <w:top w:val="single" w:sz="4" w:space="0" w:color="000000"/>
              <w:left w:val="single" w:sz="4" w:space="0" w:color="000000"/>
              <w:bottom w:val="single" w:sz="4" w:space="0" w:color="000000"/>
              <w:right w:val="single" w:sz="4" w:space="0" w:color="000000"/>
            </w:tcBorders>
            <w:shd w:val="clear" w:color="auto" w:fill="auto"/>
          </w:tcPr>
          <w:p w14:paraId="7AA8A435" w14:textId="77777777" w:rsidR="00720D1B" w:rsidRPr="007B04DC" w:rsidRDefault="00720D1B" w:rsidP="00A02E5B">
            <w:pPr>
              <w:snapToGrid w:val="0"/>
              <w:rPr>
                <w:rFonts w:ascii="Times New Roman" w:hAnsi="Times New Roman"/>
                <w:sz w:val="18"/>
                <w:szCs w:val="18"/>
                <w:lang w:val="ru-RU"/>
              </w:rPr>
            </w:pPr>
            <w:r w:rsidRPr="007B04DC">
              <w:rPr>
                <w:rFonts w:ascii="Times New Roman" w:hAnsi="Times New Roman"/>
                <w:sz w:val="18"/>
                <w:szCs w:val="18"/>
                <w:lang w:val="ru-RU"/>
              </w:rPr>
              <w:t>Комиссия за снятие держателем банковской карты стороннего банка наличных денежных средств (независимо от типа карты)</w:t>
            </w:r>
          </w:p>
        </w:tc>
      </w:tr>
      <w:tr w:rsidR="00A84C71" w:rsidRPr="007B04DC" w14:paraId="08B0DCCE" w14:textId="77777777" w:rsidTr="002F1B46">
        <w:trPr>
          <w:jc w:val="center"/>
        </w:trPr>
        <w:tc>
          <w:tcPr>
            <w:tcW w:w="6524" w:type="dxa"/>
            <w:tcBorders>
              <w:top w:val="single" w:sz="4" w:space="0" w:color="000000"/>
              <w:left w:val="single" w:sz="4" w:space="0" w:color="000000"/>
              <w:bottom w:val="single" w:sz="4" w:space="0" w:color="000000"/>
            </w:tcBorders>
            <w:shd w:val="clear" w:color="auto" w:fill="auto"/>
          </w:tcPr>
          <w:p w14:paraId="3636AB1F" w14:textId="77777777" w:rsidR="00720D1B" w:rsidRPr="007B04DC" w:rsidRDefault="00720D1B" w:rsidP="00A02E5B">
            <w:pPr>
              <w:snapToGrid w:val="0"/>
              <w:rPr>
                <w:rFonts w:ascii="Times New Roman" w:hAnsi="Times New Roman"/>
                <w:sz w:val="18"/>
                <w:szCs w:val="18"/>
                <w:lang w:val="ru-RU"/>
              </w:rPr>
            </w:pPr>
            <w:r w:rsidRPr="007B04DC">
              <w:rPr>
                <w:rFonts w:ascii="Times New Roman" w:hAnsi="Times New Roman"/>
                <w:sz w:val="18"/>
                <w:szCs w:val="18"/>
                <w:lang w:val="ru-RU"/>
              </w:rPr>
              <w:t>- в ПВН АКБ «ФОРА-БАНК» (АО)</w:t>
            </w:r>
          </w:p>
        </w:tc>
        <w:tc>
          <w:tcPr>
            <w:tcW w:w="8209" w:type="dxa"/>
            <w:tcBorders>
              <w:top w:val="single" w:sz="4" w:space="0" w:color="000000"/>
              <w:left w:val="single" w:sz="4" w:space="0" w:color="000000"/>
              <w:bottom w:val="single" w:sz="4" w:space="0" w:color="000000"/>
              <w:right w:val="single" w:sz="4" w:space="0" w:color="000000"/>
            </w:tcBorders>
            <w:shd w:val="clear" w:color="auto" w:fill="auto"/>
          </w:tcPr>
          <w:p w14:paraId="6A4F8BBE" w14:textId="77777777" w:rsidR="00720D1B" w:rsidRPr="007B04DC" w:rsidRDefault="00720D1B" w:rsidP="00A02E5B">
            <w:pPr>
              <w:snapToGrid w:val="0"/>
              <w:jc w:val="center"/>
              <w:rPr>
                <w:rFonts w:ascii="Times New Roman" w:hAnsi="Times New Roman"/>
                <w:sz w:val="18"/>
                <w:szCs w:val="18"/>
              </w:rPr>
            </w:pPr>
            <w:r w:rsidRPr="007B04DC">
              <w:rPr>
                <w:rFonts w:ascii="Times New Roman" w:hAnsi="Times New Roman"/>
                <w:sz w:val="18"/>
                <w:szCs w:val="18"/>
              </w:rPr>
              <w:t>2% от суммы</w:t>
            </w:r>
          </w:p>
        </w:tc>
      </w:tr>
      <w:tr w:rsidR="00A84C71" w:rsidRPr="007B04DC" w14:paraId="5C42BA85" w14:textId="77777777" w:rsidTr="002F1B46">
        <w:trPr>
          <w:jc w:val="center"/>
        </w:trPr>
        <w:tc>
          <w:tcPr>
            <w:tcW w:w="6524" w:type="dxa"/>
            <w:tcBorders>
              <w:top w:val="single" w:sz="4" w:space="0" w:color="000000"/>
              <w:left w:val="single" w:sz="4" w:space="0" w:color="000000"/>
              <w:bottom w:val="single" w:sz="4" w:space="0" w:color="000000"/>
            </w:tcBorders>
            <w:shd w:val="clear" w:color="auto" w:fill="auto"/>
          </w:tcPr>
          <w:p w14:paraId="04138A14" w14:textId="77777777" w:rsidR="00720D1B" w:rsidRPr="007B04DC" w:rsidRDefault="00720D1B" w:rsidP="00A02E5B">
            <w:pPr>
              <w:snapToGrid w:val="0"/>
              <w:rPr>
                <w:rFonts w:ascii="Times New Roman" w:hAnsi="Times New Roman"/>
                <w:sz w:val="18"/>
                <w:szCs w:val="18"/>
                <w:lang w:val="ru-RU"/>
              </w:rPr>
            </w:pPr>
            <w:r w:rsidRPr="007B04DC">
              <w:rPr>
                <w:rFonts w:ascii="Times New Roman" w:hAnsi="Times New Roman"/>
                <w:sz w:val="18"/>
                <w:szCs w:val="18"/>
                <w:lang w:val="ru-RU"/>
              </w:rPr>
              <w:t>- в банкоматах АКБ «ФОРА-БАНК» (АО)</w:t>
            </w:r>
          </w:p>
        </w:tc>
        <w:tc>
          <w:tcPr>
            <w:tcW w:w="8209" w:type="dxa"/>
            <w:tcBorders>
              <w:top w:val="single" w:sz="4" w:space="0" w:color="000000"/>
              <w:left w:val="single" w:sz="4" w:space="0" w:color="000000"/>
              <w:bottom w:val="single" w:sz="4" w:space="0" w:color="000000"/>
              <w:right w:val="single" w:sz="4" w:space="0" w:color="000000"/>
            </w:tcBorders>
            <w:shd w:val="clear" w:color="auto" w:fill="auto"/>
          </w:tcPr>
          <w:p w14:paraId="7CA4E06D" w14:textId="77777777" w:rsidR="00720D1B" w:rsidRPr="007B04DC" w:rsidRDefault="00720D1B" w:rsidP="00A02E5B">
            <w:pPr>
              <w:snapToGrid w:val="0"/>
              <w:jc w:val="center"/>
              <w:rPr>
                <w:rFonts w:ascii="Times New Roman" w:hAnsi="Times New Roman"/>
                <w:sz w:val="18"/>
                <w:szCs w:val="18"/>
              </w:rPr>
            </w:pPr>
            <w:r w:rsidRPr="007B04DC">
              <w:rPr>
                <w:rFonts w:ascii="Times New Roman" w:hAnsi="Times New Roman"/>
                <w:sz w:val="18"/>
                <w:szCs w:val="18"/>
                <w:lang w:val="ru-RU"/>
              </w:rPr>
              <w:t>Бесплатно</w:t>
            </w:r>
          </w:p>
        </w:tc>
      </w:tr>
      <w:tr w:rsidR="00A84C71" w:rsidRPr="007B04DC" w14:paraId="61CE8128" w14:textId="77777777" w:rsidTr="002F1B46">
        <w:trPr>
          <w:jc w:val="center"/>
        </w:trPr>
        <w:tc>
          <w:tcPr>
            <w:tcW w:w="6524" w:type="dxa"/>
            <w:tcBorders>
              <w:top w:val="single" w:sz="4" w:space="0" w:color="000000"/>
              <w:left w:val="single" w:sz="4" w:space="0" w:color="000000"/>
              <w:bottom w:val="single" w:sz="4" w:space="0" w:color="000000"/>
            </w:tcBorders>
            <w:shd w:val="clear" w:color="auto" w:fill="auto"/>
          </w:tcPr>
          <w:p w14:paraId="06FA6327" w14:textId="77777777" w:rsidR="00720D1B" w:rsidRPr="007B04DC" w:rsidRDefault="00720D1B" w:rsidP="00A02E5B">
            <w:pPr>
              <w:snapToGrid w:val="0"/>
              <w:rPr>
                <w:rFonts w:ascii="Times New Roman" w:hAnsi="Times New Roman"/>
                <w:sz w:val="18"/>
                <w:szCs w:val="18"/>
                <w:lang w:val="ru-RU"/>
              </w:rPr>
            </w:pPr>
            <w:r w:rsidRPr="007B04DC">
              <w:rPr>
                <w:rFonts w:ascii="Times New Roman" w:hAnsi="Times New Roman"/>
                <w:sz w:val="18"/>
                <w:szCs w:val="18"/>
                <w:lang w:val="ru-RU"/>
              </w:rPr>
              <w:t>Лимит на одну операцию по выдаче наличных по банковским картам сторонних банков в банкоматах АКБ «ФОРА-БАНК» (АО)</w:t>
            </w:r>
          </w:p>
        </w:tc>
        <w:tc>
          <w:tcPr>
            <w:tcW w:w="8209" w:type="dxa"/>
            <w:tcBorders>
              <w:top w:val="single" w:sz="4" w:space="0" w:color="000000"/>
              <w:left w:val="single" w:sz="4" w:space="0" w:color="000000"/>
              <w:bottom w:val="single" w:sz="4" w:space="0" w:color="000000"/>
              <w:right w:val="single" w:sz="4" w:space="0" w:color="000000"/>
            </w:tcBorders>
            <w:shd w:val="clear" w:color="auto" w:fill="auto"/>
          </w:tcPr>
          <w:p w14:paraId="4EBA72AF" w14:textId="77777777" w:rsidR="00720D1B" w:rsidRPr="007B04DC" w:rsidRDefault="00720D1B" w:rsidP="00A02E5B">
            <w:pPr>
              <w:snapToGrid w:val="0"/>
              <w:jc w:val="center"/>
              <w:rPr>
                <w:rFonts w:ascii="Times New Roman" w:hAnsi="Times New Roman"/>
                <w:sz w:val="18"/>
                <w:szCs w:val="18"/>
              </w:rPr>
            </w:pPr>
            <w:r w:rsidRPr="007B04DC">
              <w:rPr>
                <w:rFonts w:ascii="Times New Roman" w:hAnsi="Times New Roman"/>
                <w:sz w:val="18"/>
                <w:szCs w:val="18"/>
              </w:rPr>
              <w:t>200 000 рублей</w:t>
            </w:r>
          </w:p>
        </w:tc>
      </w:tr>
      <w:tr w:rsidR="00A84C71" w:rsidRPr="007B04DC" w14:paraId="0C7628D0" w14:textId="77777777" w:rsidTr="002F1B46">
        <w:trPr>
          <w:jc w:val="center"/>
        </w:trPr>
        <w:tc>
          <w:tcPr>
            <w:tcW w:w="6524" w:type="dxa"/>
            <w:tcBorders>
              <w:top w:val="single" w:sz="4" w:space="0" w:color="000000"/>
              <w:left w:val="single" w:sz="4" w:space="0" w:color="000000"/>
              <w:bottom w:val="single" w:sz="4" w:space="0" w:color="000000"/>
            </w:tcBorders>
            <w:shd w:val="clear" w:color="auto" w:fill="auto"/>
          </w:tcPr>
          <w:p w14:paraId="4A3DD6B7" w14:textId="77777777" w:rsidR="00720D1B" w:rsidRPr="007B04DC" w:rsidRDefault="00720D1B" w:rsidP="00A02E5B">
            <w:pPr>
              <w:snapToGrid w:val="0"/>
              <w:rPr>
                <w:rFonts w:ascii="Times New Roman" w:hAnsi="Times New Roman"/>
                <w:sz w:val="18"/>
                <w:szCs w:val="18"/>
                <w:lang w:val="ru-RU"/>
              </w:rPr>
            </w:pPr>
            <w:r w:rsidRPr="007B04DC">
              <w:rPr>
                <w:rFonts w:ascii="Times New Roman" w:hAnsi="Times New Roman"/>
                <w:sz w:val="18"/>
                <w:szCs w:val="18"/>
                <w:lang w:val="ru-RU"/>
              </w:rPr>
              <w:t>Комиссия за осуществление оплаты услуг банковской картой стороннего банка в банкоматах АКБ «ФОРА-БАНК»</w:t>
            </w:r>
          </w:p>
        </w:tc>
        <w:tc>
          <w:tcPr>
            <w:tcW w:w="8209" w:type="dxa"/>
            <w:tcBorders>
              <w:top w:val="single" w:sz="4" w:space="0" w:color="000000"/>
              <w:left w:val="single" w:sz="4" w:space="0" w:color="000000"/>
              <w:bottom w:val="single" w:sz="4" w:space="0" w:color="000000"/>
              <w:right w:val="single" w:sz="4" w:space="0" w:color="000000"/>
            </w:tcBorders>
            <w:shd w:val="clear" w:color="auto" w:fill="auto"/>
          </w:tcPr>
          <w:p w14:paraId="4162F5A2" w14:textId="77777777" w:rsidR="00720D1B" w:rsidRPr="007B04DC" w:rsidRDefault="00720D1B" w:rsidP="00A02E5B">
            <w:pPr>
              <w:snapToGrid w:val="0"/>
              <w:jc w:val="center"/>
              <w:rPr>
                <w:rFonts w:ascii="Times New Roman" w:hAnsi="Times New Roman"/>
                <w:sz w:val="18"/>
                <w:szCs w:val="18"/>
                <w:lang w:val="ru-RU"/>
              </w:rPr>
            </w:pPr>
            <w:r w:rsidRPr="007B04DC">
              <w:rPr>
                <w:rFonts w:ascii="Times New Roman" w:hAnsi="Times New Roman"/>
                <w:sz w:val="18"/>
                <w:szCs w:val="18"/>
                <w:lang w:val="ru-RU"/>
              </w:rPr>
              <w:t>Согласно разделу 3 «Тарифы по операциям оплаты услуг в банкоматах АКБ «ФОРА-БАНК» (АО) для держателей банковских карт АКБ «ФОРА-БАНК»</w:t>
            </w:r>
            <w:r w:rsidR="00F072F1" w:rsidRPr="007B04DC">
              <w:rPr>
                <w:rFonts w:ascii="Times New Roman" w:hAnsi="Times New Roman"/>
                <w:sz w:val="18"/>
                <w:szCs w:val="18"/>
                <w:lang w:val="ru-RU"/>
              </w:rPr>
              <w:t xml:space="preserve"> </w:t>
            </w:r>
            <w:r w:rsidRPr="007B04DC">
              <w:rPr>
                <w:rFonts w:ascii="Times New Roman" w:hAnsi="Times New Roman"/>
                <w:sz w:val="18"/>
                <w:szCs w:val="18"/>
                <w:lang w:val="ru-RU"/>
              </w:rPr>
              <w:t xml:space="preserve">(АО) и карт сторонних банков» </w:t>
            </w:r>
          </w:p>
        </w:tc>
      </w:tr>
    </w:tbl>
    <w:p w14:paraId="2C0868B0" w14:textId="77777777" w:rsidR="00720D1B" w:rsidRPr="007B04DC" w:rsidRDefault="00720D1B" w:rsidP="00A02E5B">
      <w:pPr>
        <w:rPr>
          <w:rFonts w:ascii="Times New Roman" w:hAnsi="Times New Roman"/>
          <w:sz w:val="18"/>
          <w:szCs w:val="18"/>
          <w:lang w:val="ru-RU"/>
        </w:rPr>
      </w:pPr>
    </w:p>
    <w:p w14:paraId="13AB74D4" w14:textId="1C6CB293" w:rsidR="00BB749A" w:rsidRPr="007B04DC" w:rsidRDefault="00BB749A" w:rsidP="00A02E5B">
      <w:pPr>
        <w:rPr>
          <w:rFonts w:ascii="Times New Roman" w:hAnsi="Times New Roman"/>
          <w:sz w:val="18"/>
          <w:szCs w:val="18"/>
          <w:lang w:val="ru-RU"/>
        </w:rPr>
      </w:pPr>
      <w:r w:rsidRPr="007B04DC">
        <w:rPr>
          <w:rFonts w:ascii="Times New Roman" w:hAnsi="Times New Roman"/>
          <w:sz w:val="18"/>
          <w:szCs w:val="18"/>
          <w:lang w:val="ru-RU"/>
        </w:rPr>
        <w:br w:type="page"/>
      </w:r>
    </w:p>
    <w:p w14:paraId="2E7576D6" w14:textId="77777777" w:rsidR="00021652" w:rsidRPr="007B04DC" w:rsidRDefault="00021652" w:rsidP="0071397E">
      <w:pPr>
        <w:pStyle w:val="2"/>
        <w:numPr>
          <w:ilvl w:val="0"/>
          <w:numId w:val="5"/>
        </w:numPr>
        <w:spacing w:before="0" w:after="0"/>
        <w:rPr>
          <w:rFonts w:ascii="Times New Roman" w:hAnsi="Times New Roman"/>
          <w:i w:val="0"/>
          <w:sz w:val="18"/>
          <w:szCs w:val="18"/>
          <w:lang w:val="ru-RU"/>
        </w:rPr>
      </w:pPr>
      <w:bookmarkStart w:id="671" w:name="_Toc123042927"/>
      <w:r w:rsidRPr="007B04DC">
        <w:rPr>
          <w:rFonts w:ascii="Times New Roman" w:hAnsi="Times New Roman"/>
          <w:i w:val="0"/>
          <w:sz w:val="18"/>
          <w:szCs w:val="18"/>
          <w:lang w:val="ru-RU"/>
        </w:rPr>
        <w:lastRenderedPageBreak/>
        <w:t>Лимиты на проведения операций по банковским картам</w:t>
      </w:r>
      <w:bookmarkStart w:id="672" w:name="_Toc94101734"/>
      <w:bookmarkStart w:id="673" w:name="_Toc94101735"/>
      <w:bookmarkStart w:id="674" w:name="_Toc94101736"/>
      <w:bookmarkStart w:id="675" w:name="_Toc94101737"/>
      <w:bookmarkStart w:id="676" w:name="_Toc94101738"/>
      <w:bookmarkStart w:id="677" w:name="_Toc94101739"/>
      <w:bookmarkStart w:id="678" w:name="_Toc94101740"/>
      <w:bookmarkStart w:id="679" w:name="_Toc94101741"/>
      <w:bookmarkStart w:id="680" w:name="_Toc94101742"/>
      <w:bookmarkStart w:id="681" w:name="_Toc94101743"/>
      <w:bookmarkStart w:id="682" w:name="_Toc94101744"/>
      <w:bookmarkStart w:id="683" w:name="_Toc94101745"/>
      <w:bookmarkEnd w:id="671"/>
      <w:bookmarkEnd w:id="672"/>
      <w:bookmarkEnd w:id="673"/>
      <w:bookmarkEnd w:id="674"/>
      <w:bookmarkEnd w:id="675"/>
      <w:bookmarkEnd w:id="676"/>
      <w:bookmarkEnd w:id="677"/>
      <w:bookmarkEnd w:id="678"/>
      <w:bookmarkEnd w:id="679"/>
      <w:bookmarkEnd w:id="680"/>
      <w:bookmarkEnd w:id="681"/>
      <w:bookmarkEnd w:id="682"/>
      <w:bookmarkEnd w:id="683"/>
    </w:p>
    <w:tbl>
      <w:tblPr>
        <w:tblpPr w:leftFromText="180" w:rightFromText="180" w:vertAnchor="page" w:horzAnchor="margin" w:tblpXSpec="center" w:tblpY="2192"/>
        <w:tblW w:w="15004" w:type="dxa"/>
        <w:tblLayout w:type="fixed"/>
        <w:tblLook w:val="04A0" w:firstRow="1" w:lastRow="0" w:firstColumn="1" w:lastColumn="0" w:noHBand="0" w:noVBand="1"/>
      </w:tblPr>
      <w:tblGrid>
        <w:gridCol w:w="2915"/>
        <w:gridCol w:w="1262"/>
        <w:gridCol w:w="1000"/>
        <w:gridCol w:w="965"/>
        <w:gridCol w:w="946"/>
        <w:gridCol w:w="956"/>
        <w:gridCol w:w="960"/>
        <w:gridCol w:w="982"/>
        <w:gridCol w:w="956"/>
        <w:gridCol w:w="1134"/>
        <w:gridCol w:w="804"/>
        <w:gridCol w:w="991"/>
        <w:gridCol w:w="1133"/>
      </w:tblGrid>
      <w:tr w:rsidR="0071397E" w:rsidRPr="007B04DC" w14:paraId="18B281FD" w14:textId="77777777" w:rsidTr="006563BD">
        <w:trPr>
          <w:trHeight w:val="668"/>
        </w:trPr>
        <w:tc>
          <w:tcPr>
            <w:tcW w:w="2915"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5ABA98B5"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eastAsia="ru-RU"/>
              </w:rPr>
              <w:t> </w:t>
            </w:r>
          </w:p>
        </w:tc>
        <w:tc>
          <w:tcPr>
            <w:tcW w:w="1262" w:type="dxa"/>
            <w:tcBorders>
              <w:top w:val="single" w:sz="12" w:space="0" w:color="auto"/>
              <w:left w:val="nil"/>
              <w:bottom w:val="single" w:sz="4" w:space="0" w:color="auto"/>
              <w:right w:val="single" w:sz="4" w:space="0" w:color="auto"/>
            </w:tcBorders>
            <w:shd w:val="clear" w:color="auto" w:fill="auto"/>
            <w:noWrap/>
            <w:hideMark/>
          </w:tcPr>
          <w:p w14:paraId="438150EA" w14:textId="77777777" w:rsidR="0071397E" w:rsidRPr="007B04DC" w:rsidRDefault="0071397E" w:rsidP="006563BD">
            <w:pPr>
              <w:jc w:val="center"/>
              <w:rPr>
                <w:rFonts w:ascii="Times New Roman" w:hAnsi="Times New Roman"/>
                <w:b/>
                <w:bCs/>
                <w:sz w:val="14"/>
                <w:szCs w:val="14"/>
                <w:lang w:eastAsia="ru-RU"/>
              </w:rPr>
            </w:pPr>
            <w:r w:rsidRPr="007B04DC">
              <w:rPr>
                <w:rFonts w:ascii="Times New Roman" w:hAnsi="Times New Roman"/>
                <w:b/>
                <w:bCs/>
                <w:sz w:val="14"/>
                <w:szCs w:val="14"/>
                <w:lang w:eastAsia="ru-RU"/>
              </w:rPr>
              <w:t>Стандартный</w:t>
            </w:r>
          </w:p>
        </w:tc>
        <w:tc>
          <w:tcPr>
            <w:tcW w:w="1965" w:type="dxa"/>
            <w:gridSpan w:val="2"/>
            <w:tcBorders>
              <w:top w:val="single" w:sz="12" w:space="0" w:color="auto"/>
              <w:left w:val="nil"/>
              <w:bottom w:val="single" w:sz="4" w:space="0" w:color="auto"/>
              <w:right w:val="single" w:sz="4" w:space="0" w:color="auto"/>
            </w:tcBorders>
            <w:shd w:val="clear" w:color="auto" w:fill="auto"/>
            <w:noWrap/>
            <w:hideMark/>
          </w:tcPr>
          <w:p w14:paraId="5309EFD5" w14:textId="77777777" w:rsidR="0071397E" w:rsidRPr="007B04DC" w:rsidRDefault="0071397E" w:rsidP="006563BD">
            <w:pPr>
              <w:jc w:val="center"/>
              <w:rPr>
                <w:rFonts w:ascii="Times New Roman" w:hAnsi="Times New Roman"/>
                <w:b/>
                <w:bCs/>
                <w:sz w:val="14"/>
                <w:szCs w:val="14"/>
                <w:lang w:eastAsia="ru-RU"/>
              </w:rPr>
            </w:pPr>
            <w:r w:rsidRPr="007B04DC">
              <w:rPr>
                <w:rFonts w:ascii="Times New Roman" w:hAnsi="Times New Roman"/>
                <w:b/>
                <w:bCs/>
                <w:sz w:val="14"/>
                <w:szCs w:val="14"/>
                <w:lang w:eastAsia="ru-RU"/>
              </w:rPr>
              <w:t>Фора-зарплатный. Посольство</w:t>
            </w:r>
          </w:p>
        </w:tc>
        <w:tc>
          <w:tcPr>
            <w:tcW w:w="946" w:type="dxa"/>
            <w:tcBorders>
              <w:top w:val="single" w:sz="12" w:space="0" w:color="auto"/>
              <w:left w:val="nil"/>
              <w:bottom w:val="single" w:sz="4" w:space="0" w:color="auto"/>
              <w:right w:val="single" w:sz="4" w:space="0" w:color="auto"/>
            </w:tcBorders>
            <w:shd w:val="clear" w:color="auto" w:fill="auto"/>
            <w:noWrap/>
            <w:hideMark/>
          </w:tcPr>
          <w:p w14:paraId="3F429B84" w14:textId="77777777" w:rsidR="0071397E" w:rsidRPr="007B04DC" w:rsidRDefault="0071397E" w:rsidP="006563BD">
            <w:pPr>
              <w:jc w:val="center"/>
              <w:rPr>
                <w:rFonts w:ascii="Times New Roman" w:hAnsi="Times New Roman"/>
                <w:b/>
                <w:bCs/>
                <w:sz w:val="14"/>
                <w:szCs w:val="14"/>
                <w:lang w:eastAsia="ru-RU"/>
              </w:rPr>
            </w:pPr>
            <w:r w:rsidRPr="007B04DC">
              <w:rPr>
                <w:rFonts w:ascii="Times New Roman" w:hAnsi="Times New Roman"/>
                <w:b/>
                <w:bCs/>
                <w:sz w:val="14"/>
                <w:szCs w:val="14"/>
                <w:lang w:eastAsia="ru-RU"/>
              </w:rPr>
              <w:t>МИР Пенсионная</w:t>
            </w:r>
          </w:p>
        </w:tc>
        <w:tc>
          <w:tcPr>
            <w:tcW w:w="1916" w:type="dxa"/>
            <w:gridSpan w:val="2"/>
            <w:tcBorders>
              <w:top w:val="single" w:sz="12" w:space="0" w:color="auto"/>
              <w:left w:val="nil"/>
              <w:bottom w:val="single" w:sz="4" w:space="0" w:color="auto"/>
              <w:right w:val="single" w:sz="4" w:space="0" w:color="auto"/>
            </w:tcBorders>
            <w:shd w:val="clear" w:color="auto" w:fill="auto"/>
            <w:hideMark/>
          </w:tcPr>
          <w:p w14:paraId="7954E852" w14:textId="77777777" w:rsidR="0071397E" w:rsidRPr="007B04DC" w:rsidRDefault="0071397E" w:rsidP="006563BD">
            <w:pPr>
              <w:jc w:val="center"/>
              <w:rPr>
                <w:rFonts w:ascii="Times New Roman" w:hAnsi="Times New Roman"/>
                <w:b/>
                <w:bCs/>
                <w:sz w:val="14"/>
                <w:szCs w:val="14"/>
                <w:lang w:val="ru-RU" w:eastAsia="ru-RU"/>
              </w:rPr>
            </w:pPr>
            <w:r w:rsidRPr="007B04DC">
              <w:rPr>
                <w:rFonts w:ascii="Times New Roman" w:hAnsi="Times New Roman"/>
                <w:b/>
                <w:bCs/>
                <w:sz w:val="14"/>
                <w:szCs w:val="14"/>
                <w:lang w:val="ru-RU" w:eastAsia="ru-RU"/>
              </w:rPr>
              <w:t>Все включено 2.0, Все включено 2.0 ТСК, Все включено -Промо</w:t>
            </w:r>
          </w:p>
        </w:tc>
        <w:tc>
          <w:tcPr>
            <w:tcW w:w="982" w:type="dxa"/>
            <w:tcBorders>
              <w:top w:val="single" w:sz="12" w:space="0" w:color="auto"/>
              <w:left w:val="nil"/>
              <w:bottom w:val="single" w:sz="4" w:space="0" w:color="auto"/>
              <w:right w:val="single" w:sz="4" w:space="0" w:color="auto"/>
            </w:tcBorders>
            <w:shd w:val="clear" w:color="auto" w:fill="auto"/>
            <w:noWrap/>
            <w:hideMark/>
          </w:tcPr>
          <w:p w14:paraId="49619C08" w14:textId="77777777" w:rsidR="0071397E" w:rsidRPr="007B04DC" w:rsidRDefault="0071397E" w:rsidP="006563BD">
            <w:pPr>
              <w:jc w:val="center"/>
              <w:rPr>
                <w:rFonts w:ascii="Times New Roman" w:hAnsi="Times New Roman"/>
                <w:b/>
                <w:bCs/>
                <w:sz w:val="14"/>
                <w:szCs w:val="14"/>
                <w:lang w:eastAsia="ru-RU"/>
              </w:rPr>
            </w:pPr>
            <w:r w:rsidRPr="007B04DC">
              <w:rPr>
                <w:rFonts w:ascii="Times New Roman" w:hAnsi="Times New Roman"/>
                <w:b/>
                <w:bCs/>
                <w:sz w:val="14"/>
                <w:szCs w:val="14"/>
                <w:lang w:eastAsia="ru-RU"/>
              </w:rPr>
              <w:t>МИГ</w:t>
            </w:r>
          </w:p>
        </w:tc>
        <w:tc>
          <w:tcPr>
            <w:tcW w:w="956" w:type="dxa"/>
            <w:tcBorders>
              <w:top w:val="single" w:sz="12" w:space="0" w:color="auto"/>
              <w:left w:val="nil"/>
              <w:bottom w:val="single" w:sz="4" w:space="0" w:color="auto"/>
              <w:right w:val="single" w:sz="4" w:space="0" w:color="auto"/>
            </w:tcBorders>
            <w:shd w:val="clear" w:color="auto" w:fill="auto"/>
            <w:hideMark/>
          </w:tcPr>
          <w:p w14:paraId="40ABBDB1" w14:textId="77777777" w:rsidR="0071397E" w:rsidRPr="007B04DC" w:rsidRDefault="0071397E" w:rsidP="006563BD">
            <w:pPr>
              <w:jc w:val="center"/>
              <w:rPr>
                <w:rFonts w:ascii="Times New Roman" w:hAnsi="Times New Roman"/>
                <w:b/>
                <w:bCs/>
                <w:sz w:val="14"/>
                <w:szCs w:val="14"/>
                <w:lang w:eastAsia="ru-RU"/>
              </w:rPr>
            </w:pPr>
            <w:r w:rsidRPr="007B04DC">
              <w:rPr>
                <w:rFonts w:ascii="Times New Roman" w:hAnsi="Times New Roman"/>
                <w:b/>
                <w:bCs/>
                <w:sz w:val="14"/>
                <w:szCs w:val="14"/>
                <w:lang w:eastAsia="ru-RU"/>
              </w:rPr>
              <w:t>Все включено -Лайт</w:t>
            </w:r>
          </w:p>
        </w:tc>
        <w:tc>
          <w:tcPr>
            <w:tcW w:w="1134" w:type="dxa"/>
            <w:tcBorders>
              <w:top w:val="single" w:sz="12" w:space="0" w:color="auto"/>
              <w:left w:val="nil"/>
              <w:bottom w:val="single" w:sz="4" w:space="0" w:color="auto"/>
              <w:right w:val="single" w:sz="4" w:space="0" w:color="auto"/>
            </w:tcBorders>
            <w:shd w:val="clear" w:color="auto" w:fill="auto"/>
            <w:hideMark/>
          </w:tcPr>
          <w:p w14:paraId="17990087" w14:textId="77777777" w:rsidR="0071397E" w:rsidRPr="007B04DC" w:rsidRDefault="0071397E" w:rsidP="006563BD">
            <w:pPr>
              <w:jc w:val="center"/>
              <w:rPr>
                <w:rFonts w:ascii="Times New Roman" w:hAnsi="Times New Roman"/>
                <w:b/>
                <w:bCs/>
                <w:sz w:val="14"/>
                <w:szCs w:val="14"/>
                <w:lang w:val="ru-RU" w:eastAsia="ru-RU"/>
              </w:rPr>
            </w:pPr>
            <w:r w:rsidRPr="007B04DC">
              <w:rPr>
                <w:rFonts w:ascii="Times New Roman" w:hAnsi="Times New Roman"/>
                <w:b/>
                <w:bCs/>
                <w:sz w:val="14"/>
                <w:szCs w:val="14"/>
                <w:lang w:val="ru-RU" w:eastAsia="ru-RU"/>
              </w:rPr>
              <w:t>Фора-Стандарт, Фора-Премиум, Фора-Партнер</w:t>
            </w:r>
          </w:p>
        </w:tc>
        <w:tc>
          <w:tcPr>
            <w:tcW w:w="1795" w:type="dxa"/>
            <w:gridSpan w:val="2"/>
            <w:tcBorders>
              <w:top w:val="single" w:sz="12" w:space="0" w:color="auto"/>
              <w:left w:val="nil"/>
              <w:bottom w:val="single" w:sz="4" w:space="0" w:color="auto"/>
              <w:right w:val="single" w:sz="4" w:space="0" w:color="auto"/>
            </w:tcBorders>
            <w:shd w:val="clear" w:color="auto" w:fill="auto"/>
            <w:noWrap/>
            <w:hideMark/>
          </w:tcPr>
          <w:p w14:paraId="63B5EA9F" w14:textId="77777777" w:rsidR="0071397E" w:rsidRPr="007B04DC" w:rsidRDefault="0071397E" w:rsidP="006563BD">
            <w:pPr>
              <w:jc w:val="center"/>
              <w:rPr>
                <w:rFonts w:ascii="Times New Roman" w:hAnsi="Times New Roman"/>
                <w:b/>
                <w:bCs/>
                <w:sz w:val="14"/>
                <w:szCs w:val="14"/>
                <w:lang w:eastAsia="ru-RU"/>
              </w:rPr>
            </w:pPr>
            <w:r w:rsidRPr="007B04DC">
              <w:rPr>
                <w:rFonts w:ascii="Times New Roman" w:hAnsi="Times New Roman"/>
                <w:b/>
                <w:bCs/>
                <w:sz w:val="14"/>
                <w:szCs w:val="14"/>
                <w:lang w:eastAsia="ru-RU"/>
              </w:rPr>
              <w:t>Премиальный</w:t>
            </w:r>
          </w:p>
        </w:tc>
        <w:tc>
          <w:tcPr>
            <w:tcW w:w="1129" w:type="dxa"/>
            <w:tcBorders>
              <w:top w:val="single" w:sz="12" w:space="0" w:color="auto"/>
              <w:left w:val="nil"/>
              <w:bottom w:val="single" w:sz="4" w:space="0" w:color="auto"/>
              <w:right w:val="single" w:sz="12" w:space="0" w:color="auto"/>
            </w:tcBorders>
            <w:shd w:val="clear" w:color="auto" w:fill="auto"/>
            <w:noWrap/>
            <w:hideMark/>
          </w:tcPr>
          <w:p w14:paraId="54F6BCB6" w14:textId="77777777" w:rsidR="0071397E" w:rsidRPr="007B04DC" w:rsidRDefault="0071397E" w:rsidP="006563BD">
            <w:pPr>
              <w:jc w:val="center"/>
              <w:rPr>
                <w:rFonts w:ascii="Times New Roman" w:hAnsi="Times New Roman"/>
                <w:b/>
                <w:bCs/>
                <w:sz w:val="14"/>
                <w:szCs w:val="14"/>
                <w:lang w:eastAsia="ru-RU"/>
              </w:rPr>
            </w:pPr>
            <w:r w:rsidRPr="007B04DC">
              <w:rPr>
                <w:rFonts w:ascii="Times New Roman" w:hAnsi="Times New Roman"/>
                <w:b/>
                <w:bCs/>
                <w:sz w:val="14"/>
                <w:szCs w:val="14"/>
                <w:lang w:eastAsia="ru-RU"/>
              </w:rPr>
              <w:t>Фора-Эксклюзив</w:t>
            </w:r>
          </w:p>
        </w:tc>
      </w:tr>
      <w:tr w:rsidR="0071397E" w:rsidRPr="007B04DC" w14:paraId="7F27F13C" w14:textId="77777777" w:rsidTr="006563BD">
        <w:trPr>
          <w:trHeight w:val="136"/>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133181A8" w14:textId="77777777" w:rsidR="0071397E" w:rsidRPr="007B04DC" w:rsidRDefault="0071397E" w:rsidP="006563BD">
            <w:pPr>
              <w:rPr>
                <w:rFonts w:ascii="Times New Roman" w:hAnsi="Times New Roman"/>
                <w:sz w:val="14"/>
                <w:szCs w:val="14"/>
                <w:lang w:eastAsia="ru-RU"/>
              </w:rPr>
            </w:pPr>
            <w:r w:rsidRPr="007B04DC">
              <w:rPr>
                <w:rFonts w:ascii="Times New Roman" w:hAnsi="Times New Roman"/>
                <w:sz w:val="14"/>
                <w:szCs w:val="14"/>
                <w:lang w:eastAsia="ru-RU"/>
              </w:rPr>
              <w:t> </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6D47CD17"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Visa Gold/Visa Classic/</w:t>
            </w:r>
            <w:r w:rsidRPr="007B04DC">
              <w:rPr>
                <w:rFonts w:ascii="Times New Roman" w:hAnsi="Times New Roman"/>
                <w:sz w:val="14"/>
                <w:szCs w:val="14"/>
                <w:lang w:val="ru-RU" w:eastAsia="ru-RU"/>
              </w:rPr>
              <w:t>МИР</w:t>
            </w:r>
          </w:p>
        </w:tc>
        <w:tc>
          <w:tcPr>
            <w:tcW w:w="1000" w:type="dxa"/>
            <w:tcBorders>
              <w:top w:val="nil"/>
              <w:left w:val="nil"/>
              <w:bottom w:val="single" w:sz="4" w:space="0" w:color="auto"/>
              <w:right w:val="single" w:sz="4" w:space="0" w:color="auto"/>
            </w:tcBorders>
            <w:shd w:val="clear" w:color="auto" w:fill="auto"/>
            <w:vAlign w:val="center"/>
            <w:hideMark/>
          </w:tcPr>
          <w:p w14:paraId="7693DAFF"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Visa Gold/Visa Platinum</w:t>
            </w:r>
          </w:p>
        </w:tc>
        <w:tc>
          <w:tcPr>
            <w:tcW w:w="964" w:type="dxa"/>
            <w:tcBorders>
              <w:top w:val="nil"/>
              <w:left w:val="nil"/>
              <w:bottom w:val="single" w:sz="4" w:space="0" w:color="auto"/>
              <w:right w:val="single" w:sz="4" w:space="0" w:color="auto"/>
            </w:tcBorders>
            <w:shd w:val="clear" w:color="auto" w:fill="auto"/>
            <w:vAlign w:val="center"/>
            <w:hideMark/>
          </w:tcPr>
          <w:p w14:paraId="21455B5B" w14:textId="77777777" w:rsidR="0071397E" w:rsidRPr="007B04DC" w:rsidRDefault="0071397E" w:rsidP="006563BD">
            <w:pPr>
              <w:jc w:val="center"/>
              <w:rPr>
                <w:rFonts w:ascii="Times New Roman" w:hAnsi="Times New Roman"/>
                <w:sz w:val="14"/>
                <w:szCs w:val="14"/>
                <w:lang w:val="ru-RU" w:eastAsia="ru-RU"/>
              </w:rPr>
            </w:pPr>
            <w:r w:rsidRPr="007B04DC">
              <w:rPr>
                <w:rFonts w:ascii="Times New Roman" w:hAnsi="Times New Roman"/>
                <w:sz w:val="14"/>
                <w:szCs w:val="14"/>
                <w:lang w:eastAsia="ru-RU"/>
              </w:rPr>
              <w:t>Visa</w:t>
            </w:r>
            <w:r w:rsidRPr="007B04DC">
              <w:rPr>
                <w:rFonts w:ascii="Times New Roman" w:hAnsi="Times New Roman"/>
                <w:sz w:val="14"/>
                <w:szCs w:val="14"/>
                <w:lang w:val="ru-RU" w:eastAsia="ru-RU"/>
              </w:rPr>
              <w:t xml:space="preserve"> </w:t>
            </w:r>
            <w:r w:rsidRPr="007B04DC">
              <w:rPr>
                <w:rFonts w:ascii="Times New Roman" w:hAnsi="Times New Roman"/>
                <w:sz w:val="14"/>
                <w:szCs w:val="14"/>
                <w:lang w:eastAsia="ru-RU"/>
              </w:rPr>
              <w:t>Gold</w:t>
            </w:r>
            <w:r w:rsidRPr="007B04DC">
              <w:rPr>
                <w:rFonts w:ascii="Times New Roman" w:hAnsi="Times New Roman"/>
                <w:sz w:val="14"/>
                <w:szCs w:val="14"/>
                <w:lang w:val="ru-RU" w:eastAsia="ru-RU"/>
              </w:rPr>
              <w:t xml:space="preserve"> (все включено)/МИР</w:t>
            </w:r>
          </w:p>
        </w:tc>
        <w:tc>
          <w:tcPr>
            <w:tcW w:w="946" w:type="dxa"/>
            <w:tcBorders>
              <w:top w:val="nil"/>
              <w:left w:val="nil"/>
              <w:bottom w:val="single" w:sz="4" w:space="0" w:color="auto"/>
              <w:right w:val="single" w:sz="4" w:space="0" w:color="auto"/>
            </w:tcBorders>
            <w:shd w:val="clear" w:color="auto" w:fill="auto"/>
            <w:vAlign w:val="center"/>
            <w:hideMark/>
          </w:tcPr>
          <w:p w14:paraId="7CCE692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МИР</w:t>
            </w:r>
          </w:p>
        </w:tc>
        <w:tc>
          <w:tcPr>
            <w:tcW w:w="956" w:type="dxa"/>
            <w:tcBorders>
              <w:top w:val="nil"/>
              <w:left w:val="nil"/>
              <w:bottom w:val="single" w:sz="4" w:space="0" w:color="auto"/>
              <w:right w:val="single" w:sz="4" w:space="0" w:color="auto"/>
            </w:tcBorders>
            <w:shd w:val="clear" w:color="auto" w:fill="auto"/>
            <w:vAlign w:val="center"/>
            <w:hideMark/>
          </w:tcPr>
          <w:p w14:paraId="15A4043D"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Visa Gold/МИР</w:t>
            </w:r>
          </w:p>
        </w:tc>
        <w:tc>
          <w:tcPr>
            <w:tcW w:w="959" w:type="dxa"/>
            <w:tcBorders>
              <w:top w:val="nil"/>
              <w:left w:val="nil"/>
              <w:bottom w:val="single" w:sz="4" w:space="0" w:color="auto"/>
              <w:right w:val="single" w:sz="4" w:space="0" w:color="auto"/>
            </w:tcBorders>
            <w:shd w:val="clear" w:color="auto" w:fill="auto"/>
            <w:vAlign w:val="center"/>
            <w:hideMark/>
          </w:tcPr>
          <w:p w14:paraId="50434557"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Visa Platinum</w:t>
            </w:r>
          </w:p>
        </w:tc>
        <w:tc>
          <w:tcPr>
            <w:tcW w:w="982" w:type="dxa"/>
            <w:tcBorders>
              <w:top w:val="nil"/>
              <w:left w:val="nil"/>
              <w:bottom w:val="single" w:sz="4" w:space="0" w:color="auto"/>
              <w:right w:val="single" w:sz="4" w:space="0" w:color="auto"/>
            </w:tcBorders>
            <w:shd w:val="clear" w:color="auto" w:fill="auto"/>
            <w:vAlign w:val="center"/>
            <w:hideMark/>
          </w:tcPr>
          <w:p w14:paraId="3FC808C0" w14:textId="77777777" w:rsidR="0071397E" w:rsidRPr="007B04DC" w:rsidRDefault="0071397E" w:rsidP="006563BD">
            <w:pPr>
              <w:jc w:val="center"/>
              <w:rPr>
                <w:rFonts w:ascii="Times New Roman" w:hAnsi="Times New Roman"/>
                <w:sz w:val="14"/>
                <w:szCs w:val="14"/>
                <w:lang w:val="ru-RU" w:eastAsia="ru-RU"/>
              </w:rPr>
            </w:pPr>
            <w:r w:rsidRPr="007B04DC">
              <w:rPr>
                <w:rFonts w:ascii="Times New Roman" w:hAnsi="Times New Roman"/>
                <w:sz w:val="14"/>
                <w:szCs w:val="14"/>
                <w:lang w:eastAsia="ru-RU"/>
              </w:rPr>
              <w:t>Visa Gold/</w:t>
            </w:r>
            <w:r w:rsidRPr="007B04DC">
              <w:rPr>
                <w:rFonts w:ascii="Times New Roman" w:hAnsi="Times New Roman"/>
                <w:sz w:val="14"/>
                <w:szCs w:val="14"/>
                <w:lang w:val="ru-RU" w:eastAsia="ru-RU"/>
              </w:rPr>
              <w:t>МИР</w:t>
            </w:r>
          </w:p>
        </w:tc>
        <w:tc>
          <w:tcPr>
            <w:tcW w:w="956" w:type="dxa"/>
            <w:tcBorders>
              <w:top w:val="nil"/>
              <w:left w:val="nil"/>
              <w:bottom w:val="single" w:sz="4" w:space="0" w:color="auto"/>
              <w:right w:val="single" w:sz="4" w:space="0" w:color="auto"/>
            </w:tcBorders>
            <w:shd w:val="clear" w:color="auto" w:fill="auto"/>
            <w:vAlign w:val="center"/>
            <w:hideMark/>
          </w:tcPr>
          <w:p w14:paraId="78048809"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Visa Gold/МИР</w:t>
            </w:r>
          </w:p>
        </w:tc>
        <w:tc>
          <w:tcPr>
            <w:tcW w:w="1134" w:type="dxa"/>
            <w:tcBorders>
              <w:top w:val="nil"/>
              <w:left w:val="nil"/>
              <w:bottom w:val="single" w:sz="4" w:space="0" w:color="auto"/>
              <w:right w:val="single" w:sz="4" w:space="0" w:color="auto"/>
            </w:tcBorders>
            <w:shd w:val="clear" w:color="auto" w:fill="auto"/>
            <w:vAlign w:val="center"/>
            <w:hideMark/>
          </w:tcPr>
          <w:p w14:paraId="60E3BCC0" w14:textId="77777777" w:rsidR="0071397E" w:rsidRPr="007B04DC" w:rsidRDefault="0071397E" w:rsidP="006563BD">
            <w:pPr>
              <w:jc w:val="center"/>
              <w:rPr>
                <w:rFonts w:ascii="Times New Roman" w:hAnsi="Times New Roman"/>
                <w:sz w:val="14"/>
                <w:szCs w:val="14"/>
                <w:lang w:val="ru-RU" w:eastAsia="ru-RU"/>
              </w:rPr>
            </w:pPr>
            <w:r w:rsidRPr="007B04DC">
              <w:rPr>
                <w:rFonts w:ascii="Times New Roman" w:hAnsi="Times New Roman"/>
                <w:sz w:val="14"/>
                <w:szCs w:val="14"/>
                <w:lang w:eastAsia="ru-RU"/>
              </w:rPr>
              <w:t>Visa Gold</w:t>
            </w:r>
            <w:r w:rsidRPr="007B04DC">
              <w:rPr>
                <w:rFonts w:ascii="Times New Roman" w:hAnsi="Times New Roman"/>
                <w:sz w:val="14"/>
                <w:szCs w:val="14"/>
                <w:lang w:val="ru-RU" w:eastAsia="ru-RU"/>
              </w:rPr>
              <w:t>/МИР</w:t>
            </w:r>
          </w:p>
        </w:tc>
        <w:tc>
          <w:tcPr>
            <w:tcW w:w="804" w:type="dxa"/>
            <w:tcBorders>
              <w:top w:val="nil"/>
              <w:left w:val="nil"/>
              <w:bottom w:val="single" w:sz="4" w:space="0" w:color="auto"/>
              <w:right w:val="single" w:sz="4" w:space="0" w:color="auto"/>
            </w:tcBorders>
            <w:shd w:val="clear" w:color="auto" w:fill="auto"/>
            <w:vAlign w:val="center"/>
            <w:hideMark/>
          </w:tcPr>
          <w:p w14:paraId="1BCCF8C7"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Visa Platinum</w:t>
            </w:r>
          </w:p>
        </w:tc>
        <w:tc>
          <w:tcPr>
            <w:tcW w:w="990" w:type="dxa"/>
            <w:tcBorders>
              <w:top w:val="nil"/>
              <w:left w:val="nil"/>
              <w:bottom w:val="single" w:sz="4" w:space="0" w:color="auto"/>
              <w:right w:val="single" w:sz="4" w:space="0" w:color="auto"/>
            </w:tcBorders>
            <w:shd w:val="clear" w:color="auto" w:fill="auto"/>
            <w:vAlign w:val="center"/>
            <w:hideMark/>
          </w:tcPr>
          <w:p w14:paraId="2170BAC5"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Visa Platinum Credit</w:t>
            </w:r>
          </w:p>
        </w:tc>
        <w:tc>
          <w:tcPr>
            <w:tcW w:w="1129" w:type="dxa"/>
            <w:tcBorders>
              <w:top w:val="nil"/>
              <w:left w:val="nil"/>
              <w:bottom w:val="single" w:sz="4" w:space="0" w:color="auto"/>
              <w:right w:val="single" w:sz="12" w:space="0" w:color="auto"/>
            </w:tcBorders>
            <w:shd w:val="clear" w:color="auto" w:fill="auto"/>
            <w:vAlign w:val="center"/>
            <w:hideMark/>
          </w:tcPr>
          <w:p w14:paraId="7CB9CE30"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Visa Infinity</w:t>
            </w:r>
          </w:p>
        </w:tc>
      </w:tr>
      <w:tr w:rsidR="0071397E" w:rsidRPr="007B04DC" w14:paraId="5504F368" w14:textId="77777777" w:rsidTr="006563BD">
        <w:trPr>
          <w:trHeight w:val="89"/>
        </w:trPr>
        <w:tc>
          <w:tcPr>
            <w:tcW w:w="15004" w:type="dxa"/>
            <w:gridSpan w:val="13"/>
            <w:tcBorders>
              <w:top w:val="single" w:sz="4" w:space="0" w:color="auto"/>
              <w:left w:val="single" w:sz="12" w:space="0" w:color="auto"/>
              <w:bottom w:val="single" w:sz="4" w:space="0" w:color="auto"/>
              <w:right w:val="single" w:sz="12" w:space="0" w:color="000000"/>
            </w:tcBorders>
            <w:shd w:val="clear" w:color="000000" w:fill="E7E6E6"/>
            <w:vAlign w:val="center"/>
            <w:hideMark/>
          </w:tcPr>
          <w:p w14:paraId="3A5E76EB" w14:textId="77777777" w:rsidR="0071397E" w:rsidRPr="007B04DC" w:rsidRDefault="0071397E" w:rsidP="006563BD">
            <w:pPr>
              <w:rPr>
                <w:rFonts w:ascii="Times New Roman" w:hAnsi="Times New Roman"/>
                <w:b/>
                <w:bCs/>
                <w:i/>
                <w:iCs/>
                <w:sz w:val="14"/>
                <w:szCs w:val="14"/>
                <w:lang w:val="ru-RU" w:eastAsia="ru-RU"/>
              </w:rPr>
            </w:pPr>
            <w:r w:rsidRPr="007B04DC">
              <w:rPr>
                <w:rFonts w:ascii="Times New Roman" w:hAnsi="Times New Roman"/>
                <w:b/>
                <w:bCs/>
                <w:i/>
                <w:iCs/>
                <w:sz w:val="14"/>
                <w:szCs w:val="14"/>
                <w:lang w:val="ru-RU" w:eastAsia="ru-RU"/>
              </w:rPr>
              <w:t>На снятие наличных денежных средств по Карте:</w:t>
            </w:r>
          </w:p>
        </w:tc>
      </w:tr>
      <w:tr w:rsidR="0071397E" w:rsidRPr="007B04DC" w14:paraId="5E6EF9B0" w14:textId="77777777" w:rsidTr="006563BD">
        <w:trPr>
          <w:trHeight w:val="140"/>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39FAB50C"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eastAsia="ru-RU"/>
              </w:rPr>
              <w:t>В день, руб. / эквивалент в валюте по Курсу Банка</w:t>
            </w:r>
          </w:p>
        </w:tc>
        <w:tc>
          <w:tcPr>
            <w:tcW w:w="1262" w:type="dxa"/>
            <w:tcBorders>
              <w:top w:val="single" w:sz="4" w:space="0" w:color="auto"/>
              <w:left w:val="nil"/>
              <w:bottom w:val="single" w:sz="4" w:space="0" w:color="auto"/>
              <w:right w:val="single" w:sz="4" w:space="0" w:color="000000"/>
            </w:tcBorders>
            <w:shd w:val="clear" w:color="000000" w:fill="FFFFFF"/>
            <w:vAlign w:val="center"/>
            <w:hideMark/>
          </w:tcPr>
          <w:p w14:paraId="62006626"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300 000</w:t>
            </w:r>
          </w:p>
        </w:tc>
        <w:tc>
          <w:tcPr>
            <w:tcW w:w="1000" w:type="dxa"/>
            <w:tcBorders>
              <w:top w:val="nil"/>
              <w:left w:val="nil"/>
              <w:bottom w:val="single" w:sz="4" w:space="0" w:color="auto"/>
              <w:right w:val="single" w:sz="4" w:space="0" w:color="auto"/>
            </w:tcBorders>
            <w:shd w:val="clear" w:color="000000" w:fill="FFFFFF"/>
            <w:vAlign w:val="center"/>
            <w:hideMark/>
          </w:tcPr>
          <w:p w14:paraId="445BA30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300 000</w:t>
            </w:r>
          </w:p>
        </w:tc>
        <w:tc>
          <w:tcPr>
            <w:tcW w:w="964" w:type="dxa"/>
            <w:tcBorders>
              <w:top w:val="nil"/>
              <w:left w:val="nil"/>
              <w:bottom w:val="single" w:sz="4" w:space="0" w:color="auto"/>
              <w:right w:val="single" w:sz="4" w:space="0" w:color="auto"/>
            </w:tcBorders>
            <w:shd w:val="clear" w:color="000000" w:fill="FFFFFF"/>
            <w:vAlign w:val="center"/>
            <w:hideMark/>
          </w:tcPr>
          <w:p w14:paraId="0A89707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300 000</w:t>
            </w:r>
          </w:p>
        </w:tc>
        <w:tc>
          <w:tcPr>
            <w:tcW w:w="946" w:type="dxa"/>
            <w:tcBorders>
              <w:top w:val="nil"/>
              <w:left w:val="nil"/>
              <w:bottom w:val="single" w:sz="4" w:space="0" w:color="auto"/>
              <w:right w:val="single" w:sz="4" w:space="0" w:color="auto"/>
            </w:tcBorders>
            <w:shd w:val="clear" w:color="auto" w:fill="auto"/>
            <w:vAlign w:val="center"/>
            <w:hideMark/>
          </w:tcPr>
          <w:p w14:paraId="55ABB4C2"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150 000</w:t>
            </w:r>
          </w:p>
        </w:tc>
        <w:tc>
          <w:tcPr>
            <w:tcW w:w="956" w:type="dxa"/>
            <w:tcBorders>
              <w:top w:val="nil"/>
              <w:left w:val="nil"/>
              <w:bottom w:val="single" w:sz="4" w:space="0" w:color="auto"/>
              <w:right w:val="single" w:sz="4" w:space="0" w:color="auto"/>
            </w:tcBorders>
            <w:shd w:val="clear" w:color="000000" w:fill="FFFFFF"/>
            <w:vAlign w:val="center"/>
            <w:hideMark/>
          </w:tcPr>
          <w:p w14:paraId="37424D2B"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150 000</w:t>
            </w:r>
          </w:p>
        </w:tc>
        <w:tc>
          <w:tcPr>
            <w:tcW w:w="959" w:type="dxa"/>
            <w:tcBorders>
              <w:top w:val="nil"/>
              <w:left w:val="nil"/>
              <w:bottom w:val="single" w:sz="4" w:space="0" w:color="auto"/>
              <w:right w:val="single" w:sz="4" w:space="0" w:color="auto"/>
            </w:tcBorders>
            <w:shd w:val="clear" w:color="000000" w:fill="FFFFFF"/>
            <w:vAlign w:val="center"/>
            <w:hideMark/>
          </w:tcPr>
          <w:p w14:paraId="05974A88"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300 000</w:t>
            </w:r>
          </w:p>
        </w:tc>
        <w:tc>
          <w:tcPr>
            <w:tcW w:w="982" w:type="dxa"/>
            <w:tcBorders>
              <w:top w:val="nil"/>
              <w:left w:val="nil"/>
              <w:bottom w:val="single" w:sz="4" w:space="0" w:color="auto"/>
              <w:right w:val="single" w:sz="4" w:space="0" w:color="auto"/>
            </w:tcBorders>
            <w:shd w:val="clear" w:color="000000" w:fill="FFFFFF"/>
            <w:vAlign w:val="center"/>
            <w:hideMark/>
          </w:tcPr>
          <w:p w14:paraId="18130A1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150 000</w:t>
            </w:r>
          </w:p>
        </w:tc>
        <w:tc>
          <w:tcPr>
            <w:tcW w:w="956" w:type="dxa"/>
            <w:tcBorders>
              <w:top w:val="nil"/>
              <w:left w:val="nil"/>
              <w:bottom w:val="single" w:sz="4" w:space="0" w:color="auto"/>
              <w:right w:val="single" w:sz="4" w:space="0" w:color="auto"/>
            </w:tcBorders>
            <w:shd w:val="clear" w:color="000000" w:fill="FFFFFF"/>
            <w:vAlign w:val="center"/>
            <w:hideMark/>
          </w:tcPr>
          <w:p w14:paraId="2D75ECAB"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300 000</w:t>
            </w:r>
          </w:p>
        </w:tc>
        <w:tc>
          <w:tcPr>
            <w:tcW w:w="1134" w:type="dxa"/>
            <w:tcBorders>
              <w:top w:val="nil"/>
              <w:left w:val="nil"/>
              <w:bottom w:val="single" w:sz="4" w:space="0" w:color="auto"/>
              <w:right w:val="single" w:sz="4" w:space="0" w:color="auto"/>
            </w:tcBorders>
            <w:shd w:val="clear" w:color="000000" w:fill="FFFFFF"/>
            <w:vAlign w:val="center"/>
            <w:hideMark/>
          </w:tcPr>
          <w:p w14:paraId="20052255"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300 000</w:t>
            </w:r>
          </w:p>
        </w:tc>
        <w:tc>
          <w:tcPr>
            <w:tcW w:w="804" w:type="dxa"/>
            <w:tcBorders>
              <w:top w:val="nil"/>
              <w:left w:val="nil"/>
              <w:bottom w:val="single" w:sz="4" w:space="0" w:color="auto"/>
              <w:right w:val="single" w:sz="4" w:space="0" w:color="auto"/>
            </w:tcBorders>
            <w:shd w:val="clear" w:color="000000" w:fill="FFFFFF"/>
            <w:vAlign w:val="center"/>
            <w:hideMark/>
          </w:tcPr>
          <w:p w14:paraId="0002D1ED"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750 000</w:t>
            </w:r>
          </w:p>
        </w:tc>
        <w:tc>
          <w:tcPr>
            <w:tcW w:w="990" w:type="dxa"/>
            <w:tcBorders>
              <w:top w:val="nil"/>
              <w:left w:val="nil"/>
              <w:bottom w:val="single" w:sz="4" w:space="0" w:color="auto"/>
              <w:right w:val="single" w:sz="4" w:space="0" w:color="auto"/>
            </w:tcBorders>
            <w:shd w:val="clear" w:color="000000" w:fill="FFFFFF"/>
            <w:vAlign w:val="center"/>
            <w:hideMark/>
          </w:tcPr>
          <w:p w14:paraId="073C29AC"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750 000</w:t>
            </w:r>
          </w:p>
        </w:tc>
        <w:tc>
          <w:tcPr>
            <w:tcW w:w="1129" w:type="dxa"/>
            <w:tcBorders>
              <w:top w:val="nil"/>
              <w:left w:val="nil"/>
              <w:bottom w:val="single" w:sz="4" w:space="0" w:color="auto"/>
              <w:right w:val="single" w:sz="12" w:space="0" w:color="auto"/>
            </w:tcBorders>
            <w:shd w:val="clear" w:color="auto" w:fill="auto"/>
            <w:vAlign w:val="center"/>
            <w:hideMark/>
          </w:tcPr>
          <w:p w14:paraId="2A176448"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3 000 000</w:t>
            </w:r>
          </w:p>
        </w:tc>
      </w:tr>
      <w:tr w:rsidR="0071397E" w:rsidRPr="007B04DC" w14:paraId="398AF2A1" w14:textId="77777777" w:rsidTr="006563BD">
        <w:trPr>
          <w:trHeight w:val="140"/>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626DCC5F"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eastAsia="ru-RU"/>
              </w:rPr>
              <w:t>В месяц, руб. / эквивалент в валюте по Курсу Банка</w:t>
            </w:r>
          </w:p>
        </w:tc>
        <w:tc>
          <w:tcPr>
            <w:tcW w:w="1262" w:type="dxa"/>
            <w:tcBorders>
              <w:top w:val="single" w:sz="4" w:space="0" w:color="auto"/>
              <w:left w:val="nil"/>
              <w:bottom w:val="single" w:sz="4" w:space="0" w:color="auto"/>
              <w:right w:val="single" w:sz="4" w:space="0" w:color="000000"/>
            </w:tcBorders>
            <w:shd w:val="clear" w:color="000000" w:fill="FFFFFF"/>
            <w:vAlign w:val="center"/>
            <w:hideMark/>
          </w:tcPr>
          <w:p w14:paraId="294646E2"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750 000</w:t>
            </w:r>
          </w:p>
        </w:tc>
        <w:tc>
          <w:tcPr>
            <w:tcW w:w="1000" w:type="dxa"/>
            <w:tcBorders>
              <w:top w:val="nil"/>
              <w:left w:val="nil"/>
              <w:bottom w:val="single" w:sz="4" w:space="0" w:color="auto"/>
              <w:right w:val="single" w:sz="4" w:space="0" w:color="auto"/>
            </w:tcBorders>
            <w:shd w:val="clear" w:color="000000" w:fill="FFFFFF"/>
            <w:vAlign w:val="center"/>
            <w:hideMark/>
          </w:tcPr>
          <w:p w14:paraId="081A14F0"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750 000</w:t>
            </w:r>
          </w:p>
        </w:tc>
        <w:tc>
          <w:tcPr>
            <w:tcW w:w="964" w:type="dxa"/>
            <w:tcBorders>
              <w:top w:val="nil"/>
              <w:left w:val="nil"/>
              <w:bottom w:val="single" w:sz="4" w:space="0" w:color="auto"/>
              <w:right w:val="single" w:sz="4" w:space="0" w:color="auto"/>
            </w:tcBorders>
            <w:shd w:val="clear" w:color="000000" w:fill="FFFFFF"/>
            <w:vAlign w:val="center"/>
            <w:hideMark/>
          </w:tcPr>
          <w:p w14:paraId="6BA1DD94"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750 000</w:t>
            </w:r>
          </w:p>
        </w:tc>
        <w:tc>
          <w:tcPr>
            <w:tcW w:w="946" w:type="dxa"/>
            <w:tcBorders>
              <w:top w:val="nil"/>
              <w:left w:val="nil"/>
              <w:bottom w:val="single" w:sz="4" w:space="0" w:color="auto"/>
              <w:right w:val="single" w:sz="4" w:space="0" w:color="auto"/>
            </w:tcBorders>
            <w:shd w:val="clear" w:color="auto" w:fill="auto"/>
            <w:vAlign w:val="center"/>
            <w:hideMark/>
          </w:tcPr>
          <w:p w14:paraId="3BBE5EEB"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56" w:type="dxa"/>
            <w:tcBorders>
              <w:top w:val="nil"/>
              <w:left w:val="nil"/>
              <w:bottom w:val="single" w:sz="4" w:space="0" w:color="auto"/>
              <w:right w:val="single" w:sz="4" w:space="0" w:color="auto"/>
            </w:tcBorders>
            <w:shd w:val="clear" w:color="000000" w:fill="FFFFFF"/>
            <w:vAlign w:val="center"/>
            <w:hideMark/>
          </w:tcPr>
          <w:p w14:paraId="114C236F"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59" w:type="dxa"/>
            <w:tcBorders>
              <w:top w:val="nil"/>
              <w:left w:val="nil"/>
              <w:bottom w:val="single" w:sz="4" w:space="0" w:color="auto"/>
              <w:right w:val="single" w:sz="4" w:space="0" w:color="auto"/>
            </w:tcBorders>
            <w:shd w:val="clear" w:color="000000" w:fill="FFFFFF"/>
            <w:vAlign w:val="center"/>
            <w:hideMark/>
          </w:tcPr>
          <w:p w14:paraId="30F8066F"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750 000</w:t>
            </w:r>
          </w:p>
        </w:tc>
        <w:tc>
          <w:tcPr>
            <w:tcW w:w="982" w:type="dxa"/>
            <w:tcBorders>
              <w:top w:val="nil"/>
              <w:left w:val="nil"/>
              <w:bottom w:val="single" w:sz="4" w:space="0" w:color="auto"/>
              <w:right w:val="single" w:sz="4" w:space="0" w:color="auto"/>
            </w:tcBorders>
            <w:shd w:val="clear" w:color="000000" w:fill="FFFFFF"/>
            <w:vAlign w:val="center"/>
            <w:hideMark/>
          </w:tcPr>
          <w:p w14:paraId="361B912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56" w:type="dxa"/>
            <w:tcBorders>
              <w:top w:val="nil"/>
              <w:left w:val="nil"/>
              <w:bottom w:val="single" w:sz="4" w:space="0" w:color="auto"/>
              <w:right w:val="single" w:sz="4" w:space="0" w:color="auto"/>
            </w:tcBorders>
            <w:shd w:val="clear" w:color="000000" w:fill="FFFFFF"/>
            <w:vAlign w:val="center"/>
            <w:hideMark/>
          </w:tcPr>
          <w:p w14:paraId="5A9BCA20"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750 000</w:t>
            </w:r>
          </w:p>
        </w:tc>
        <w:tc>
          <w:tcPr>
            <w:tcW w:w="1134" w:type="dxa"/>
            <w:tcBorders>
              <w:top w:val="nil"/>
              <w:left w:val="nil"/>
              <w:bottom w:val="single" w:sz="4" w:space="0" w:color="auto"/>
              <w:right w:val="single" w:sz="4" w:space="0" w:color="auto"/>
            </w:tcBorders>
            <w:shd w:val="clear" w:color="000000" w:fill="FFFFFF"/>
            <w:vAlign w:val="center"/>
            <w:hideMark/>
          </w:tcPr>
          <w:p w14:paraId="25A6025F"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750 000</w:t>
            </w:r>
          </w:p>
        </w:tc>
        <w:tc>
          <w:tcPr>
            <w:tcW w:w="804" w:type="dxa"/>
            <w:tcBorders>
              <w:top w:val="nil"/>
              <w:left w:val="nil"/>
              <w:bottom w:val="single" w:sz="4" w:space="0" w:color="auto"/>
              <w:right w:val="single" w:sz="4" w:space="0" w:color="auto"/>
            </w:tcBorders>
            <w:shd w:val="clear" w:color="000000" w:fill="FFFFFF"/>
            <w:vAlign w:val="center"/>
            <w:hideMark/>
          </w:tcPr>
          <w:p w14:paraId="6CB5BAB2"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1 500 000</w:t>
            </w:r>
          </w:p>
        </w:tc>
        <w:tc>
          <w:tcPr>
            <w:tcW w:w="990" w:type="dxa"/>
            <w:tcBorders>
              <w:top w:val="nil"/>
              <w:left w:val="nil"/>
              <w:bottom w:val="single" w:sz="4" w:space="0" w:color="auto"/>
              <w:right w:val="single" w:sz="4" w:space="0" w:color="auto"/>
            </w:tcBorders>
            <w:shd w:val="clear" w:color="000000" w:fill="FFFFFF"/>
            <w:vAlign w:val="center"/>
            <w:hideMark/>
          </w:tcPr>
          <w:p w14:paraId="12C823BF"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1 500 000</w:t>
            </w:r>
          </w:p>
        </w:tc>
        <w:tc>
          <w:tcPr>
            <w:tcW w:w="1129" w:type="dxa"/>
            <w:tcBorders>
              <w:top w:val="nil"/>
              <w:left w:val="nil"/>
              <w:bottom w:val="single" w:sz="4" w:space="0" w:color="auto"/>
              <w:right w:val="single" w:sz="12" w:space="0" w:color="auto"/>
            </w:tcBorders>
            <w:shd w:val="clear" w:color="auto" w:fill="auto"/>
            <w:vAlign w:val="center"/>
            <w:hideMark/>
          </w:tcPr>
          <w:p w14:paraId="23100B37"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3 000 000</w:t>
            </w:r>
          </w:p>
        </w:tc>
      </w:tr>
      <w:tr w:rsidR="0071397E" w:rsidRPr="007B04DC" w14:paraId="45B6B891" w14:textId="77777777" w:rsidTr="006563BD">
        <w:trPr>
          <w:trHeight w:val="89"/>
        </w:trPr>
        <w:tc>
          <w:tcPr>
            <w:tcW w:w="15004" w:type="dxa"/>
            <w:gridSpan w:val="13"/>
            <w:tcBorders>
              <w:top w:val="single" w:sz="4" w:space="0" w:color="auto"/>
              <w:left w:val="single" w:sz="12" w:space="0" w:color="auto"/>
              <w:bottom w:val="single" w:sz="4" w:space="0" w:color="auto"/>
              <w:right w:val="single" w:sz="12" w:space="0" w:color="000000"/>
            </w:tcBorders>
            <w:shd w:val="clear" w:color="000000" w:fill="E7E6E6"/>
            <w:vAlign w:val="center"/>
            <w:hideMark/>
          </w:tcPr>
          <w:p w14:paraId="228AE66D" w14:textId="77777777" w:rsidR="0071397E" w:rsidRPr="007B04DC" w:rsidRDefault="0071397E" w:rsidP="006563BD">
            <w:pPr>
              <w:rPr>
                <w:rFonts w:ascii="Times New Roman" w:hAnsi="Times New Roman"/>
                <w:b/>
                <w:bCs/>
                <w:i/>
                <w:iCs/>
                <w:sz w:val="14"/>
                <w:szCs w:val="14"/>
                <w:lang w:val="ru-RU" w:eastAsia="ru-RU"/>
              </w:rPr>
            </w:pPr>
            <w:r w:rsidRPr="007B04DC">
              <w:rPr>
                <w:rFonts w:ascii="Times New Roman" w:hAnsi="Times New Roman"/>
                <w:b/>
                <w:bCs/>
                <w:i/>
                <w:iCs/>
                <w:sz w:val="14"/>
                <w:szCs w:val="14"/>
                <w:lang w:val="ru-RU" w:eastAsia="ru-RU"/>
              </w:rPr>
              <w:t>Лимит по расходным операциям в сети Интернет</w:t>
            </w:r>
          </w:p>
        </w:tc>
      </w:tr>
      <w:tr w:rsidR="0071397E" w:rsidRPr="007B04DC" w14:paraId="33166573" w14:textId="77777777" w:rsidTr="006563BD">
        <w:trPr>
          <w:trHeight w:val="140"/>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0DD36BC5"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eastAsia="ru-RU"/>
              </w:rPr>
              <w:t>В месяц, руб. / эквивалент в валюте по Курсу Банка</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02DA16EC"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1000" w:type="dxa"/>
            <w:tcBorders>
              <w:top w:val="nil"/>
              <w:left w:val="nil"/>
              <w:bottom w:val="single" w:sz="4" w:space="0" w:color="auto"/>
              <w:right w:val="single" w:sz="4" w:space="0" w:color="auto"/>
            </w:tcBorders>
            <w:shd w:val="clear" w:color="auto" w:fill="auto"/>
            <w:vAlign w:val="center"/>
            <w:hideMark/>
          </w:tcPr>
          <w:p w14:paraId="03AE119D"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64" w:type="dxa"/>
            <w:tcBorders>
              <w:top w:val="nil"/>
              <w:left w:val="nil"/>
              <w:bottom w:val="single" w:sz="4" w:space="0" w:color="auto"/>
              <w:right w:val="single" w:sz="4" w:space="0" w:color="auto"/>
            </w:tcBorders>
            <w:shd w:val="clear" w:color="auto" w:fill="auto"/>
            <w:vAlign w:val="center"/>
            <w:hideMark/>
          </w:tcPr>
          <w:p w14:paraId="47E65827"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46" w:type="dxa"/>
            <w:tcBorders>
              <w:top w:val="nil"/>
              <w:left w:val="nil"/>
              <w:bottom w:val="single" w:sz="4" w:space="0" w:color="auto"/>
              <w:right w:val="single" w:sz="4" w:space="0" w:color="auto"/>
            </w:tcBorders>
            <w:shd w:val="clear" w:color="auto" w:fill="auto"/>
            <w:vAlign w:val="center"/>
            <w:hideMark/>
          </w:tcPr>
          <w:p w14:paraId="6AD0AFC4"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56" w:type="dxa"/>
            <w:tcBorders>
              <w:top w:val="nil"/>
              <w:left w:val="nil"/>
              <w:bottom w:val="single" w:sz="4" w:space="0" w:color="auto"/>
              <w:right w:val="single" w:sz="4" w:space="0" w:color="auto"/>
            </w:tcBorders>
            <w:shd w:val="clear" w:color="auto" w:fill="auto"/>
            <w:vAlign w:val="center"/>
            <w:hideMark/>
          </w:tcPr>
          <w:p w14:paraId="62F3DA6D"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59" w:type="dxa"/>
            <w:tcBorders>
              <w:top w:val="nil"/>
              <w:left w:val="nil"/>
              <w:bottom w:val="single" w:sz="4" w:space="0" w:color="auto"/>
              <w:right w:val="single" w:sz="4" w:space="0" w:color="auto"/>
            </w:tcBorders>
            <w:shd w:val="clear" w:color="auto" w:fill="auto"/>
            <w:vAlign w:val="center"/>
            <w:hideMark/>
          </w:tcPr>
          <w:p w14:paraId="400F7AEA"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82" w:type="dxa"/>
            <w:tcBorders>
              <w:top w:val="nil"/>
              <w:left w:val="nil"/>
              <w:bottom w:val="single" w:sz="4" w:space="0" w:color="auto"/>
              <w:right w:val="single" w:sz="4" w:space="0" w:color="auto"/>
            </w:tcBorders>
            <w:shd w:val="clear" w:color="auto" w:fill="auto"/>
            <w:vAlign w:val="center"/>
            <w:hideMark/>
          </w:tcPr>
          <w:p w14:paraId="2CEB2B64"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56" w:type="dxa"/>
            <w:tcBorders>
              <w:top w:val="nil"/>
              <w:left w:val="nil"/>
              <w:bottom w:val="single" w:sz="4" w:space="0" w:color="auto"/>
              <w:right w:val="single" w:sz="4" w:space="0" w:color="auto"/>
            </w:tcBorders>
            <w:shd w:val="clear" w:color="auto" w:fill="auto"/>
            <w:vAlign w:val="center"/>
            <w:hideMark/>
          </w:tcPr>
          <w:p w14:paraId="54EC60A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1134" w:type="dxa"/>
            <w:tcBorders>
              <w:top w:val="nil"/>
              <w:left w:val="nil"/>
              <w:bottom w:val="single" w:sz="4" w:space="0" w:color="auto"/>
              <w:right w:val="single" w:sz="4" w:space="0" w:color="auto"/>
            </w:tcBorders>
            <w:shd w:val="clear" w:color="auto" w:fill="auto"/>
            <w:vAlign w:val="center"/>
            <w:hideMark/>
          </w:tcPr>
          <w:p w14:paraId="0B4427BB"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804" w:type="dxa"/>
            <w:tcBorders>
              <w:top w:val="nil"/>
              <w:left w:val="nil"/>
              <w:bottom w:val="single" w:sz="4" w:space="0" w:color="auto"/>
              <w:right w:val="single" w:sz="4" w:space="0" w:color="auto"/>
            </w:tcBorders>
            <w:shd w:val="clear" w:color="auto" w:fill="auto"/>
            <w:vAlign w:val="center"/>
            <w:hideMark/>
          </w:tcPr>
          <w:p w14:paraId="50B4F498"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90" w:type="dxa"/>
            <w:tcBorders>
              <w:top w:val="nil"/>
              <w:left w:val="nil"/>
              <w:bottom w:val="single" w:sz="4" w:space="0" w:color="auto"/>
              <w:right w:val="single" w:sz="4" w:space="0" w:color="auto"/>
            </w:tcBorders>
            <w:shd w:val="clear" w:color="auto" w:fill="auto"/>
            <w:vAlign w:val="center"/>
            <w:hideMark/>
          </w:tcPr>
          <w:p w14:paraId="491845E2"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1129" w:type="dxa"/>
            <w:tcBorders>
              <w:top w:val="nil"/>
              <w:left w:val="nil"/>
              <w:bottom w:val="single" w:sz="4" w:space="0" w:color="auto"/>
              <w:right w:val="single" w:sz="12" w:space="0" w:color="auto"/>
            </w:tcBorders>
            <w:shd w:val="clear" w:color="auto" w:fill="auto"/>
            <w:vAlign w:val="center"/>
            <w:hideMark/>
          </w:tcPr>
          <w:p w14:paraId="433DC0B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r>
      <w:tr w:rsidR="0071397E" w:rsidRPr="007B04DC" w14:paraId="6B36FA00" w14:textId="77777777" w:rsidTr="006563BD">
        <w:trPr>
          <w:trHeight w:val="89"/>
        </w:trPr>
        <w:tc>
          <w:tcPr>
            <w:tcW w:w="15004" w:type="dxa"/>
            <w:gridSpan w:val="13"/>
            <w:tcBorders>
              <w:top w:val="single" w:sz="4" w:space="0" w:color="auto"/>
              <w:left w:val="single" w:sz="12" w:space="0" w:color="auto"/>
              <w:bottom w:val="single" w:sz="4" w:space="0" w:color="auto"/>
              <w:right w:val="single" w:sz="12" w:space="0" w:color="000000"/>
            </w:tcBorders>
            <w:shd w:val="clear" w:color="000000" w:fill="E7E6E6"/>
            <w:vAlign w:val="center"/>
            <w:hideMark/>
          </w:tcPr>
          <w:p w14:paraId="7D3EBF1F" w14:textId="77777777" w:rsidR="0071397E" w:rsidRPr="007B04DC" w:rsidRDefault="0071397E" w:rsidP="006563BD">
            <w:pPr>
              <w:rPr>
                <w:rFonts w:ascii="Times New Roman" w:hAnsi="Times New Roman"/>
                <w:b/>
                <w:bCs/>
                <w:i/>
                <w:iCs/>
                <w:sz w:val="14"/>
                <w:szCs w:val="14"/>
                <w:lang w:val="ru-RU" w:eastAsia="ru-RU"/>
              </w:rPr>
            </w:pPr>
            <w:r w:rsidRPr="007B04DC">
              <w:rPr>
                <w:rFonts w:ascii="Times New Roman" w:hAnsi="Times New Roman"/>
                <w:b/>
                <w:bCs/>
                <w:i/>
                <w:iCs/>
                <w:sz w:val="14"/>
                <w:szCs w:val="14"/>
                <w:lang w:val="ru-RU" w:eastAsia="ru-RU"/>
              </w:rPr>
              <w:t>Лимит перевода денежных средств с использованием Реквизитов Карты через сторонние сервисы (за исключением сервиса Перевода денежных средств с карты на карту на сайте Банка)</w:t>
            </w:r>
          </w:p>
        </w:tc>
      </w:tr>
      <w:tr w:rsidR="0071397E" w:rsidRPr="007B04DC" w14:paraId="7D746E4F" w14:textId="77777777" w:rsidTr="006563BD">
        <w:trPr>
          <w:trHeight w:val="140"/>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3721C803"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eastAsia="ru-RU"/>
              </w:rPr>
              <w:t>В месяц, руб. / эквивалент в валюте по Курсу Банка</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2602F83A"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100 000</w:t>
            </w:r>
          </w:p>
        </w:tc>
        <w:tc>
          <w:tcPr>
            <w:tcW w:w="1000" w:type="dxa"/>
            <w:tcBorders>
              <w:top w:val="nil"/>
              <w:left w:val="nil"/>
              <w:bottom w:val="single" w:sz="4" w:space="0" w:color="auto"/>
              <w:right w:val="single" w:sz="4" w:space="0" w:color="auto"/>
            </w:tcBorders>
            <w:shd w:val="clear" w:color="auto" w:fill="auto"/>
            <w:vAlign w:val="center"/>
            <w:hideMark/>
          </w:tcPr>
          <w:p w14:paraId="5AF99A7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100 000</w:t>
            </w:r>
          </w:p>
        </w:tc>
        <w:tc>
          <w:tcPr>
            <w:tcW w:w="964" w:type="dxa"/>
            <w:tcBorders>
              <w:top w:val="nil"/>
              <w:left w:val="nil"/>
              <w:bottom w:val="single" w:sz="4" w:space="0" w:color="auto"/>
              <w:right w:val="single" w:sz="4" w:space="0" w:color="auto"/>
            </w:tcBorders>
            <w:shd w:val="clear" w:color="auto" w:fill="auto"/>
            <w:vAlign w:val="center"/>
            <w:hideMark/>
          </w:tcPr>
          <w:p w14:paraId="34A6C4EE"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100 000</w:t>
            </w:r>
          </w:p>
        </w:tc>
        <w:tc>
          <w:tcPr>
            <w:tcW w:w="946" w:type="dxa"/>
            <w:tcBorders>
              <w:top w:val="nil"/>
              <w:left w:val="nil"/>
              <w:bottom w:val="single" w:sz="4" w:space="0" w:color="auto"/>
              <w:right w:val="single" w:sz="4" w:space="0" w:color="auto"/>
            </w:tcBorders>
            <w:shd w:val="clear" w:color="auto" w:fill="auto"/>
            <w:vAlign w:val="center"/>
            <w:hideMark/>
          </w:tcPr>
          <w:p w14:paraId="7CDDBD2B"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100 000</w:t>
            </w:r>
          </w:p>
        </w:tc>
        <w:tc>
          <w:tcPr>
            <w:tcW w:w="956" w:type="dxa"/>
            <w:tcBorders>
              <w:top w:val="nil"/>
              <w:left w:val="nil"/>
              <w:bottom w:val="single" w:sz="4" w:space="0" w:color="auto"/>
              <w:right w:val="single" w:sz="4" w:space="0" w:color="auto"/>
            </w:tcBorders>
            <w:shd w:val="clear" w:color="auto" w:fill="auto"/>
            <w:vAlign w:val="center"/>
            <w:hideMark/>
          </w:tcPr>
          <w:p w14:paraId="61AF0B3D"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100 000</w:t>
            </w:r>
          </w:p>
        </w:tc>
        <w:tc>
          <w:tcPr>
            <w:tcW w:w="959" w:type="dxa"/>
            <w:tcBorders>
              <w:top w:val="nil"/>
              <w:left w:val="nil"/>
              <w:bottom w:val="single" w:sz="4" w:space="0" w:color="auto"/>
              <w:right w:val="single" w:sz="4" w:space="0" w:color="auto"/>
            </w:tcBorders>
            <w:shd w:val="clear" w:color="auto" w:fill="auto"/>
            <w:vAlign w:val="center"/>
            <w:hideMark/>
          </w:tcPr>
          <w:p w14:paraId="134EFD4D"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100 000</w:t>
            </w:r>
          </w:p>
        </w:tc>
        <w:tc>
          <w:tcPr>
            <w:tcW w:w="982" w:type="dxa"/>
            <w:tcBorders>
              <w:top w:val="nil"/>
              <w:left w:val="nil"/>
              <w:bottom w:val="single" w:sz="4" w:space="0" w:color="auto"/>
              <w:right w:val="single" w:sz="4" w:space="0" w:color="auto"/>
            </w:tcBorders>
            <w:shd w:val="clear" w:color="auto" w:fill="auto"/>
            <w:vAlign w:val="center"/>
            <w:hideMark/>
          </w:tcPr>
          <w:p w14:paraId="58583A27"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100 000</w:t>
            </w:r>
          </w:p>
        </w:tc>
        <w:tc>
          <w:tcPr>
            <w:tcW w:w="956" w:type="dxa"/>
            <w:tcBorders>
              <w:top w:val="nil"/>
              <w:left w:val="nil"/>
              <w:bottom w:val="single" w:sz="4" w:space="0" w:color="auto"/>
              <w:right w:val="single" w:sz="4" w:space="0" w:color="auto"/>
            </w:tcBorders>
            <w:shd w:val="clear" w:color="auto" w:fill="auto"/>
            <w:vAlign w:val="center"/>
            <w:hideMark/>
          </w:tcPr>
          <w:p w14:paraId="4BBBD970"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100 000</w:t>
            </w:r>
          </w:p>
        </w:tc>
        <w:tc>
          <w:tcPr>
            <w:tcW w:w="1134" w:type="dxa"/>
            <w:tcBorders>
              <w:top w:val="nil"/>
              <w:left w:val="nil"/>
              <w:bottom w:val="single" w:sz="4" w:space="0" w:color="auto"/>
              <w:right w:val="single" w:sz="4" w:space="0" w:color="auto"/>
            </w:tcBorders>
            <w:shd w:val="clear" w:color="auto" w:fill="auto"/>
            <w:vAlign w:val="center"/>
            <w:hideMark/>
          </w:tcPr>
          <w:p w14:paraId="00916D6A"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100 000</w:t>
            </w:r>
          </w:p>
        </w:tc>
        <w:tc>
          <w:tcPr>
            <w:tcW w:w="804" w:type="dxa"/>
            <w:tcBorders>
              <w:top w:val="nil"/>
              <w:left w:val="nil"/>
              <w:bottom w:val="single" w:sz="4" w:space="0" w:color="auto"/>
              <w:right w:val="single" w:sz="4" w:space="0" w:color="auto"/>
            </w:tcBorders>
            <w:shd w:val="clear" w:color="auto" w:fill="auto"/>
            <w:vAlign w:val="center"/>
            <w:hideMark/>
          </w:tcPr>
          <w:p w14:paraId="661F392C"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990" w:type="dxa"/>
            <w:tcBorders>
              <w:top w:val="nil"/>
              <w:left w:val="nil"/>
              <w:bottom w:val="single" w:sz="4" w:space="0" w:color="auto"/>
              <w:right w:val="single" w:sz="4" w:space="0" w:color="auto"/>
            </w:tcBorders>
            <w:shd w:val="clear" w:color="auto" w:fill="auto"/>
            <w:vAlign w:val="center"/>
            <w:hideMark/>
          </w:tcPr>
          <w:p w14:paraId="56E139A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c>
          <w:tcPr>
            <w:tcW w:w="1129" w:type="dxa"/>
            <w:tcBorders>
              <w:top w:val="nil"/>
              <w:left w:val="nil"/>
              <w:bottom w:val="single" w:sz="4" w:space="0" w:color="auto"/>
              <w:right w:val="single" w:sz="12" w:space="0" w:color="auto"/>
            </w:tcBorders>
            <w:shd w:val="clear" w:color="auto" w:fill="auto"/>
            <w:vAlign w:val="center"/>
            <w:hideMark/>
          </w:tcPr>
          <w:p w14:paraId="196CC955"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500 000</w:t>
            </w:r>
          </w:p>
        </w:tc>
      </w:tr>
      <w:tr w:rsidR="0071397E" w:rsidRPr="007B04DC" w14:paraId="28F2FE9A" w14:textId="77777777" w:rsidTr="006563BD">
        <w:trPr>
          <w:trHeight w:val="89"/>
        </w:trPr>
        <w:tc>
          <w:tcPr>
            <w:tcW w:w="15004" w:type="dxa"/>
            <w:gridSpan w:val="13"/>
            <w:tcBorders>
              <w:top w:val="single" w:sz="4" w:space="0" w:color="auto"/>
              <w:left w:val="single" w:sz="12" w:space="0" w:color="auto"/>
              <w:bottom w:val="single" w:sz="4" w:space="0" w:color="auto"/>
              <w:right w:val="single" w:sz="12" w:space="0" w:color="000000"/>
            </w:tcBorders>
            <w:shd w:val="clear" w:color="000000" w:fill="E7E6E6"/>
            <w:vAlign w:val="center"/>
            <w:hideMark/>
          </w:tcPr>
          <w:p w14:paraId="76B8C1E2" w14:textId="77777777" w:rsidR="0071397E" w:rsidRPr="007B04DC" w:rsidRDefault="0071397E" w:rsidP="006563BD">
            <w:pPr>
              <w:rPr>
                <w:rFonts w:ascii="Times New Roman" w:hAnsi="Times New Roman"/>
                <w:b/>
                <w:bCs/>
                <w:i/>
                <w:iCs/>
                <w:sz w:val="14"/>
                <w:szCs w:val="14"/>
                <w:lang w:val="ru-RU" w:eastAsia="ru-RU"/>
              </w:rPr>
            </w:pPr>
            <w:r w:rsidRPr="007B04DC">
              <w:rPr>
                <w:rFonts w:ascii="Times New Roman" w:hAnsi="Times New Roman"/>
                <w:b/>
                <w:bCs/>
                <w:i/>
                <w:iCs/>
                <w:sz w:val="14"/>
                <w:szCs w:val="14"/>
                <w:lang w:val="ru-RU" w:eastAsia="ru-RU"/>
              </w:rPr>
              <w:t>Лимит перевода денежных средств с использованием Реквизитов Карты и сервиса перевода с Карты на Карту в ДБО или на сайте Банка (с учетом комиссии)</w:t>
            </w:r>
          </w:p>
        </w:tc>
      </w:tr>
      <w:tr w:rsidR="0071397E" w:rsidRPr="007B04DC" w14:paraId="1F8B0CD5" w14:textId="77777777" w:rsidTr="006563BD">
        <w:trPr>
          <w:trHeight w:val="140"/>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0D1E2B65" w14:textId="77777777" w:rsidR="0071397E" w:rsidRPr="007B04DC" w:rsidRDefault="0071397E" w:rsidP="006563BD">
            <w:pPr>
              <w:rPr>
                <w:rFonts w:ascii="Times New Roman" w:hAnsi="Times New Roman"/>
                <w:sz w:val="14"/>
                <w:szCs w:val="14"/>
                <w:lang w:eastAsia="ru-RU"/>
              </w:rPr>
            </w:pPr>
            <w:r w:rsidRPr="007B04DC">
              <w:rPr>
                <w:rFonts w:ascii="Times New Roman" w:hAnsi="Times New Roman"/>
                <w:sz w:val="14"/>
                <w:szCs w:val="14"/>
                <w:lang w:eastAsia="ru-RU"/>
              </w:rPr>
              <w:t>За одну Операцию, руб.</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5973862D"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1000" w:type="dxa"/>
            <w:tcBorders>
              <w:top w:val="nil"/>
              <w:left w:val="nil"/>
              <w:bottom w:val="single" w:sz="4" w:space="0" w:color="auto"/>
              <w:right w:val="single" w:sz="4" w:space="0" w:color="auto"/>
            </w:tcBorders>
            <w:shd w:val="clear" w:color="auto" w:fill="auto"/>
            <w:vAlign w:val="center"/>
            <w:hideMark/>
          </w:tcPr>
          <w:p w14:paraId="3FEF46F0"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964" w:type="dxa"/>
            <w:tcBorders>
              <w:top w:val="nil"/>
              <w:left w:val="nil"/>
              <w:bottom w:val="single" w:sz="4" w:space="0" w:color="auto"/>
              <w:right w:val="single" w:sz="4" w:space="0" w:color="auto"/>
            </w:tcBorders>
            <w:shd w:val="clear" w:color="auto" w:fill="auto"/>
            <w:vAlign w:val="center"/>
            <w:hideMark/>
          </w:tcPr>
          <w:p w14:paraId="59812FD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946" w:type="dxa"/>
            <w:tcBorders>
              <w:top w:val="nil"/>
              <w:left w:val="nil"/>
              <w:bottom w:val="single" w:sz="4" w:space="0" w:color="auto"/>
              <w:right w:val="single" w:sz="4" w:space="0" w:color="auto"/>
            </w:tcBorders>
            <w:shd w:val="clear" w:color="auto" w:fill="auto"/>
            <w:vAlign w:val="center"/>
            <w:hideMark/>
          </w:tcPr>
          <w:p w14:paraId="4C143B78"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956" w:type="dxa"/>
            <w:tcBorders>
              <w:top w:val="nil"/>
              <w:left w:val="nil"/>
              <w:bottom w:val="single" w:sz="4" w:space="0" w:color="auto"/>
              <w:right w:val="single" w:sz="4" w:space="0" w:color="auto"/>
            </w:tcBorders>
            <w:shd w:val="clear" w:color="auto" w:fill="auto"/>
            <w:vAlign w:val="center"/>
            <w:hideMark/>
          </w:tcPr>
          <w:p w14:paraId="3F3A3C9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959" w:type="dxa"/>
            <w:tcBorders>
              <w:top w:val="nil"/>
              <w:left w:val="nil"/>
              <w:bottom w:val="single" w:sz="4" w:space="0" w:color="auto"/>
              <w:right w:val="single" w:sz="4" w:space="0" w:color="auto"/>
            </w:tcBorders>
            <w:shd w:val="clear" w:color="auto" w:fill="auto"/>
            <w:vAlign w:val="center"/>
            <w:hideMark/>
          </w:tcPr>
          <w:p w14:paraId="3832559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982" w:type="dxa"/>
            <w:tcBorders>
              <w:top w:val="nil"/>
              <w:left w:val="nil"/>
              <w:bottom w:val="single" w:sz="4" w:space="0" w:color="auto"/>
              <w:right w:val="single" w:sz="4" w:space="0" w:color="auto"/>
            </w:tcBorders>
            <w:shd w:val="clear" w:color="auto" w:fill="auto"/>
            <w:vAlign w:val="center"/>
            <w:hideMark/>
          </w:tcPr>
          <w:p w14:paraId="7E09CC8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956" w:type="dxa"/>
            <w:tcBorders>
              <w:top w:val="nil"/>
              <w:left w:val="nil"/>
              <w:bottom w:val="single" w:sz="4" w:space="0" w:color="auto"/>
              <w:right w:val="single" w:sz="4" w:space="0" w:color="auto"/>
            </w:tcBorders>
            <w:shd w:val="clear" w:color="auto" w:fill="auto"/>
            <w:vAlign w:val="center"/>
            <w:hideMark/>
          </w:tcPr>
          <w:p w14:paraId="58F7647A"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1134" w:type="dxa"/>
            <w:tcBorders>
              <w:top w:val="nil"/>
              <w:left w:val="nil"/>
              <w:bottom w:val="single" w:sz="4" w:space="0" w:color="auto"/>
              <w:right w:val="single" w:sz="4" w:space="0" w:color="auto"/>
            </w:tcBorders>
            <w:shd w:val="clear" w:color="auto" w:fill="auto"/>
            <w:vAlign w:val="center"/>
            <w:hideMark/>
          </w:tcPr>
          <w:p w14:paraId="25D680A7"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804" w:type="dxa"/>
            <w:tcBorders>
              <w:top w:val="nil"/>
              <w:left w:val="nil"/>
              <w:bottom w:val="single" w:sz="4" w:space="0" w:color="auto"/>
              <w:right w:val="single" w:sz="4" w:space="0" w:color="auto"/>
            </w:tcBorders>
            <w:shd w:val="clear" w:color="auto" w:fill="auto"/>
            <w:vAlign w:val="center"/>
            <w:hideMark/>
          </w:tcPr>
          <w:p w14:paraId="31124276"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990" w:type="dxa"/>
            <w:tcBorders>
              <w:top w:val="nil"/>
              <w:left w:val="nil"/>
              <w:bottom w:val="single" w:sz="4" w:space="0" w:color="auto"/>
              <w:right w:val="single" w:sz="4" w:space="0" w:color="auto"/>
            </w:tcBorders>
            <w:shd w:val="clear" w:color="auto" w:fill="auto"/>
            <w:vAlign w:val="center"/>
            <w:hideMark/>
          </w:tcPr>
          <w:p w14:paraId="248C80C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c>
          <w:tcPr>
            <w:tcW w:w="1129" w:type="dxa"/>
            <w:tcBorders>
              <w:top w:val="nil"/>
              <w:left w:val="nil"/>
              <w:bottom w:val="single" w:sz="4" w:space="0" w:color="auto"/>
              <w:right w:val="single" w:sz="12" w:space="0" w:color="auto"/>
            </w:tcBorders>
            <w:shd w:val="clear" w:color="auto" w:fill="auto"/>
            <w:vAlign w:val="center"/>
            <w:hideMark/>
          </w:tcPr>
          <w:p w14:paraId="3D346ECA"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70 000</w:t>
            </w:r>
          </w:p>
        </w:tc>
      </w:tr>
      <w:tr w:rsidR="0071397E" w:rsidRPr="007B04DC" w14:paraId="289C103A" w14:textId="77777777" w:rsidTr="006563BD">
        <w:trPr>
          <w:trHeight w:val="136"/>
        </w:trPr>
        <w:tc>
          <w:tcPr>
            <w:tcW w:w="2915" w:type="dxa"/>
            <w:tcBorders>
              <w:top w:val="nil"/>
              <w:left w:val="single" w:sz="12" w:space="0" w:color="auto"/>
              <w:bottom w:val="single" w:sz="4" w:space="0" w:color="auto"/>
              <w:right w:val="single" w:sz="4" w:space="0" w:color="auto"/>
            </w:tcBorders>
            <w:shd w:val="clear" w:color="auto" w:fill="auto"/>
            <w:vAlign w:val="center"/>
            <w:hideMark/>
          </w:tcPr>
          <w:p w14:paraId="34780BDD"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eastAsia="ru-RU"/>
              </w:rPr>
              <w:t>В день, руб. / эквивалент в валюте по Курсу Банка</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7C6BF7DF"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1000" w:type="dxa"/>
            <w:tcBorders>
              <w:top w:val="nil"/>
              <w:left w:val="nil"/>
              <w:bottom w:val="single" w:sz="4" w:space="0" w:color="auto"/>
              <w:right w:val="single" w:sz="4" w:space="0" w:color="auto"/>
            </w:tcBorders>
            <w:shd w:val="clear" w:color="auto" w:fill="auto"/>
            <w:vAlign w:val="center"/>
            <w:hideMark/>
          </w:tcPr>
          <w:p w14:paraId="5511170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964" w:type="dxa"/>
            <w:tcBorders>
              <w:top w:val="nil"/>
              <w:left w:val="nil"/>
              <w:bottom w:val="single" w:sz="4" w:space="0" w:color="auto"/>
              <w:right w:val="single" w:sz="4" w:space="0" w:color="auto"/>
            </w:tcBorders>
            <w:shd w:val="clear" w:color="auto" w:fill="auto"/>
            <w:vAlign w:val="center"/>
            <w:hideMark/>
          </w:tcPr>
          <w:p w14:paraId="0BAC57E9"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946" w:type="dxa"/>
            <w:tcBorders>
              <w:top w:val="nil"/>
              <w:left w:val="nil"/>
              <w:bottom w:val="single" w:sz="4" w:space="0" w:color="auto"/>
              <w:right w:val="single" w:sz="4" w:space="0" w:color="auto"/>
            </w:tcBorders>
            <w:shd w:val="clear" w:color="auto" w:fill="auto"/>
            <w:vAlign w:val="center"/>
            <w:hideMark/>
          </w:tcPr>
          <w:p w14:paraId="6DB53140"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956" w:type="dxa"/>
            <w:tcBorders>
              <w:top w:val="nil"/>
              <w:left w:val="nil"/>
              <w:bottom w:val="single" w:sz="4" w:space="0" w:color="auto"/>
              <w:right w:val="single" w:sz="4" w:space="0" w:color="auto"/>
            </w:tcBorders>
            <w:shd w:val="clear" w:color="auto" w:fill="auto"/>
            <w:vAlign w:val="center"/>
            <w:hideMark/>
          </w:tcPr>
          <w:p w14:paraId="5B2F598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959" w:type="dxa"/>
            <w:tcBorders>
              <w:top w:val="nil"/>
              <w:left w:val="nil"/>
              <w:bottom w:val="single" w:sz="4" w:space="0" w:color="auto"/>
              <w:right w:val="single" w:sz="4" w:space="0" w:color="auto"/>
            </w:tcBorders>
            <w:shd w:val="clear" w:color="auto" w:fill="auto"/>
            <w:vAlign w:val="center"/>
            <w:hideMark/>
          </w:tcPr>
          <w:p w14:paraId="4289DAC5"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982" w:type="dxa"/>
            <w:tcBorders>
              <w:top w:val="nil"/>
              <w:left w:val="nil"/>
              <w:bottom w:val="single" w:sz="4" w:space="0" w:color="auto"/>
              <w:right w:val="single" w:sz="4" w:space="0" w:color="auto"/>
            </w:tcBorders>
            <w:shd w:val="clear" w:color="auto" w:fill="auto"/>
            <w:vAlign w:val="center"/>
            <w:hideMark/>
          </w:tcPr>
          <w:p w14:paraId="3D9A8BC9"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956" w:type="dxa"/>
            <w:tcBorders>
              <w:top w:val="nil"/>
              <w:left w:val="nil"/>
              <w:bottom w:val="single" w:sz="4" w:space="0" w:color="auto"/>
              <w:right w:val="single" w:sz="4" w:space="0" w:color="auto"/>
            </w:tcBorders>
            <w:shd w:val="clear" w:color="auto" w:fill="auto"/>
            <w:vAlign w:val="center"/>
            <w:hideMark/>
          </w:tcPr>
          <w:p w14:paraId="6CF17E26"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1134" w:type="dxa"/>
            <w:tcBorders>
              <w:top w:val="nil"/>
              <w:left w:val="nil"/>
              <w:bottom w:val="single" w:sz="4" w:space="0" w:color="auto"/>
              <w:right w:val="single" w:sz="4" w:space="0" w:color="auto"/>
            </w:tcBorders>
            <w:shd w:val="clear" w:color="auto" w:fill="auto"/>
            <w:vAlign w:val="center"/>
            <w:hideMark/>
          </w:tcPr>
          <w:p w14:paraId="078179BC"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804" w:type="dxa"/>
            <w:tcBorders>
              <w:top w:val="nil"/>
              <w:left w:val="nil"/>
              <w:bottom w:val="single" w:sz="4" w:space="0" w:color="auto"/>
              <w:right w:val="single" w:sz="4" w:space="0" w:color="auto"/>
            </w:tcBorders>
            <w:shd w:val="clear" w:color="auto" w:fill="auto"/>
            <w:vAlign w:val="center"/>
            <w:hideMark/>
          </w:tcPr>
          <w:p w14:paraId="0D27D394"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990" w:type="dxa"/>
            <w:tcBorders>
              <w:top w:val="nil"/>
              <w:left w:val="nil"/>
              <w:bottom w:val="single" w:sz="4" w:space="0" w:color="auto"/>
              <w:right w:val="single" w:sz="4" w:space="0" w:color="auto"/>
            </w:tcBorders>
            <w:shd w:val="clear" w:color="auto" w:fill="auto"/>
            <w:vAlign w:val="center"/>
            <w:hideMark/>
          </w:tcPr>
          <w:p w14:paraId="4BEC83AC"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c>
          <w:tcPr>
            <w:tcW w:w="1129" w:type="dxa"/>
            <w:tcBorders>
              <w:top w:val="nil"/>
              <w:left w:val="nil"/>
              <w:bottom w:val="single" w:sz="4" w:space="0" w:color="auto"/>
              <w:right w:val="single" w:sz="12" w:space="0" w:color="auto"/>
            </w:tcBorders>
            <w:shd w:val="clear" w:color="auto" w:fill="auto"/>
            <w:vAlign w:val="center"/>
            <w:hideMark/>
          </w:tcPr>
          <w:p w14:paraId="4B842C15"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Не более 4-х переводов</w:t>
            </w:r>
          </w:p>
        </w:tc>
      </w:tr>
      <w:tr w:rsidR="0071397E" w:rsidRPr="007B04DC" w14:paraId="6BEC93B6" w14:textId="77777777" w:rsidTr="006563BD">
        <w:trPr>
          <w:trHeight w:val="140"/>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06273872"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eastAsia="ru-RU"/>
              </w:rPr>
              <w:t>В месяц, руб. / эквивалент в валюте по Курсу Банка</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29AD29CF"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1000" w:type="dxa"/>
            <w:tcBorders>
              <w:top w:val="nil"/>
              <w:left w:val="nil"/>
              <w:bottom w:val="single" w:sz="4" w:space="0" w:color="auto"/>
              <w:right w:val="single" w:sz="4" w:space="0" w:color="auto"/>
            </w:tcBorders>
            <w:shd w:val="clear" w:color="auto" w:fill="auto"/>
            <w:vAlign w:val="center"/>
            <w:hideMark/>
          </w:tcPr>
          <w:p w14:paraId="7329AD1B"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64" w:type="dxa"/>
            <w:tcBorders>
              <w:top w:val="nil"/>
              <w:left w:val="nil"/>
              <w:bottom w:val="single" w:sz="4" w:space="0" w:color="auto"/>
              <w:right w:val="single" w:sz="4" w:space="0" w:color="auto"/>
            </w:tcBorders>
            <w:shd w:val="clear" w:color="auto" w:fill="auto"/>
            <w:vAlign w:val="center"/>
            <w:hideMark/>
          </w:tcPr>
          <w:p w14:paraId="20E2ECE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46" w:type="dxa"/>
            <w:tcBorders>
              <w:top w:val="nil"/>
              <w:left w:val="nil"/>
              <w:bottom w:val="single" w:sz="4" w:space="0" w:color="auto"/>
              <w:right w:val="single" w:sz="4" w:space="0" w:color="auto"/>
            </w:tcBorders>
            <w:shd w:val="clear" w:color="auto" w:fill="auto"/>
            <w:vAlign w:val="center"/>
            <w:hideMark/>
          </w:tcPr>
          <w:p w14:paraId="3CA6482F"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56" w:type="dxa"/>
            <w:tcBorders>
              <w:top w:val="nil"/>
              <w:left w:val="nil"/>
              <w:bottom w:val="single" w:sz="4" w:space="0" w:color="auto"/>
              <w:right w:val="single" w:sz="4" w:space="0" w:color="auto"/>
            </w:tcBorders>
            <w:shd w:val="clear" w:color="auto" w:fill="auto"/>
            <w:vAlign w:val="center"/>
            <w:hideMark/>
          </w:tcPr>
          <w:p w14:paraId="522C01C0"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59" w:type="dxa"/>
            <w:tcBorders>
              <w:top w:val="nil"/>
              <w:left w:val="nil"/>
              <w:bottom w:val="single" w:sz="4" w:space="0" w:color="auto"/>
              <w:right w:val="single" w:sz="4" w:space="0" w:color="auto"/>
            </w:tcBorders>
            <w:shd w:val="clear" w:color="auto" w:fill="auto"/>
            <w:vAlign w:val="center"/>
            <w:hideMark/>
          </w:tcPr>
          <w:p w14:paraId="7D4BF1F2"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82" w:type="dxa"/>
            <w:tcBorders>
              <w:top w:val="nil"/>
              <w:left w:val="nil"/>
              <w:bottom w:val="single" w:sz="4" w:space="0" w:color="auto"/>
              <w:right w:val="single" w:sz="4" w:space="0" w:color="auto"/>
            </w:tcBorders>
            <w:shd w:val="clear" w:color="auto" w:fill="auto"/>
            <w:vAlign w:val="center"/>
            <w:hideMark/>
          </w:tcPr>
          <w:p w14:paraId="658DD0E4"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56" w:type="dxa"/>
            <w:tcBorders>
              <w:top w:val="nil"/>
              <w:left w:val="nil"/>
              <w:bottom w:val="single" w:sz="4" w:space="0" w:color="auto"/>
              <w:right w:val="single" w:sz="4" w:space="0" w:color="auto"/>
            </w:tcBorders>
            <w:shd w:val="clear" w:color="auto" w:fill="auto"/>
            <w:vAlign w:val="center"/>
            <w:hideMark/>
          </w:tcPr>
          <w:p w14:paraId="0C939DF6"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1134" w:type="dxa"/>
            <w:tcBorders>
              <w:top w:val="nil"/>
              <w:left w:val="nil"/>
              <w:bottom w:val="single" w:sz="4" w:space="0" w:color="auto"/>
              <w:right w:val="single" w:sz="4" w:space="0" w:color="auto"/>
            </w:tcBorders>
            <w:shd w:val="clear" w:color="auto" w:fill="auto"/>
            <w:vAlign w:val="center"/>
            <w:hideMark/>
          </w:tcPr>
          <w:p w14:paraId="161FA5C2"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804" w:type="dxa"/>
            <w:tcBorders>
              <w:top w:val="nil"/>
              <w:left w:val="nil"/>
              <w:bottom w:val="single" w:sz="4" w:space="0" w:color="auto"/>
              <w:right w:val="single" w:sz="4" w:space="0" w:color="auto"/>
            </w:tcBorders>
            <w:shd w:val="clear" w:color="auto" w:fill="auto"/>
            <w:vAlign w:val="center"/>
            <w:hideMark/>
          </w:tcPr>
          <w:p w14:paraId="5726D094"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90" w:type="dxa"/>
            <w:tcBorders>
              <w:top w:val="nil"/>
              <w:left w:val="nil"/>
              <w:bottom w:val="single" w:sz="4" w:space="0" w:color="auto"/>
              <w:right w:val="single" w:sz="4" w:space="0" w:color="auto"/>
            </w:tcBorders>
            <w:shd w:val="clear" w:color="auto" w:fill="auto"/>
            <w:vAlign w:val="center"/>
            <w:hideMark/>
          </w:tcPr>
          <w:p w14:paraId="071C9416"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1129" w:type="dxa"/>
            <w:tcBorders>
              <w:top w:val="nil"/>
              <w:left w:val="nil"/>
              <w:bottom w:val="single" w:sz="4" w:space="0" w:color="auto"/>
              <w:right w:val="single" w:sz="12" w:space="0" w:color="auto"/>
            </w:tcBorders>
            <w:shd w:val="clear" w:color="auto" w:fill="auto"/>
            <w:vAlign w:val="center"/>
            <w:hideMark/>
          </w:tcPr>
          <w:p w14:paraId="6E69CD0E"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r>
      <w:tr w:rsidR="0071397E" w:rsidRPr="007B04DC" w14:paraId="0109A6B8" w14:textId="77777777" w:rsidTr="006563BD">
        <w:trPr>
          <w:trHeight w:val="89"/>
        </w:trPr>
        <w:tc>
          <w:tcPr>
            <w:tcW w:w="15004" w:type="dxa"/>
            <w:gridSpan w:val="13"/>
            <w:tcBorders>
              <w:top w:val="single" w:sz="4" w:space="0" w:color="auto"/>
              <w:left w:val="single" w:sz="12" w:space="0" w:color="auto"/>
              <w:bottom w:val="single" w:sz="4" w:space="0" w:color="auto"/>
              <w:right w:val="single" w:sz="12" w:space="0" w:color="000000"/>
            </w:tcBorders>
            <w:shd w:val="clear" w:color="000000" w:fill="E7E6E6"/>
            <w:vAlign w:val="center"/>
            <w:hideMark/>
          </w:tcPr>
          <w:p w14:paraId="6DEB903F" w14:textId="77777777" w:rsidR="0071397E" w:rsidRPr="007B04DC" w:rsidRDefault="0071397E" w:rsidP="006563BD">
            <w:pPr>
              <w:rPr>
                <w:rFonts w:ascii="Times New Roman" w:hAnsi="Times New Roman"/>
                <w:b/>
                <w:bCs/>
                <w:i/>
                <w:iCs/>
                <w:sz w:val="14"/>
                <w:szCs w:val="14"/>
                <w:lang w:val="ru-RU" w:eastAsia="ru-RU"/>
              </w:rPr>
            </w:pPr>
            <w:r w:rsidRPr="007B04DC">
              <w:rPr>
                <w:rFonts w:ascii="Times New Roman" w:hAnsi="Times New Roman"/>
                <w:b/>
                <w:bCs/>
                <w:i/>
                <w:iCs/>
                <w:sz w:val="14"/>
                <w:szCs w:val="14"/>
                <w:lang w:val="ru-RU" w:eastAsia="ru-RU"/>
              </w:rPr>
              <w:t>Лимит пополнения Карты с использованием Реквизитов Карты</w:t>
            </w:r>
          </w:p>
        </w:tc>
      </w:tr>
      <w:tr w:rsidR="0071397E" w:rsidRPr="007B04DC" w14:paraId="2697EF4E" w14:textId="77777777" w:rsidTr="006563BD">
        <w:trPr>
          <w:trHeight w:val="140"/>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6A4D8E9F"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eastAsia="ru-RU"/>
              </w:rPr>
              <w:t>В день, руб. / эквивалент в валюте по Курсу Банка</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3C65694B"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1000" w:type="dxa"/>
            <w:tcBorders>
              <w:top w:val="nil"/>
              <w:left w:val="nil"/>
              <w:bottom w:val="single" w:sz="4" w:space="0" w:color="auto"/>
              <w:right w:val="single" w:sz="4" w:space="0" w:color="auto"/>
            </w:tcBorders>
            <w:shd w:val="clear" w:color="auto" w:fill="auto"/>
            <w:vAlign w:val="center"/>
            <w:hideMark/>
          </w:tcPr>
          <w:p w14:paraId="19852708"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64" w:type="dxa"/>
            <w:tcBorders>
              <w:top w:val="nil"/>
              <w:left w:val="nil"/>
              <w:bottom w:val="single" w:sz="4" w:space="0" w:color="auto"/>
              <w:right w:val="single" w:sz="4" w:space="0" w:color="auto"/>
            </w:tcBorders>
            <w:shd w:val="clear" w:color="auto" w:fill="auto"/>
            <w:vAlign w:val="center"/>
            <w:hideMark/>
          </w:tcPr>
          <w:p w14:paraId="24372E02"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46" w:type="dxa"/>
            <w:tcBorders>
              <w:top w:val="nil"/>
              <w:left w:val="nil"/>
              <w:bottom w:val="single" w:sz="4" w:space="0" w:color="auto"/>
              <w:right w:val="single" w:sz="4" w:space="0" w:color="auto"/>
            </w:tcBorders>
            <w:shd w:val="clear" w:color="auto" w:fill="auto"/>
            <w:vAlign w:val="center"/>
            <w:hideMark/>
          </w:tcPr>
          <w:p w14:paraId="73ECBCDE"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56" w:type="dxa"/>
            <w:tcBorders>
              <w:top w:val="nil"/>
              <w:left w:val="nil"/>
              <w:bottom w:val="single" w:sz="4" w:space="0" w:color="auto"/>
              <w:right w:val="single" w:sz="4" w:space="0" w:color="auto"/>
            </w:tcBorders>
            <w:shd w:val="clear" w:color="auto" w:fill="auto"/>
            <w:vAlign w:val="center"/>
            <w:hideMark/>
          </w:tcPr>
          <w:p w14:paraId="5C168F0D"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59" w:type="dxa"/>
            <w:tcBorders>
              <w:top w:val="nil"/>
              <w:left w:val="nil"/>
              <w:bottom w:val="single" w:sz="4" w:space="0" w:color="auto"/>
              <w:right w:val="single" w:sz="4" w:space="0" w:color="auto"/>
            </w:tcBorders>
            <w:shd w:val="clear" w:color="auto" w:fill="auto"/>
            <w:vAlign w:val="center"/>
            <w:hideMark/>
          </w:tcPr>
          <w:p w14:paraId="687AD00B"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82" w:type="dxa"/>
            <w:tcBorders>
              <w:top w:val="nil"/>
              <w:left w:val="nil"/>
              <w:bottom w:val="single" w:sz="4" w:space="0" w:color="auto"/>
              <w:right w:val="single" w:sz="4" w:space="0" w:color="auto"/>
            </w:tcBorders>
            <w:shd w:val="clear" w:color="auto" w:fill="auto"/>
            <w:vAlign w:val="center"/>
            <w:hideMark/>
          </w:tcPr>
          <w:p w14:paraId="4A8C2C88"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956" w:type="dxa"/>
            <w:tcBorders>
              <w:top w:val="nil"/>
              <w:left w:val="nil"/>
              <w:bottom w:val="single" w:sz="4" w:space="0" w:color="auto"/>
              <w:right w:val="single" w:sz="4" w:space="0" w:color="auto"/>
            </w:tcBorders>
            <w:shd w:val="clear" w:color="auto" w:fill="auto"/>
            <w:vAlign w:val="center"/>
            <w:hideMark/>
          </w:tcPr>
          <w:p w14:paraId="7E9544E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1134" w:type="dxa"/>
            <w:tcBorders>
              <w:top w:val="nil"/>
              <w:left w:val="nil"/>
              <w:bottom w:val="single" w:sz="4" w:space="0" w:color="auto"/>
              <w:right w:val="single" w:sz="4" w:space="0" w:color="auto"/>
            </w:tcBorders>
            <w:shd w:val="clear" w:color="auto" w:fill="auto"/>
            <w:vAlign w:val="center"/>
            <w:hideMark/>
          </w:tcPr>
          <w:p w14:paraId="3F806606"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600 000</w:t>
            </w:r>
          </w:p>
        </w:tc>
        <w:tc>
          <w:tcPr>
            <w:tcW w:w="804" w:type="dxa"/>
            <w:tcBorders>
              <w:top w:val="nil"/>
              <w:left w:val="nil"/>
              <w:bottom w:val="single" w:sz="4" w:space="0" w:color="auto"/>
              <w:right w:val="single" w:sz="4" w:space="0" w:color="auto"/>
            </w:tcBorders>
            <w:shd w:val="clear" w:color="000000" w:fill="FFFFFF"/>
            <w:vAlign w:val="center"/>
            <w:hideMark/>
          </w:tcPr>
          <w:p w14:paraId="3BD6B87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1 500 000</w:t>
            </w:r>
          </w:p>
        </w:tc>
        <w:tc>
          <w:tcPr>
            <w:tcW w:w="990" w:type="dxa"/>
            <w:tcBorders>
              <w:top w:val="nil"/>
              <w:left w:val="nil"/>
              <w:bottom w:val="single" w:sz="4" w:space="0" w:color="auto"/>
              <w:right w:val="single" w:sz="4" w:space="0" w:color="auto"/>
            </w:tcBorders>
            <w:shd w:val="clear" w:color="000000" w:fill="FFFFFF"/>
            <w:vAlign w:val="center"/>
            <w:hideMark/>
          </w:tcPr>
          <w:p w14:paraId="376E8CBC"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1 500 000</w:t>
            </w:r>
          </w:p>
        </w:tc>
        <w:tc>
          <w:tcPr>
            <w:tcW w:w="1129" w:type="dxa"/>
            <w:tcBorders>
              <w:top w:val="nil"/>
              <w:left w:val="nil"/>
              <w:bottom w:val="single" w:sz="4" w:space="0" w:color="auto"/>
              <w:right w:val="single" w:sz="12" w:space="0" w:color="auto"/>
            </w:tcBorders>
            <w:shd w:val="clear" w:color="000000" w:fill="FFFFFF"/>
            <w:vAlign w:val="center"/>
            <w:hideMark/>
          </w:tcPr>
          <w:p w14:paraId="2719DF4A"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eastAsia="ru-RU"/>
              </w:rPr>
              <w:t>1 500 000</w:t>
            </w:r>
          </w:p>
        </w:tc>
      </w:tr>
      <w:tr w:rsidR="0071397E" w:rsidRPr="007B04DC" w14:paraId="0D62CD00" w14:textId="77777777" w:rsidTr="006563BD">
        <w:trPr>
          <w:trHeight w:val="140"/>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2DC43983"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eastAsia="ru-RU"/>
              </w:rPr>
              <w:t>В месяц, руб. / эквивалент в валюте по Курсу Банка</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5BDF1694" w14:textId="77777777" w:rsidR="0071397E" w:rsidRPr="007B04DC" w:rsidRDefault="0071397E" w:rsidP="006563BD">
            <w:pPr>
              <w:jc w:val="center"/>
              <w:rPr>
                <w:rFonts w:ascii="Times New Roman" w:hAnsi="Times New Roman"/>
                <w:sz w:val="14"/>
                <w:szCs w:val="14"/>
                <w:lang w:val="ru-RU" w:eastAsia="ru-RU"/>
              </w:rPr>
            </w:pPr>
            <w:r w:rsidRPr="007B04DC">
              <w:rPr>
                <w:rFonts w:ascii="Times New Roman" w:hAnsi="Times New Roman"/>
                <w:sz w:val="14"/>
                <w:szCs w:val="14"/>
                <w:lang w:val="ru-RU" w:eastAsia="ru-RU"/>
              </w:rPr>
              <w:t>2 000 000</w:t>
            </w:r>
          </w:p>
        </w:tc>
        <w:tc>
          <w:tcPr>
            <w:tcW w:w="1000" w:type="dxa"/>
            <w:tcBorders>
              <w:top w:val="nil"/>
              <w:left w:val="nil"/>
              <w:bottom w:val="single" w:sz="4" w:space="0" w:color="auto"/>
              <w:right w:val="single" w:sz="4" w:space="0" w:color="auto"/>
            </w:tcBorders>
            <w:shd w:val="clear" w:color="auto" w:fill="auto"/>
            <w:vAlign w:val="center"/>
            <w:hideMark/>
          </w:tcPr>
          <w:p w14:paraId="18720A4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964" w:type="dxa"/>
            <w:tcBorders>
              <w:top w:val="nil"/>
              <w:left w:val="nil"/>
              <w:bottom w:val="single" w:sz="4" w:space="0" w:color="auto"/>
              <w:right w:val="single" w:sz="4" w:space="0" w:color="auto"/>
            </w:tcBorders>
            <w:shd w:val="clear" w:color="auto" w:fill="auto"/>
            <w:vAlign w:val="center"/>
            <w:hideMark/>
          </w:tcPr>
          <w:p w14:paraId="6A0014F6"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946" w:type="dxa"/>
            <w:tcBorders>
              <w:top w:val="nil"/>
              <w:left w:val="nil"/>
              <w:bottom w:val="single" w:sz="4" w:space="0" w:color="auto"/>
              <w:right w:val="single" w:sz="4" w:space="0" w:color="auto"/>
            </w:tcBorders>
            <w:shd w:val="clear" w:color="auto" w:fill="auto"/>
            <w:vAlign w:val="center"/>
            <w:hideMark/>
          </w:tcPr>
          <w:p w14:paraId="203107CC"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956" w:type="dxa"/>
            <w:tcBorders>
              <w:top w:val="nil"/>
              <w:left w:val="nil"/>
              <w:bottom w:val="single" w:sz="4" w:space="0" w:color="auto"/>
              <w:right w:val="single" w:sz="4" w:space="0" w:color="auto"/>
            </w:tcBorders>
            <w:shd w:val="clear" w:color="auto" w:fill="auto"/>
            <w:vAlign w:val="center"/>
            <w:hideMark/>
          </w:tcPr>
          <w:p w14:paraId="1404DC34"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959" w:type="dxa"/>
            <w:tcBorders>
              <w:top w:val="nil"/>
              <w:left w:val="nil"/>
              <w:bottom w:val="single" w:sz="4" w:space="0" w:color="auto"/>
              <w:right w:val="single" w:sz="4" w:space="0" w:color="auto"/>
            </w:tcBorders>
            <w:shd w:val="clear" w:color="auto" w:fill="auto"/>
            <w:vAlign w:val="center"/>
            <w:hideMark/>
          </w:tcPr>
          <w:p w14:paraId="1980681F"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982" w:type="dxa"/>
            <w:tcBorders>
              <w:top w:val="nil"/>
              <w:left w:val="nil"/>
              <w:bottom w:val="single" w:sz="4" w:space="0" w:color="auto"/>
              <w:right w:val="single" w:sz="4" w:space="0" w:color="auto"/>
            </w:tcBorders>
            <w:shd w:val="clear" w:color="auto" w:fill="auto"/>
            <w:vAlign w:val="center"/>
            <w:hideMark/>
          </w:tcPr>
          <w:p w14:paraId="6E272DB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956" w:type="dxa"/>
            <w:tcBorders>
              <w:top w:val="nil"/>
              <w:left w:val="nil"/>
              <w:bottom w:val="single" w:sz="4" w:space="0" w:color="auto"/>
              <w:right w:val="single" w:sz="4" w:space="0" w:color="auto"/>
            </w:tcBorders>
            <w:shd w:val="clear" w:color="auto" w:fill="auto"/>
            <w:vAlign w:val="center"/>
            <w:hideMark/>
          </w:tcPr>
          <w:p w14:paraId="70110DF5"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1134" w:type="dxa"/>
            <w:tcBorders>
              <w:top w:val="nil"/>
              <w:left w:val="nil"/>
              <w:bottom w:val="single" w:sz="4" w:space="0" w:color="auto"/>
              <w:right w:val="single" w:sz="4" w:space="0" w:color="auto"/>
            </w:tcBorders>
            <w:shd w:val="clear" w:color="auto" w:fill="auto"/>
            <w:vAlign w:val="center"/>
            <w:hideMark/>
          </w:tcPr>
          <w:p w14:paraId="5951596D"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804" w:type="dxa"/>
            <w:tcBorders>
              <w:top w:val="nil"/>
              <w:left w:val="nil"/>
              <w:bottom w:val="single" w:sz="4" w:space="0" w:color="auto"/>
              <w:right w:val="single" w:sz="4" w:space="0" w:color="auto"/>
            </w:tcBorders>
            <w:shd w:val="clear" w:color="auto" w:fill="auto"/>
            <w:vAlign w:val="center"/>
            <w:hideMark/>
          </w:tcPr>
          <w:p w14:paraId="20E09A51"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990" w:type="dxa"/>
            <w:tcBorders>
              <w:top w:val="nil"/>
              <w:left w:val="nil"/>
              <w:bottom w:val="single" w:sz="4" w:space="0" w:color="auto"/>
              <w:right w:val="single" w:sz="4" w:space="0" w:color="auto"/>
            </w:tcBorders>
            <w:shd w:val="clear" w:color="auto" w:fill="auto"/>
            <w:vAlign w:val="center"/>
            <w:hideMark/>
          </w:tcPr>
          <w:p w14:paraId="638CE898"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c>
          <w:tcPr>
            <w:tcW w:w="1129" w:type="dxa"/>
            <w:tcBorders>
              <w:top w:val="nil"/>
              <w:left w:val="nil"/>
              <w:bottom w:val="single" w:sz="4" w:space="0" w:color="auto"/>
              <w:right w:val="single" w:sz="12" w:space="0" w:color="auto"/>
            </w:tcBorders>
            <w:shd w:val="clear" w:color="auto" w:fill="auto"/>
            <w:vAlign w:val="center"/>
            <w:hideMark/>
          </w:tcPr>
          <w:p w14:paraId="2FC400E3" w14:textId="77777777" w:rsidR="0071397E" w:rsidRPr="007B04DC" w:rsidRDefault="0071397E" w:rsidP="006563BD">
            <w:pPr>
              <w:jc w:val="center"/>
              <w:rPr>
                <w:rFonts w:ascii="Times New Roman" w:hAnsi="Times New Roman"/>
                <w:sz w:val="14"/>
                <w:szCs w:val="14"/>
                <w:lang w:eastAsia="ru-RU"/>
              </w:rPr>
            </w:pPr>
            <w:r w:rsidRPr="007B04DC">
              <w:rPr>
                <w:rFonts w:ascii="Times New Roman" w:hAnsi="Times New Roman"/>
                <w:sz w:val="14"/>
                <w:szCs w:val="14"/>
                <w:lang w:val="ru-RU" w:eastAsia="ru-RU"/>
              </w:rPr>
              <w:t>2 000 000</w:t>
            </w:r>
          </w:p>
        </w:tc>
      </w:tr>
      <w:tr w:rsidR="0071397E" w:rsidRPr="007B04DC" w14:paraId="373D2160" w14:textId="77777777" w:rsidTr="006563BD">
        <w:trPr>
          <w:trHeight w:val="89"/>
        </w:trPr>
        <w:tc>
          <w:tcPr>
            <w:tcW w:w="15004" w:type="dxa"/>
            <w:gridSpan w:val="13"/>
            <w:tcBorders>
              <w:top w:val="single" w:sz="4" w:space="0" w:color="auto"/>
              <w:left w:val="single" w:sz="12" w:space="0" w:color="auto"/>
              <w:bottom w:val="single" w:sz="4" w:space="0" w:color="auto"/>
              <w:right w:val="single" w:sz="12" w:space="0" w:color="000000"/>
            </w:tcBorders>
            <w:shd w:val="clear" w:color="000000" w:fill="E7E6E6"/>
            <w:vAlign w:val="center"/>
            <w:hideMark/>
          </w:tcPr>
          <w:p w14:paraId="225F25E2" w14:textId="77777777" w:rsidR="0071397E" w:rsidRPr="007B04DC" w:rsidRDefault="0071397E" w:rsidP="006563BD">
            <w:pPr>
              <w:rPr>
                <w:rFonts w:ascii="Times New Roman" w:hAnsi="Times New Roman"/>
                <w:b/>
                <w:bCs/>
                <w:i/>
                <w:iCs/>
                <w:sz w:val="14"/>
                <w:szCs w:val="14"/>
                <w:lang w:val="ru-RU" w:eastAsia="ru-RU"/>
              </w:rPr>
            </w:pPr>
            <w:r w:rsidRPr="007B04DC">
              <w:rPr>
                <w:rFonts w:ascii="Times New Roman" w:hAnsi="Times New Roman"/>
                <w:b/>
                <w:bCs/>
                <w:i/>
                <w:iCs/>
                <w:sz w:val="14"/>
                <w:szCs w:val="14"/>
                <w:lang w:val="ru-RU" w:eastAsia="ru-RU"/>
              </w:rPr>
              <w:t>Лимит пополнения Карты через партнёров Банка</w:t>
            </w:r>
          </w:p>
        </w:tc>
      </w:tr>
      <w:tr w:rsidR="0071397E" w:rsidRPr="007B04DC" w14:paraId="430251B8" w14:textId="77777777" w:rsidTr="006563BD">
        <w:trPr>
          <w:trHeight w:val="274"/>
        </w:trPr>
        <w:tc>
          <w:tcPr>
            <w:tcW w:w="2915" w:type="dxa"/>
            <w:tcBorders>
              <w:top w:val="nil"/>
              <w:left w:val="single" w:sz="12" w:space="0" w:color="auto"/>
              <w:bottom w:val="single" w:sz="4" w:space="0" w:color="auto"/>
              <w:right w:val="single" w:sz="4" w:space="0" w:color="auto"/>
            </w:tcBorders>
            <w:shd w:val="clear" w:color="auto" w:fill="auto"/>
            <w:vAlign w:val="center"/>
            <w:hideMark/>
          </w:tcPr>
          <w:p w14:paraId="3F362449"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eastAsia="ru-RU"/>
              </w:rPr>
              <w:t>Через платежные терминалы ПАО «Московский кредитный Банк»</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1B1AD824"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1000" w:type="dxa"/>
            <w:tcBorders>
              <w:top w:val="nil"/>
              <w:left w:val="nil"/>
              <w:bottom w:val="single" w:sz="4" w:space="0" w:color="auto"/>
              <w:right w:val="single" w:sz="4" w:space="0" w:color="auto"/>
            </w:tcBorders>
            <w:shd w:val="clear" w:color="auto" w:fill="auto"/>
            <w:vAlign w:val="center"/>
            <w:hideMark/>
          </w:tcPr>
          <w:p w14:paraId="6FE2ABD3"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964" w:type="dxa"/>
            <w:tcBorders>
              <w:top w:val="nil"/>
              <w:left w:val="nil"/>
              <w:bottom w:val="single" w:sz="4" w:space="0" w:color="auto"/>
              <w:right w:val="single" w:sz="4" w:space="0" w:color="auto"/>
            </w:tcBorders>
            <w:shd w:val="clear" w:color="auto" w:fill="auto"/>
            <w:vAlign w:val="center"/>
            <w:hideMark/>
          </w:tcPr>
          <w:p w14:paraId="65E6BA2E"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946" w:type="dxa"/>
            <w:tcBorders>
              <w:top w:val="nil"/>
              <w:left w:val="nil"/>
              <w:bottom w:val="single" w:sz="4" w:space="0" w:color="auto"/>
              <w:right w:val="single" w:sz="4" w:space="0" w:color="auto"/>
            </w:tcBorders>
            <w:shd w:val="clear" w:color="auto" w:fill="auto"/>
            <w:vAlign w:val="center"/>
            <w:hideMark/>
          </w:tcPr>
          <w:p w14:paraId="5F8172B7"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956" w:type="dxa"/>
            <w:tcBorders>
              <w:top w:val="nil"/>
              <w:left w:val="nil"/>
              <w:bottom w:val="single" w:sz="4" w:space="0" w:color="auto"/>
              <w:right w:val="single" w:sz="4" w:space="0" w:color="auto"/>
            </w:tcBorders>
            <w:shd w:val="clear" w:color="auto" w:fill="auto"/>
            <w:vAlign w:val="center"/>
            <w:hideMark/>
          </w:tcPr>
          <w:p w14:paraId="041AC7ED"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959" w:type="dxa"/>
            <w:tcBorders>
              <w:top w:val="nil"/>
              <w:left w:val="nil"/>
              <w:bottom w:val="single" w:sz="4" w:space="0" w:color="auto"/>
              <w:right w:val="single" w:sz="4" w:space="0" w:color="auto"/>
            </w:tcBorders>
            <w:shd w:val="clear" w:color="auto" w:fill="auto"/>
            <w:vAlign w:val="center"/>
            <w:hideMark/>
          </w:tcPr>
          <w:p w14:paraId="127482BA"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982" w:type="dxa"/>
            <w:tcBorders>
              <w:top w:val="nil"/>
              <w:left w:val="nil"/>
              <w:bottom w:val="single" w:sz="4" w:space="0" w:color="auto"/>
              <w:right w:val="single" w:sz="4" w:space="0" w:color="auto"/>
            </w:tcBorders>
            <w:shd w:val="clear" w:color="auto" w:fill="auto"/>
            <w:vAlign w:val="center"/>
            <w:hideMark/>
          </w:tcPr>
          <w:p w14:paraId="1AC7D2D1"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956" w:type="dxa"/>
            <w:tcBorders>
              <w:top w:val="nil"/>
              <w:left w:val="nil"/>
              <w:bottom w:val="single" w:sz="4" w:space="0" w:color="auto"/>
              <w:right w:val="single" w:sz="4" w:space="0" w:color="auto"/>
            </w:tcBorders>
            <w:shd w:val="clear" w:color="auto" w:fill="auto"/>
            <w:vAlign w:val="center"/>
            <w:hideMark/>
          </w:tcPr>
          <w:p w14:paraId="7EEF6D12"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1134" w:type="dxa"/>
            <w:tcBorders>
              <w:top w:val="nil"/>
              <w:left w:val="nil"/>
              <w:bottom w:val="single" w:sz="4" w:space="0" w:color="auto"/>
              <w:right w:val="single" w:sz="4" w:space="0" w:color="auto"/>
            </w:tcBorders>
            <w:shd w:val="clear" w:color="auto" w:fill="auto"/>
            <w:vAlign w:val="center"/>
            <w:hideMark/>
          </w:tcPr>
          <w:p w14:paraId="423840E1"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804" w:type="dxa"/>
            <w:tcBorders>
              <w:top w:val="nil"/>
              <w:left w:val="nil"/>
              <w:bottom w:val="single" w:sz="4" w:space="0" w:color="auto"/>
              <w:right w:val="single" w:sz="4" w:space="0" w:color="auto"/>
            </w:tcBorders>
            <w:shd w:val="clear" w:color="auto" w:fill="auto"/>
            <w:vAlign w:val="center"/>
            <w:hideMark/>
          </w:tcPr>
          <w:p w14:paraId="031DBC9A"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990" w:type="dxa"/>
            <w:tcBorders>
              <w:top w:val="nil"/>
              <w:left w:val="nil"/>
              <w:bottom w:val="single" w:sz="4" w:space="0" w:color="auto"/>
              <w:right w:val="single" w:sz="4" w:space="0" w:color="auto"/>
            </w:tcBorders>
            <w:shd w:val="clear" w:color="auto" w:fill="auto"/>
            <w:vAlign w:val="center"/>
            <w:hideMark/>
          </w:tcPr>
          <w:p w14:paraId="26D910A7"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c>
          <w:tcPr>
            <w:tcW w:w="1129" w:type="dxa"/>
            <w:tcBorders>
              <w:top w:val="nil"/>
              <w:left w:val="nil"/>
              <w:bottom w:val="single" w:sz="4" w:space="0" w:color="auto"/>
              <w:right w:val="single" w:sz="12" w:space="0" w:color="auto"/>
            </w:tcBorders>
            <w:shd w:val="clear" w:color="auto" w:fill="auto"/>
            <w:vAlign w:val="center"/>
            <w:hideMark/>
          </w:tcPr>
          <w:p w14:paraId="70608CB1"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 xml:space="preserve">До 40 тыс. руб. за одну операцию, не более 60 тыс. руб. в день </w:t>
            </w:r>
          </w:p>
        </w:tc>
      </w:tr>
      <w:tr w:rsidR="0071397E" w:rsidRPr="007B04DC" w14:paraId="2BBA28BB" w14:textId="77777777" w:rsidTr="006563BD">
        <w:trPr>
          <w:trHeight w:val="34"/>
        </w:trPr>
        <w:tc>
          <w:tcPr>
            <w:tcW w:w="2915" w:type="dxa"/>
            <w:tcBorders>
              <w:top w:val="nil"/>
              <w:left w:val="single" w:sz="12" w:space="0" w:color="auto"/>
              <w:bottom w:val="single" w:sz="4" w:space="0" w:color="auto"/>
              <w:right w:val="single" w:sz="4" w:space="0" w:color="auto"/>
            </w:tcBorders>
            <w:shd w:val="clear" w:color="auto" w:fill="auto"/>
            <w:vAlign w:val="bottom"/>
            <w:hideMark/>
          </w:tcPr>
          <w:p w14:paraId="4B05DD94" w14:textId="77777777" w:rsidR="0071397E" w:rsidRPr="007B04DC" w:rsidRDefault="0071397E" w:rsidP="006563BD">
            <w:pPr>
              <w:rPr>
                <w:rFonts w:ascii="Times New Roman" w:hAnsi="Times New Roman"/>
                <w:sz w:val="14"/>
                <w:szCs w:val="14"/>
                <w:lang w:val="ru-RU" w:eastAsia="ru-RU"/>
              </w:rPr>
            </w:pPr>
            <w:r w:rsidRPr="007B04DC">
              <w:rPr>
                <w:rFonts w:ascii="Times New Roman" w:hAnsi="Times New Roman"/>
                <w:sz w:val="14"/>
                <w:szCs w:val="14"/>
                <w:lang w:val="ru-RU"/>
              </w:rPr>
              <w:t>Пополнение Счета Карты наличными в сети партнеров сервиса «Золотой Короны» или переводом на сайте Банка</w:t>
            </w:r>
          </w:p>
        </w:tc>
        <w:tc>
          <w:tcPr>
            <w:tcW w:w="1262" w:type="dxa"/>
            <w:tcBorders>
              <w:top w:val="single" w:sz="4" w:space="0" w:color="auto"/>
              <w:left w:val="nil"/>
              <w:bottom w:val="single" w:sz="4" w:space="0" w:color="auto"/>
              <w:right w:val="single" w:sz="4" w:space="0" w:color="000000"/>
            </w:tcBorders>
            <w:shd w:val="clear" w:color="auto" w:fill="auto"/>
            <w:vAlign w:val="center"/>
            <w:hideMark/>
          </w:tcPr>
          <w:p w14:paraId="3B125986"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1000" w:type="dxa"/>
            <w:tcBorders>
              <w:top w:val="nil"/>
              <w:left w:val="nil"/>
              <w:bottom w:val="single" w:sz="4" w:space="0" w:color="auto"/>
              <w:right w:val="single" w:sz="4" w:space="0" w:color="auto"/>
            </w:tcBorders>
            <w:shd w:val="clear" w:color="auto" w:fill="auto"/>
            <w:vAlign w:val="center"/>
            <w:hideMark/>
          </w:tcPr>
          <w:p w14:paraId="4A012C97"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964" w:type="dxa"/>
            <w:tcBorders>
              <w:top w:val="nil"/>
              <w:left w:val="nil"/>
              <w:bottom w:val="single" w:sz="4" w:space="0" w:color="auto"/>
              <w:right w:val="single" w:sz="4" w:space="0" w:color="auto"/>
            </w:tcBorders>
            <w:shd w:val="clear" w:color="auto" w:fill="auto"/>
            <w:vAlign w:val="center"/>
            <w:hideMark/>
          </w:tcPr>
          <w:p w14:paraId="2A187E90"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946" w:type="dxa"/>
            <w:tcBorders>
              <w:top w:val="nil"/>
              <w:left w:val="nil"/>
              <w:bottom w:val="single" w:sz="4" w:space="0" w:color="auto"/>
              <w:right w:val="single" w:sz="4" w:space="0" w:color="auto"/>
            </w:tcBorders>
            <w:shd w:val="clear" w:color="auto" w:fill="auto"/>
            <w:vAlign w:val="center"/>
            <w:hideMark/>
          </w:tcPr>
          <w:p w14:paraId="08BC2EC3"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956" w:type="dxa"/>
            <w:tcBorders>
              <w:top w:val="nil"/>
              <w:left w:val="nil"/>
              <w:bottom w:val="single" w:sz="4" w:space="0" w:color="auto"/>
              <w:right w:val="single" w:sz="4" w:space="0" w:color="auto"/>
            </w:tcBorders>
            <w:shd w:val="clear" w:color="auto" w:fill="auto"/>
            <w:vAlign w:val="center"/>
            <w:hideMark/>
          </w:tcPr>
          <w:p w14:paraId="365A9727"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959" w:type="dxa"/>
            <w:tcBorders>
              <w:top w:val="nil"/>
              <w:left w:val="nil"/>
              <w:bottom w:val="single" w:sz="4" w:space="0" w:color="auto"/>
              <w:right w:val="single" w:sz="4" w:space="0" w:color="auto"/>
            </w:tcBorders>
            <w:shd w:val="clear" w:color="auto" w:fill="auto"/>
            <w:vAlign w:val="center"/>
            <w:hideMark/>
          </w:tcPr>
          <w:p w14:paraId="4C65825E"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982" w:type="dxa"/>
            <w:tcBorders>
              <w:top w:val="nil"/>
              <w:left w:val="nil"/>
              <w:bottom w:val="single" w:sz="4" w:space="0" w:color="auto"/>
              <w:right w:val="single" w:sz="4" w:space="0" w:color="auto"/>
            </w:tcBorders>
            <w:shd w:val="clear" w:color="auto" w:fill="auto"/>
            <w:vAlign w:val="center"/>
            <w:hideMark/>
          </w:tcPr>
          <w:p w14:paraId="6D4729C3"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956" w:type="dxa"/>
            <w:tcBorders>
              <w:top w:val="nil"/>
              <w:left w:val="nil"/>
              <w:bottom w:val="single" w:sz="4" w:space="0" w:color="auto"/>
              <w:right w:val="single" w:sz="4" w:space="0" w:color="auto"/>
            </w:tcBorders>
            <w:shd w:val="clear" w:color="auto" w:fill="auto"/>
            <w:vAlign w:val="center"/>
            <w:hideMark/>
          </w:tcPr>
          <w:p w14:paraId="5E1A00F8"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1134" w:type="dxa"/>
            <w:tcBorders>
              <w:top w:val="nil"/>
              <w:left w:val="nil"/>
              <w:bottom w:val="single" w:sz="4" w:space="0" w:color="auto"/>
              <w:right w:val="single" w:sz="4" w:space="0" w:color="auto"/>
            </w:tcBorders>
            <w:shd w:val="clear" w:color="auto" w:fill="auto"/>
            <w:vAlign w:val="center"/>
            <w:hideMark/>
          </w:tcPr>
          <w:p w14:paraId="26A40FEC"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804" w:type="dxa"/>
            <w:tcBorders>
              <w:top w:val="nil"/>
              <w:left w:val="nil"/>
              <w:bottom w:val="single" w:sz="4" w:space="0" w:color="auto"/>
              <w:right w:val="single" w:sz="4" w:space="0" w:color="auto"/>
            </w:tcBorders>
            <w:shd w:val="clear" w:color="auto" w:fill="auto"/>
            <w:vAlign w:val="center"/>
            <w:hideMark/>
          </w:tcPr>
          <w:p w14:paraId="7F03A4CD"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990" w:type="dxa"/>
            <w:tcBorders>
              <w:top w:val="nil"/>
              <w:left w:val="nil"/>
              <w:bottom w:val="single" w:sz="4" w:space="0" w:color="auto"/>
              <w:right w:val="single" w:sz="4" w:space="0" w:color="auto"/>
            </w:tcBorders>
            <w:shd w:val="clear" w:color="auto" w:fill="auto"/>
            <w:vAlign w:val="center"/>
            <w:hideMark/>
          </w:tcPr>
          <w:p w14:paraId="49D64508"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c>
          <w:tcPr>
            <w:tcW w:w="1129" w:type="dxa"/>
            <w:tcBorders>
              <w:top w:val="nil"/>
              <w:left w:val="nil"/>
              <w:bottom w:val="nil"/>
              <w:right w:val="single" w:sz="12" w:space="0" w:color="auto"/>
            </w:tcBorders>
            <w:shd w:val="clear" w:color="auto" w:fill="auto"/>
            <w:vAlign w:val="center"/>
            <w:hideMark/>
          </w:tcPr>
          <w:p w14:paraId="3C2327C9" w14:textId="77777777" w:rsidR="0071397E" w:rsidRPr="007B04DC" w:rsidRDefault="0071397E" w:rsidP="006563BD">
            <w:pPr>
              <w:jc w:val="both"/>
              <w:rPr>
                <w:rFonts w:ascii="Times New Roman" w:hAnsi="Times New Roman"/>
                <w:sz w:val="14"/>
                <w:szCs w:val="14"/>
                <w:lang w:val="ru-RU" w:eastAsia="ru-RU"/>
              </w:rPr>
            </w:pPr>
            <w:r w:rsidRPr="007B04DC">
              <w:rPr>
                <w:rFonts w:ascii="Times New Roman" w:hAnsi="Times New Roman"/>
                <w:sz w:val="14"/>
                <w:szCs w:val="14"/>
                <w:lang w:val="ru-RU" w:eastAsia="ru-RU"/>
              </w:rPr>
              <w:t>До 600 тыс. руб. в день</w:t>
            </w:r>
          </w:p>
        </w:tc>
      </w:tr>
      <w:tr w:rsidR="0071397E" w:rsidRPr="007B04DC" w14:paraId="51882C13" w14:textId="77777777" w:rsidTr="006563BD">
        <w:trPr>
          <w:trHeight w:val="31"/>
        </w:trPr>
        <w:tc>
          <w:tcPr>
            <w:tcW w:w="2915" w:type="dxa"/>
            <w:tcBorders>
              <w:top w:val="single" w:sz="4" w:space="0" w:color="auto"/>
              <w:left w:val="single" w:sz="4" w:space="0" w:color="auto"/>
              <w:bottom w:val="single" w:sz="4" w:space="0" w:color="auto"/>
              <w:right w:val="single" w:sz="4" w:space="0" w:color="auto"/>
            </w:tcBorders>
            <w:shd w:val="clear" w:color="auto" w:fill="auto"/>
            <w:vAlign w:val="bottom"/>
          </w:tcPr>
          <w:p w14:paraId="1FB95831" w14:textId="77777777" w:rsidR="0071397E" w:rsidRPr="007B04DC" w:rsidRDefault="0071397E" w:rsidP="006563BD">
            <w:pPr>
              <w:rPr>
                <w:rFonts w:ascii="Times New Roman" w:hAnsi="Times New Roman"/>
                <w:sz w:val="14"/>
                <w:szCs w:val="14"/>
                <w:lang w:val="ru-RU"/>
              </w:rPr>
            </w:pPr>
            <w:r w:rsidRPr="007B04DC">
              <w:rPr>
                <w:rFonts w:ascii="Times New Roman" w:hAnsi="Times New Roman"/>
                <w:sz w:val="14"/>
                <w:szCs w:val="14"/>
                <w:lang w:val="ru-RU"/>
              </w:rPr>
              <w:t>Лимит перевода денежных средств по Опеарциям с использованием Системы ДБО «Фора-Онлайн»</w:t>
            </w:r>
          </w:p>
        </w:tc>
        <w:tc>
          <w:tcPr>
            <w:tcW w:w="12089"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24790381" w14:textId="77777777" w:rsidR="0071397E" w:rsidRPr="007B04DC" w:rsidRDefault="0071397E" w:rsidP="006563BD">
            <w:pPr>
              <w:jc w:val="center"/>
              <w:rPr>
                <w:rFonts w:ascii="Times New Roman" w:hAnsi="Times New Roman"/>
                <w:sz w:val="14"/>
                <w:szCs w:val="14"/>
                <w:lang w:val="ru-RU" w:eastAsia="ru-RU"/>
              </w:rPr>
            </w:pPr>
            <w:r w:rsidRPr="007B04DC">
              <w:rPr>
                <w:rFonts w:ascii="Times New Roman" w:hAnsi="Times New Roman"/>
                <w:kern w:val="3"/>
                <w:sz w:val="14"/>
                <w:szCs w:val="14"/>
                <w:lang w:val="ru-RU" w:eastAsia="en-US" w:bidi="hi-IN"/>
              </w:rPr>
              <w:t>В соответствии с Тарифами комиссионного вознаграждения в АКБ «ФОРА-БАНК» (АО) на осуществление переводов денежных средств от физических лиц в российских рублях в терминалах самообслуживания и Системе ДБО «ФОРА-ОНЛАЙН» АКБ «ФОРА-БАНК» (АО)</w:t>
            </w:r>
          </w:p>
        </w:tc>
      </w:tr>
    </w:tbl>
    <w:p w14:paraId="265F2F64" w14:textId="77777777" w:rsidR="0071397E" w:rsidRPr="007B04DC" w:rsidRDefault="0071397E">
      <w:pPr>
        <w:rPr>
          <w:rFonts w:ascii="Times New Roman" w:hAnsi="Times New Roman"/>
          <w:sz w:val="18"/>
          <w:szCs w:val="18"/>
          <w:lang w:val="ru-RU"/>
        </w:rPr>
      </w:pPr>
    </w:p>
    <w:p w14:paraId="0904469C" w14:textId="77777777" w:rsidR="0071397E" w:rsidRPr="007B04DC" w:rsidRDefault="0071397E">
      <w:pPr>
        <w:rPr>
          <w:rFonts w:ascii="Times New Roman" w:hAnsi="Times New Roman"/>
          <w:sz w:val="18"/>
          <w:szCs w:val="18"/>
          <w:lang w:val="ru-RU"/>
        </w:rPr>
      </w:pPr>
    </w:p>
    <w:p w14:paraId="1943A7C9" w14:textId="77777777" w:rsidR="0071397E" w:rsidRPr="007B04DC" w:rsidRDefault="0071397E">
      <w:pPr>
        <w:rPr>
          <w:rFonts w:ascii="Times New Roman" w:hAnsi="Times New Roman"/>
          <w:sz w:val="18"/>
          <w:szCs w:val="18"/>
          <w:lang w:val="ru-RU"/>
        </w:rPr>
      </w:pPr>
    </w:p>
    <w:p w14:paraId="62D0B6E3" w14:textId="7BB2E68D" w:rsidR="0071397E" w:rsidRPr="007B04DC" w:rsidRDefault="0071397E">
      <w:pPr>
        <w:rPr>
          <w:rFonts w:ascii="Times New Roman" w:hAnsi="Times New Roman"/>
          <w:sz w:val="18"/>
          <w:szCs w:val="18"/>
          <w:lang w:val="ru-RU"/>
        </w:rPr>
      </w:pPr>
      <w:r w:rsidRPr="007B04DC">
        <w:rPr>
          <w:rFonts w:ascii="Times New Roman" w:hAnsi="Times New Roman"/>
          <w:sz w:val="18"/>
          <w:szCs w:val="18"/>
          <w:lang w:val="ru-RU"/>
        </w:rPr>
        <w:br w:type="page"/>
      </w:r>
    </w:p>
    <w:p w14:paraId="146FA865" w14:textId="5D786E33" w:rsidR="00B17ACF" w:rsidRPr="007B04DC" w:rsidRDefault="0002716E" w:rsidP="0071397E">
      <w:pPr>
        <w:pStyle w:val="2"/>
        <w:numPr>
          <w:ilvl w:val="0"/>
          <w:numId w:val="5"/>
        </w:numPr>
        <w:spacing w:before="0" w:after="0"/>
        <w:rPr>
          <w:rFonts w:ascii="Times New Roman" w:hAnsi="Times New Roman"/>
          <w:i w:val="0"/>
          <w:sz w:val="18"/>
          <w:szCs w:val="18"/>
          <w:lang w:val="ru-RU"/>
        </w:rPr>
      </w:pPr>
      <w:bookmarkStart w:id="684" w:name="_Toc123042928"/>
      <w:r w:rsidRPr="007B04DC">
        <w:rPr>
          <w:rFonts w:ascii="Times New Roman" w:hAnsi="Times New Roman"/>
          <w:i w:val="0"/>
          <w:sz w:val="18"/>
          <w:szCs w:val="18"/>
          <w:lang w:val="ru-RU"/>
        </w:rPr>
        <w:lastRenderedPageBreak/>
        <w:t xml:space="preserve">Участие в программе страхования </w:t>
      </w:r>
      <w:r w:rsidR="00454FEB" w:rsidRPr="007B04DC">
        <w:rPr>
          <w:rFonts w:ascii="Times New Roman" w:hAnsi="Times New Roman"/>
          <w:i w:val="0"/>
          <w:sz w:val="18"/>
          <w:szCs w:val="18"/>
          <w:lang w:val="ru-RU"/>
        </w:rPr>
        <w:t>«ЗАЩИТА ПУТЕШЕСТВЕННИКА»</w:t>
      </w:r>
      <w:bookmarkEnd w:id="684"/>
    </w:p>
    <w:p w14:paraId="0FABCFA9" w14:textId="00558794" w:rsidR="00360626" w:rsidRPr="007B04DC" w:rsidRDefault="00B17ACF" w:rsidP="0071397E">
      <w:pPr>
        <w:ind w:left="360"/>
        <w:rPr>
          <w:rFonts w:cs="Calibri"/>
          <w:b/>
          <w:bCs/>
          <w:sz w:val="22"/>
          <w:szCs w:val="22"/>
          <w:lang w:val="ru-RU" w:eastAsia="ru-RU" w:bidi="ar-SA"/>
        </w:rPr>
        <w:sectPr w:rsidR="00360626" w:rsidRPr="007B04DC" w:rsidSect="00360626">
          <w:endnotePr>
            <w:numFmt w:val="decimal"/>
            <w:numRestart w:val="eachSect"/>
          </w:endnotePr>
          <w:type w:val="continuous"/>
          <w:pgSz w:w="16838" w:h="11906" w:orient="landscape"/>
          <w:pgMar w:top="426" w:right="678" w:bottom="850" w:left="1134" w:header="708" w:footer="708" w:gutter="0"/>
          <w:cols w:space="708"/>
          <w:docGrid w:linePitch="360"/>
        </w:sectPr>
      </w:pPr>
      <w:r w:rsidRPr="007B04DC">
        <w:rPr>
          <w:rFonts w:ascii="Times New Roman" w:hAnsi="Times New Roman"/>
          <w:sz w:val="18"/>
          <w:szCs w:val="18"/>
          <w:lang w:val="ru-RU"/>
        </w:rPr>
        <w:t>Услуга предоставляется компанией, партнером АКБ «ФОРА-БАНК»</w:t>
      </w:r>
      <w:r w:rsidR="00BB749A" w:rsidRPr="007B04DC">
        <w:rPr>
          <w:rFonts w:cs="Calibri"/>
          <w:b/>
          <w:bCs/>
          <w:sz w:val="22"/>
          <w:szCs w:val="22"/>
          <w:lang w:val="ru-RU" w:eastAsia="ru-RU" w:bidi="ar-SA"/>
        </w:rPr>
        <w:t xml:space="preserve"> </w:t>
      </w:r>
    </w:p>
    <w:tbl>
      <w:tblPr>
        <w:tblW w:w="15011" w:type="dxa"/>
        <w:tblLook w:val="04A0" w:firstRow="1" w:lastRow="0" w:firstColumn="1" w:lastColumn="0" w:noHBand="0" w:noVBand="1"/>
      </w:tblPr>
      <w:tblGrid>
        <w:gridCol w:w="7215"/>
        <w:gridCol w:w="7796"/>
      </w:tblGrid>
      <w:tr w:rsidR="00A84C71" w:rsidRPr="007B04DC" w14:paraId="3601FD4C" w14:textId="77777777" w:rsidTr="00CF7109">
        <w:trPr>
          <w:trHeight w:val="298"/>
        </w:trPr>
        <w:tc>
          <w:tcPr>
            <w:tcW w:w="721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CF8D9DC" w14:textId="06C005D1" w:rsidR="00B17ACF" w:rsidRPr="007B04DC" w:rsidRDefault="00B17ACF" w:rsidP="00B17ACF">
            <w:pPr>
              <w:rPr>
                <w:rFonts w:cs="Calibri"/>
                <w:b/>
                <w:bCs/>
                <w:sz w:val="22"/>
                <w:szCs w:val="22"/>
                <w:lang w:val="ru-RU" w:eastAsia="ru-RU" w:bidi="ar-SA"/>
              </w:rPr>
            </w:pPr>
            <w:r w:rsidRPr="007B04DC">
              <w:rPr>
                <w:rFonts w:cs="Calibri"/>
                <w:b/>
                <w:bCs/>
                <w:sz w:val="22"/>
                <w:szCs w:val="22"/>
                <w:lang w:val="ru-RU" w:eastAsia="ru-RU" w:bidi="ar-SA"/>
              </w:rPr>
              <w:t>Тарифный план</w:t>
            </w:r>
          </w:p>
        </w:tc>
        <w:tc>
          <w:tcPr>
            <w:tcW w:w="7796" w:type="dxa"/>
            <w:tcBorders>
              <w:top w:val="single" w:sz="12" w:space="0" w:color="auto"/>
              <w:left w:val="nil"/>
              <w:bottom w:val="single" w:sz="4" w:space="0" w:color="auto"/>
              <w:right w:val="single" w:sz="12" w:space="0" w:color="auto"/>
            </w:tcBorders>
            <w:shd w:val="clear" w:color="auto" w:fill="auto"/>
            <w:vAlign w:val="center"/>
            <w:hideMark/>
          </w:tcPr>
          <w:p w14:paraId="61CAA3FD" w14:textId="77777777" w:rsidR="00B17ACF" w:rsidRPr="007B04DC" w:rsidRDefault="00B17ACF" w:rsidP="00B17ACF">
            <w:pPr>
              <w:rPr>
                <w:rFonts w:cs="Calibri"/>
                <w:b/>
                <w:bCs/>
                <w:sz w:val="22"/>
                <w:szCs w:val="22"/>
                <w:lang w:val="ru-RU" w:eastAsia="ru-RU" w:bidi="ar-SA"/>
              </w:rPr>
            </w:pPr>
            <w:r w:rsidRPr="007B04DC">
              <w:rPr>
                <w:rFonts w:cs="Calibri"/>
                <w:b/>
                <w:bCs/>
                <w:sz w:val="22"/>
                <w:szCs w:val="22"/>
                <w:lang w:val="ru-RU" w:eastAsia="ru-RU" w:bidi="ar-SA"/>
              </w:rPr>
              <w:t>Стоимость годового пакета, рублей (включая НДС 20%)</w:t>
            </w:r>
            <w:r w:rsidRPr="007B04DC">
              <w:rPr>
                <w:rStyle w:val="aff6"/>
                <w:rFonts w:cs="Calibri"/>
                <w:b/>
                <w:bCs/>
                <w:sz w:val="22"/>
                <w:szCs w:val="22"/>
                <w:lang w:val="ru-RU" w:eastAsia="ru-RU" w:bidi="ar-SA"/>
              </w:rPr>
              <w:endnoteReference w:id="159"/>
            </w:r>
          </w:p>
        </w:tc>
      </w:tr>
      <w:tr w:rsidR="00A84C71" w:rsidRPr="007B04DC" w14:paraId="0C7FC83F"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055F2507"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Все включено 2.0</w:t>
            </w:r>
          </w:p>
        </w:tc>
        <w:tc>
          <w:tcPr>
            <w:tcW w:w="7796" w:type="dxa"/>
            <w:tcBorders>
              <w:top w:val="nil"/>
              <w:left w:val="nil"/>
              <w:bottom w:val="single" w:sz="4" w:space="0" w:color="auto"/>
              <w:right w:val="single" w:sz="12" w:space="0" w:color="auto"/>
            </w:tcBorders>
            <w:shd w:val="clear" w:color="auto" w:fill="auto"/>
            <w:noWrap/>
            <w:vAlign w:val="center"/>
            <w:hideMark/>
          </w:tcPr>
          <w:p w14:paraId="2E1C3DE8" w14:textId="77777777" w:rsidR="00B17ACF" w:rsidRPr="007B04DC" w:rsidRDefault="00B17ACF"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2C420A40"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1D31DFFF"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Все включено-Промо</w:t>
            </w:r>
          </w:p>
        </w:tc>
        <w:tc>
          <w:tcPr>
            <w:tcW w:w="7796" w:type="dxa"/>
            <w:tcBorders>
              <w:top w:val="nil"/>
              <w:left w:val="nil"/>
              <w:bottom w:val="single" w:sz="4" w:space="0" w:color="auto"/>
              <w:right w:val="single" w:sz="12" w:space="0" w:color="auto"/>
            </w:tcBorders>
            <w:shd w:val="clear" w:color="auto" w:fill="auto"/>
            <w:noWrap/>
            <w:vAlign w:val="center"/>
            <w:hideMark/>
          </w:tcPr>
          <w:p w14:paraId="1D6AFB93" w14:textId="77777777" w:rsidR="00B17ACF" w:rsidRPr="007B04DC" w:rsidRDefault="00B17ACF"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1368ECAB"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7C8FF68A"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Все включено-Лапйт</w:t>
            </w:r>
          </w:p>
        </w:tc>
        <w:tc>
          <w:tcPr>
            <w:tcW w:w="7796" w:type="dxa"/>
            <w:tcBorders>
              <w:top w:val="nil"/>
              <w:left w:val="nil"/>
              <w:bottom w:val="single" w:sz="4" w:space="0" w:color="auto"/>
              <w:right w:val="single" w:sz="12" w:space="0" w:color="auto"/>
            </w:tcBorders>
            <w:shd w:val="clear" w:color="auto" w:fill="auto"/>
            <w:noWrap/>
            <w:vAlign w:val="center"/>
            <w:hideMark/>
          </w:tcPr>
          <w:p w14:paraId="39F1FC4D" w14:textId="77777777" w:rsidR="00B17ACF" w:rsidRPr="007B04DC" w:rsidRDefault="00B17ACF"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107F4226"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3B4C15AB"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Все включено 2.0 ТСК</w:t>
            </w:r>
          </w:p>
        </w:tc>
        <w:tc>
          <w:tcPr>
            <w:tcW w:w="7796" w:type="dxa"/>
            <w:tcBorders>
              <w:top w:val="nil"/>
              <w:left w:val="nil"/>
              <w:bottom w:val="single" w:sz="4" w:space="0" w:color="auto"/>
              <w:right w:val="single" w:sz="12" w:space="0" w:color="auto"/>
            </w:tcBorders>
            <w:shd w:val="clear" w:color="auto" w:fill="auto"/>
            <w:noWrap/>
            <w:vAlign w:val="center"/>
            <w:hideMark/>
          </w:tcPr>
          <w:p w14:paraId="70E807C7" w14:textId="77777777" w:rsidR="00B17ACF" w:rsidRPr="007B04DC" w:rsidRDefault="00B17ACF"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5620C100"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7D197229"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МИР пенсионная</w:t>
            </w:r>
          </w:p>
        </w:tc>
        <w:tc>
          <w:tcPr>
            <w:tcW w:w="7796" w:type="dxa"/>
            <w:tcBorders>
              <w:top w:val="nil"/>
              <w:left w:val="nil"/>
              <w:bottom w:val="single" w:sz="4" w:space="0" w:color="auto"/>
              <w:right w:val="single" w:sz="12" w:space="0" w:color="auto"/>
            </w:tcBorders>
            <w:shd w:val="clear" w:color="auto" w:fill="auto"/>
            <w:noWrap/>
            <w:vAlign w:val="center"/>
            <w:hideMark/>
          </w:tcPr>
          <w:p w14:paraId="543D7E3D" w14:textId="77777777" w:rsidR="00B17ACF" w:rsidRPr="007B04DC" w:rsidRDefault="004F0A99"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2604877E"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41990AD8"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МИГ</w:t>
            </w:r>
          </w:p>
        </w:tc>
        <w:tc>
          <w:tcPr>
            <w:tcW w:w="7796" w:type="dxa"/>
            <w:tcBorders>
              <w:top w:val="nil"/>
              <w:left w:val="nil"/>
              <w:bottom w:val="single" w:sz="4" w:space="0" w:color="auto"/>
              <w:right w:val="single" w:sz="12" w:space="0" w:color="auto"/>
            </w:tcBorders>
            <w:shd w:val="clear" w:color="auto" w:fill="auto"/>
            <w:noWrap/>
            <w:vAlign w:val="center"/>
            <w:hideMark/>
          </w:tcPr>
          <w:p w14:paraId="2741E540" w14:textId="77777777" w:rsidR="00B17ACF" w:rsidRPr="007B04DC" w:rsidRDefault="00B17ACF"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4D082611"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16CEABF1" w14:textId="77777777" w:rsidR="00B17ACF" w:rsidRPr="007B04DC" w:rsidRDefault="0073436A" w:rsidP="00B17ACF">
            <w:pPr>
              <w:rPr>
                <w:rFonts w:cs="Calibri"/>
                <w:sz w:val="22"/>
                <w:szCs w:val="22"/>
                <w:lang w:val="ru-RU" w:eastAsia="ru-RU" w:bidi="ar-SA"/>
              </w:rPr>
            </w:pPr>
            <w:r w:rsidRPr="007B04DC">
              <w:rPr>
                <w:rFonts w:cs="Calibri"/>
                <w:sz w:val="22"/>
                <w:szCs w:val="22"/>
                <w:lang w:val="ru-RU" w:eastAsia="ru-RU" w:bidi="ar-SA"/>
              </w:rPr>
              <w:t>Стандартный</w:t>
            </w:r>
          </w:p>
        </w:tc>
        <w:tc>
          <w:tcPr>
            <w:tcW w:w="7796" w:type="dxa"/>
            <w:tcBorders>
              <w:top w:val="nil"/>
              <w:left w:val="nil"/>
              <w:bottom w:val="single" w:sz="4" w:space="0" w:color="auto"/>
              <w:right w:val="single" w:sz="12" w:space="0" w:color="auto"/>
            </w:tcBorders>
            <w:shd w:val="clear" w:color="auto" w:fill="auto"/>
            <w:noWrap/>
            <w:vAlign w:val="center"/>
            <w:hideMark/>
          </w:tcPr>
          <w:p w14:paraId="11A6F4C0" w14:textId="77777777" w:rsidR="00B17ACF" w:rsidRPr="007B04DC" w:rsidRDefault="00B17ACF"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022615AA"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4CA93C7B"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Фора-зарплатный. Посольство</w:t>
            </w:r>
          </w:p>
        </w:tc>
        <w:tc>
          <w:tcPr>
            <w:tcW w:w="7796" w:type="dxa"/>
            <w:tcBorders>
              <w:top w:val="nil"/>
              <w:left w:val="nil"/>
              <w:bottom w:val="single" w:sz="4" w:space="0" w:color="auto"/>
              <w:right w:val="single" w:sz="12" w:space="0" w:color="auto"/>
            </w:tcBorders>
            <w:shd w:val="clear" w:color="auto" w:fill="auto"/>
            <w:noWrap/>
            <w:vAlign w:val="center"/>
            <w:hideMark/>
          </w:tcPr>
          <w:p w14:paraId="13822084" w14:textId="77777777" w:rsidR="00B17ACF" w:rsidRPr="007B04DC" w:rsidRDefault="00366EF3"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6C0FAC20"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0A19C698"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Карта с</w:t>
            </w:r>
            <w:r w:rsidR="00AB5ED0" w:rsidRPr="007B04DC">
              <w:rPr>
                <w:rFonts w:cs="Calibri"/>
                <w:sz w:val="22"/>
                <w:szCs w:val="22"/>
                <w:lang w:val="ru-RU" w:eastAsia="ru-RU" w:bidi="ar-SA"/>
              </w:rPr>
              <w:t xml:space="preserve"> льготным периодом Фора-Премиум</w:t>
            </w:r>
          </w:p>
        </w:tc>
        <w:tc>
          <w:tcPr>
            <w:tcW w:w="7796" w:type="dxa"/>
            <w:tcBorders>
              <w:top w:val="nil"/>
              <w:left w:val="nil"/>
              <w:bottom w:val="single" w:sz="4" w:space="0" w:color="auto"/>
              <w:right w:val="single" w:sz="12" w:space="0" w:color="auto"/>
            </w:tcBorders>
            <w:shd w:val="clear" w:color="auto" w:fill="auto"/>
            <w:noWrap/>
            <w:vAlign w:val="center"/>
            <w:hideMark/>
          </w:tcPr>
          <w:p w14:paraId="19E472AA" w14:textId="77777777" w:rsidR="00B17ACF" w:rsidRPr="007B04DC" w:rsidRDefault="00B17ACF"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6CA22B7D"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304B4A6A"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Карта с льготным периодом Фора-Партнер</w:t>
            </w:r>
          </w:p>
        </w:tc>
        <w:tc>
          <w:tcPr>
            <w:tcW w:w="7796" w:type="dxa"/>
            <w:tcBorders>
              <w:top w:val="nil"/>
              <w:left w:val="nil"/>
              <w:bottom w:val="single" w:sz="4" w:space="0" w:color="auto"/>
              <w:right w:val="single" w:sz="12" w:space="0" w:color="auto"/>
            </w:tcBorders>
            <w:shd w:val="clear" w:color="auto" w:fill="auto"/>
            <w:noWrap/>
            <w:vAlign w:val="center"/>
            <w:hideMark/>
          </w:tcPr>
          <w:p w14:paraId="53728D43" w14:textId="77777777" w:rsidR="00B17ACF" w:rsidRPr="007B04DC" w:rsidRDefault="00366EF3" w:rsidP="00B17ACF">
            <w:pPr>
              <w:jc w:val="center"/>
              <w:rPr>
                <w:rFonts w:cs="Calibri"/>
                <w:sz w:val="22"/>
                <w:szCs w:val="22"/>
                <w:lang w:val="ru-RU" w:eastAsia="ru-RU" w:bidi="ar-SA"/>
              </w:rPr>
            </w:pPr>
            <w:r w:rsidRPr="007B04DC">
              <w:rPr>
                <w:rFonts w:cs="Calibri"/>
                <w:sz w:val="22"/>
                <w:szCs w:val="22"/>
                <w:lang w:val="ru-RU" w:eastAsia="ru-RU" w:bidi="ar-SA"/>
              </w:rPr>
              <w:t>1 990</w:t>
            </w:r>
          </w:p>
        </w:tc>
      </w:tr>
      <w:tr w:rsidR="00A84C71" w:rsidRPr="007B04DC" w14:paraId="47007419" w14:textId="77777777" w:rsidTr="00CF7109">
        <w:trPr>
          <w:trHeight w:val="300"/>
        </w:trPr>
        <w:tc>
          <w:tcPr>
            <w:tcW w:w="7215" w:type="dxa"/>
            <w:tcBorders>
              <w:top w:val="nil"/>
              <w:left w:val="single" w:sz="12" w:space="0" w:color="auto"/>
              <w:bottom w:val="single" w:sz="4" w:space="0" w:color="auto"/>
              <w:right w:val="single" w:sz="4" w:space="0" w:color="auto"/>
            </w:tcBorders>
            <w:shd w:val="clear" w:color="auto" w:fill="auto"/>
            <w:noWrap/>
            <w:vAlign w:val="center"/>
            <w:hideMark/>
          </w:tcPr>
          <w:p w14:paraId="246B46AF"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Премиальный</w:t>
            </w:r>
          </w:p>
        </w:tc>
        <w:tc>
          <w:tcPr>
            <w:tcW w:w="7796" w:type="dxa"/>
            <w:tcBorders>
              <w:top w:val="nil"/>
              <w:left w:val="nil"/>
              <w:bottom w:val="single" w:sz="4" w:space="0" w:color="auto"/>
              <w:right w:val="single" w:sz="12" w:space="0" w:color="auto"/>
            </w:tcBorders>
            <w:shd w:val="clear" w:color="auto" w:fill="auto"/>
            <w:noWrap/>
            <w:vAlign w:val="center"/>
            <w:hideMark/>
          </w:tcPr>
          <w:p w14:paraId="42836D2F" w14:textId="77777777" w:rsidR="00B17ACF" w:rsidRPr="007B04DC" w:rsidRDefault="00086A6D" w:rsidP="00B17ACF">
            <w:pPr>
              <w:jc w:val="center"/>
              <w:rPr>
                <w:rFonts w:cs="Calibri"/>
                <w:sz w:val="22"/>
                <w:szCs w:val="22"/>
                <w:lang w:val="ru-RU" w:eastAsia="ru-RU" w:bidi="ar-SA"/>
              </w:rPr>
            </w:pPr>
            <w:r w:rsidRPr="007B04DC">
              <w:rPr>
                <w:rFonts w:cs="Calibri"/>
                <w:sz w:val="22"/>
                <w:szCs w:val="22"/>
                <w:lang w:val="ru-RU" w:eastAsia="ru-RU" w:bidi="ar-SA"/>
              </w:rPr>
              <w:t>Включено</w:t>
            </w:r>
            <w:r w:rsidR="00B17ACF" w:rsidRPr="007B04DC">
              <w:rPr>
                <w:rFonts w:cs="Calibri"/>
                <w:sz w:val="22"/>
                <w:szCs w:val="22"/>
                <w:lang w:val="ru-RU" w:eastAsia="ru-RU" w:bidi="ar-SA"/>
              </w:rPr>
              <w:t xml:space="preserve"> в стоимость пакета</w:t>
            </w:r>
          </w:p>
        </w:tc>
      </w:tr>
      <w:tr w:rsidR="00B17ACF" w:rsidRPr="007B04DC" w14:paraId="2B5F76C2" w14:textId="77777777" w:rsidTr="00CF7109">
        <w:trPr>
          <w:trHeight w:val="315"/>
        </w:trPr>
        <w:tc>
          <w:tcPr>
            <w:tcW w:w="7215" w:type="dxa"/>
            <w:tcBorders>
              <w:top w:val="nil"/>
              <w:left w:val="single" w:sz="12" w:space="0" w:color="auto"/>
              <w:bottom w:val="single" w:sz="2" w:space="0" w:color="auto"/>
              <w:right w:val="single" w:sz="4" w:space="0" w:color="auto"/>
            </w:tcBorders>
            <w:shd w:val="clear" w:color="auto" w:fill="auto"/>
            <w:noWrap/>
            <w:vAlign w:val="center"/>
            <w:hideMark/>
          </w:tcPr>
          <w:p w14:paraId="7772BC9E" w14:textId="77777777" w:rsidR="00B17ACF" w:rsidRPr="007B04DC" w:rsidRDefault="00B17ACF" w:rsidP="00B17ACF">
            <w:pPr>
              <w:rPr>
                <w:rFonts w:cs="Calibri"/>
                <w:sz w:val="22"/>
                <w:szCs w:val="22"/>
                <w:lang w:val="ru-RU" w:eastAsia="ru-RU" w:bidi="ar-SA"/>
              </w:rPr>
            </w:pPr>
            <w:r w:rsidRPr="007B04DC">
              <w:rPr>
                <w:rFonts w:cs="Calibri"/>
                <w:sz w:val="22"/>
                <w:szCs w:val="22"/>
                <w:lang w:val="ru-RU" w:eastAsia="ru-RU" w:bidi="ar-SA"/>
              </w:rPr>
              <w:t>Фора-Эсклюзив</w:t>
            </w:r>
          </w:p>
        </w:tc>
        <w:tc>
          <w:tcPr>
            <w:tcW w:w="7796" w:type="dxa"/>
            <w:tcBorders>
              <w:top w:val="nil"/>
              <w:left w:val="nil"/>
              <w:bottom w:val="single" w:sz="2" w:space="0" w:color="auto"/>
              <w:right w:val="single" w:sz="12" w:space="0" w:color="auto"/>
            </w:tcBorders>
            <w:shd w:val="clear" w:color="auto" w:fill="auto"/>
            <w:noWrap/>
            <w:vAlign w:val="center"/>
            <w:hideMark/>
          </w:tcPr>
          <w:p w14:paraId="07BAFBED" w14:textId="77777777" w:rsidR="00B17ACF" w:rsidRPr="007B04DC" w:rsidRDefault="00086A6D" w:rsidP="00B17ACF">
            <w:pPr>
              <w:jc w:val="center"/>
              <w:rPr>
                <w:rFonts w:cs="Calibri"/>
                <w:sz w:val="22"/>
                <w:szCs w:val="22"/>
                <w:lang w:val="ru-RU" w:eastAsia="ru-RU" w:bidi="ar-SA"/>
              </w:rPr>
            </w:pPr>
            <w:r w:rsidRPr="007B04DC">
              <w:rPr>
                <w:rFonts w:cs="Calibri"/>
                <w:sz w:val="22"/>
                <w:szCs w:val="22"/>
                <w:lang w:val="ru-RU" w:eastAsia="ru-RU" w:bidi="ar-SA"/>
              </w:rPr>
              <w:t>Включено</w:t>
            </w:r>
            <w:r w:rsidR="00B17ACF" w:rsidRPr="007B04DC">
              <w:rPr>
                <w:rFonts w:cs="Calibri"/>
                <w:sz w:val="22"/>
                <w:szCs w:val="22"/>
                <w:lang w:val="ru-RU" w:eastAsia="ru-RU" w:bidi="ar-SA"/>
              </w:rPr>
              <w:t xml:space="preserve"> в стоимость пакета</w:t>
            </w:r>
          </w:p>
        </w:tc>
      </w:tr>
      <w:tr w:rsidR="00085973" w:rsidRPr="007B04DC" w14:paraId="6EB9C044" w14:textId="77777777" w:rsidTr="00CF7109">
        <w:trPr>
          <w:trHeight w:val="315"/>
        </w:trPr>
        <w:tc>
          <w:tcPr>
            <w:tcW w:w="721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085BCB25" w14:textId="77777777" w:rsidR="00085973" w:rsidRPr="007B04DC" w:rsidRDefault="00085973" w:rsidP="00B17ACF">
            <w:pPr>
              <w:rPr>
                <w:rFonts w:cs="Calibri"/>
                <w:sz w:val="22"/>
                <w:szCs w:val="22"/>
                <w:lang w:val="ru-RU" w:eastAsia="ru-RU" w:bidi="ar-SA"/>
              </w:rPr>
            </w:pPr>
            <w:r w:rsidRPr="007B04DC">
              <w:rPr>
                <w:rFonts w:cs="Calibri"/>
                <w:sz w:val="22"/>
                <w:szCs w:val="22"/>
                <w:lang w:val="ru-RU" w:eastAsia="ru-RU" w:bidi="ar-SA"/>
              </w:rPr>
              <w:t>Иные тарифные планы, в т.ч. планы выпуск карт по которым прекращен</w:t>
            </w:r>
          </w:p>
        </w:tc>
        <w:tc>
          <w:tcPr>
            <w:tcW w:w="7796" w:type="dxa"/>
            <w:tcBorders>
              <w:top w:val="single" w:sz="2" w:space="0" w:color="auto"/>
              <w:left w:val="nil"/>
              <w:bottom w:val="single" w:sz="12" w:space="0" w:color="auto"/>
              <w:right w:val="single" w:sz="12" w:space="0" w:color="auto"/>
            </w:tcBorders>
            <w:shd w:val="clear" w:color="auto" w:fill="auto"/>
            <w:noWrap/>
            <w:vAlign w:val="center"/>
          </w:tcPr>
          <w:p w14:paraId="448CF5AD" w14:textId="77777777" w:rsidR="00085973" w:rsidRPr="007B04DC" w:rsidRDefault="00085973" w:rsidP="00B17ACF">
            <w:pPr>
              <w:jc w:val="center"/>
              <w:rPr>
                <w:rFonts w:cs="Calibri"/>
                <w:sz w:val="22"/>
                <w:szCs w:val="22"/>
                <w:lang w:val="ru-RU" w:eastAsia="ru-RU" w:bidi="ar-SA"/>
              </w:rPr>
            </w:pPr>
            <w:r w:rsidRPr="007B04DC">
              <w:rPr>
                <w:rFonts w:cs="Calibri"/>
                <w:sz w:val="22"/>
                <w:szCs w:val="22"/>
                <w:lang w:val="ru-RU" w:eastAsia="ru-RU" w:bidi="ar-SA"/>
              </w:rPr>
              <w:t>1 990</w:t>
            </w:r>
          </w:p>
        </w:tc>
      </w:tr>
    </w:tbl>
    <w:p w14:paraId="5EEF3C4D" w14:textId="77777777" w:rsidR="004365B1" w:rsidRPr="007B04DC" w:rsidRDefault="004365B1" w:rsidP="004365B1">
      <w:pPr>
        <w:pStyle w:val="aff4"/>
        <w:rPr>
          <w:rFonts w:ascii="Times New Roman" w:hAnsi="Times New Roman"/>
          <w:sz w:val="16"/>
          <w:szCs w:val="16"/>
          <w:lang w:val="ru-RU"/>
        </w:rPr>
      </w:pPr>
      <w:r w:rsidRPr="007B04DC">
        <w:rPr>
          <w:rStyle w:val="aff6"/>
        </w:rPr>
        <w:footnoteRef/>
      </w:r>
      <w:r w:rsidRPr="007B04DC">
        <w:rPr>
          <w:lang w:val="ru-RU"/>
        </w:rPr>
        <w:t xml:space="preserve"> </w:t>
      </w:r>
      <w:r w:rsidRPr="007B04DC">
        <w:rPr>
          <w:rStyle w:val="aff6"/>
          <w:rFonts w:ascii="Times New Roman" w:hAnsi="Times New Roman"/>
          <w:sz w:val="16"/>
          <w:szCs w:val="16"/>
        </w:rPr>
        <w:footnoteRef/>
      </w:r>
      <w:r w:rsidRPr="007B04DC">
        <w:rPr>
          <w:rFonts w:ascii="Times New Roman" w:hAnsi="Times New Roman"/>
          <w:sz w:val="16"/>
          <w:szCs w:val="16"/>
          <w:lang w:val="ru-RU"/>
        </w:rPr>
        <w:t xml:space="preserve"> Взимается единовременно за весь срок страхования в дату подключения к Программе страхования за счет собственных средств или за счет средств Кредитного лимита/ Лимита овердрафта</w:t>
      </w:r>
    </w:p>
    <w:p w14:paraId="6711E969" w14:textId="5732E46E" w:rsidR="004365B1" w:rsidRPr="007B04DC" w:rsidRDefault="004365B1" w:rsidP="00CF7109">
      <w:pPr>
        <w:rPr>
          <w:rFonts w:ascii="Times New Roman" w:hAnsi="Times New Roman"/>
          <w:sz w:val="18"/>
          <w:szCs w:val="18"/>
          <w:lang w:val="ru-RU"/>
        </w:rPr>
      </w:pPr>
      <w:r w:rsidRPr="007B04DC">
        <w:rPr>
          <w:rFonts w:ascii="Times New Roman" w:hAnsi="Times New Roman"/>
          <w:sz w:val="18"/>
          <w:szCs w:val="18"/>
          <w:lang w:val="ru-RU"/>
        </w:rPr>
        <w:br w:type="page"/>
      </w:r>
    </w:p>
    <w:p w14:paraId="5672466C" w14:textId="77777777" w:rsidR="00E63CCE" w:rsidRPr="007B04DC" w:rsidRDefault="00E63CCE" w:rsidP="00CF7109">
      <w:pPr>
        <w:rPr>
          <w:rFonts w:ascii="Times New Roman" w:hAnsi="Times New Roman"/>
          <w:sz w:val="18"/>
          <w:szCs w:val="18"/>
          <w:lang w:val="ru-RU"/>
        </w:rPr>
      </w:pPr>
    </w:p>
    <w:p w14:paraId="5B99E16B" w14:textId="77777777" w:rsidR="004365B1" w:rsidRPr="007B04DC" w:rsidRDefault="004365B1" w:rsidP="0071397E">
      <w:pPr>
        <w:pStyle w:val="2"/>
        <w:numPr>
          <w:ilvl w:val="0"/>
          <w:numId w:val="5"/>
        </w:numPr>
        <w:spacing w:before="0" w:after="0"/>
        <w:rPr>
          <w:rFonts w:ascii="Times New Roman" w:hAnsi="Times New Roman"/>
          <w:i w:val="0"/>
          <w:sz w:val="18"/>
          <w:szCs w:val="18"/>
          <w:lang w:val="ru-RU"/>
        </w:rPr>
      </w:pPr>
      <w:bookmarkStart w:id="685" w:name="_Toc123042929"/>
      <w:r w:rsidRPr="007B04DC">
        <w:rPr>
          <w:rFonts w:ascii="Times New Roman" w:hAnsi="Times New Roman"/>
          <w:i w:val="0"/>
          <w:sz w:val="18"/>
          <w:szCs w:val="18"/>
          <w:lang w:val="ru-RU"/>
        </w:rPr>
        <w:t>Участие в Программе доступа в бизнес-залы</w:t>
      </w:r>
      <w:bookmarkEnd w:id="685"/>
    </w:p>
    <w:p w14:paraId="3969A40F" w14:textId="77777777" w:rsidR="004365B1" w:rsidRPr="007B04DC" w:rsidRDefault="004365B1" w:rsidP="004365B1">
      <w:pPr>
        <w:rPr>
          <w:rFonts w:ascii="Times New Roman" w:hAnsi="Times New Roman"/>
          <w:sz w:val="18"/>
          <w:szCs w:val="18"/>
          <w:lang w:val="ru-RU"/>
        </w:rPr>
      </w:pPr>
      <w:r w:rsidRPr="007B04DC">
        <w:rPr>
          <w:rFonts w:ascii="Times New Roman" w:hAnsi="Times New Roman"/>
          <w:sz w:val="18"/>
          <w:szCs w:val="18"/>
          <w:lang w:val="ru-RU"/>
        </w:rPr>
        <w:t xml:space="preserve">Программа доступа в бизнес-залы аэропортов и железнодорожных вокзалов на территории РФ и за рубежом без предварительного бронирования. Перечень доступных бизнес-залов в рамках настоящей программы расположен на сайте </w:t>
      </w:r>
      <w:hyperlink r:id="rId20" w:history="1">
        <w:r w:rsidRPr="007B04DC">
          <w:rPr>
            <w:rStyle w:val="a5"/>
            <w:rFonts w:ascii="Times New Roman" w:hAnsi="Times New Roman"/>
            <w:sz w:val="18"/>
            <w:szCs w:val="18"/>
          </w:rPr>
          <w:t>https</w:t>
        </w:r>
        <w:r w:rsidRPr="007B04DC">
          <w:rPr>
            <w:rStyle w:val="a5"/>
            <w:rFonts w:ascii="Times New Roman" w:hAnsi="Times New Roman"/>
            <w:sz w:val="18"/>
            <w:szCs w:val="18"/>
            <w:lang w:val="ru-RU"/>
          </w:rPr>
          <w:t>://</w:t>
        </w:r>
        <w:r w:rsidRPr="007B04DC">
          <w:rPr>
            <w:rStyle w:val="a5"/>
            <w:rFonts w:ascii="Times New Roman" w:hAnsi="Times New Roman"/>
            <w:sz w:val="18"/>
            <w:szCs w:val="18"/>
          </w:rPr>
          <w:t>forabank</w:t>
        </w:r>
        <w:r w:rsidRPr="007B04DC">
          <w:rPr>
            <w:rStyle w:val="a5"/>
            <w:rFonts w:ascii="Times New Roman" w:hAnsi="Times New Roman"/>
            <w:sz w:val="18"/>
            <w:szCs w:val="18"/>
            <w:lang w:val="ru-RU"/>
          </w:rPr>
          <w:t>.</w:t>
        </w:r>
        <w:r w:rsidRPr="007B04DC">
          <w:rPr>
            <w:rStyle w:val="a5"/>
            <w:rFonts w:ascii="Times New Roman" w:hAnsi="Times New Roman"/>
            <w:sz w:val="18"/>
            <w:szCs w:val="18"/>
          </w:rPr>
          <w:t>persona</w:t>
        </w:r>
        <w:r w:rsidRPr="007B04DC">
          <w:rPr>
            <w:rStyle w:val="a5"/>
            <w:rFonts w:ascii="Times New Roman" w:hAnsi="Times New Roman"/>
            <w:sz w:val="18"/>
            <w:szCs w:val="18"/>
            <w:lang w:val="ru-RU"/>
          </w:rPr>
          <w:t>.</w:t>
        </w:r>
        <w:r w:rsidRPr="007B04DC">
          <w:rPr>
            <w:rStyle w:val="a5"/>
            <w:rFonts w:ascii="Times New Roman" w:hAnsi="Times New Roman"/>
            <w:sz w:val="18"/>
            <w:szCs w:val="18"/>
          </w:rPr>
          <w:t>aero</w:t>
        </w:r>
      </w:hyperlink>
      <w:r w:rsidRPr="007B04DC">
        <w:rPr>
          <w:rFonts w:ascii="Times New Roman" w:hAnsi="Times New Roman"/>
          <w:sz w:val="18"/>
          <w:szCs w:val="18"/>
          <w:lang w:val="ru-RU"/>
        </w:rPr>
        <w:t xml:space="preserve">.Проход (доступа) в бизнес-зал осуществляется после регистрации Держателя и оплаты прохода Картой Банка с использованием Сервиса доступа в бизнес-залы компании-партнера (ООО Трэвелмарт»), расположенном по адресу: </w:t>
      </w:r>
      <w:hyperlink r:id="rId21" w:history="1">
        <w:r w:rsidRPr="007B04DC">
          <w:rPr>
            <w:rStyle w:val="a5"/>
            <w:rFonts w:ascii="Times New Roman" w:hAnsi="Times New Roman"/>
            <w:sz w:val="18"/>
            <w:szCs w:val="18"/>
          </w:rPr>
          <w:t>https</w:t>
        </w:r>
        <w:r w:rsidRPr="007B04DC">
          <w:rPr>
            <w:rStyle w:val="a5"/>
            <w:rFonts w:ascii="Times New Roman" w:hAnsi="Times New Roman"/>
            <w:sz w:val="18"/>
            <w:szCs w:val="18"/>
            <w:lang w:val="ru-RU"/>
          </w:rPr>
          <w:t>://</w:t>
        </w:r>
        <w:r w:rsidRPr="007B04DC">
          <w:rPr>
            <w:rStyle w:val="a5"/>
            <w:rFonts w:ascii="Times New Roman" w:hAnsi="Times New Roman"/>
            <w:sz w:val="18"/>
            <w:szCs w:val="18"/>
          </w:rPr>
          <w:t>forabank</w:t>
        </w:r>
        <w:r w:rsidRPr="007B04DC">
          <w:rPr>
            <w:rStyle w:val="a5"/>
            <w:rFonts w:ascii="Times New Roman" w:hAnsi="Times New Roman"/>
            <w:sz w:val="18"/>
            <w:szCs w:val="18"/>
            <w:lang w:val="ru-RU"/>
          </w:rPr>
          <w:t>.</w:t>
        </w:r>
        <w:r w:rsidRPr="007B04DC">
          <w:rPr>
            <w:rStyle w:val="a5"/>
            <w:rFonts w:ascii="Times New Roman" w:hAnsi="Times New Roman"/>
            <w:sz w:val="18"/>
            <w:szCs w:val="18"/>
          </w:rPr>
          <w:t>persona</w:t>
        </w:r>
        <w:r w:rsidRPr="007B04DC">
          <w:rPr>
            <w:rStyle w:val="a5"/>
            <w:rFonts w:ascii="Times New Roman" w:hAnsi="Times New Roman"/>
            <w:sz w:val="18"/>
            <w:szCs w:val="18"/>
            <w:lang w:val="ru-RU"/>
          </w:rPr>
          <w:t>.</w:t>
        </w:r>
        <w:r w:rsidRPr="007B04DC">
          <w:rPr>
            <w:rStyle w:val="a5"/>
            <w:rFonts w:ascii="Times New Roman" w:hAnsi="Times New Roman"/>
            <w:sz w:val="18"/>
            <w:szCs w:val="18"/>
          </w:rPr>
          <w:t>aero</w:t>
        </w:r>
      </w:hyperlink>
      <w:r w:rsidRPr="007B04DC">
        <w:rPr>
          <w:rFonts w:ascii="Times New Roman" w:hAnsi="Times New Roman"/>
          <w:sz w:val="18"/>
          <w:szCs w:val="18"/>
          <w:lang w:val="ru-RU"/>
        </w:rPr>
        <w:t xml:space="preserve"> (далее – Сервис). Услуга предоставляется компанией-партнером АКБ «ФОРА-БАНК» по Тарифам компании-партнера, действующим   на дату осуществления оплаты доступа в бизнес-залы с использованием Сервиса).</w:t>
      </w:r>
    </w:p>
    <w:tbl>
      <w:tblPr>
        <w:tblW w:w="15037" w:type="dxa"/>
        <w:tblLook w:val="04A0" w:firstRow="1" w:lastRow="0" w:firstColumn="1" w:lastColumn="0" w:noHBand="0" w:noVBand="1"/>
      </w:tblPr>
      <w:tblGrid>
        <w:gridCol w:w="6105"/>
        <w:gridCol w:w="8932"/>
      </w:tblGrid>
      <w:tr w:rsidR="004365B1" w:rsidRPr="007B04DC" w14:paraId="644FB5EA" w14:textId="77777777" w:rsidTr="003646B0">
        <w:trPr>
          <w:trHeight w:val="297"/>
        </w:trPr>
        <w:tc>
          <w:tcPr>
            <w:tcW w:w="610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4C7934A" w14:textId="77777777" w:rsidR="004365B1" w:rsidRPr="007B04DC" w:rsidRDefault="004365B1" w:rsidP="003646B0">
            <w:pPr>
              <w:rPr>
                <w:rFonts w:cs="Calibri"/>
                <w:b/>
                <w:bCs/>
                <w:sz w:val="22"/>
                <w:szCs w:val="22"/>
                <w:lang w:val="ru-RU" w:eastAsia="ru-RU" w:bidi="ar-SA"/>
              </w:rPr>
            </w:pPr>
            <w:r w:rsidRPr="007B04DC">
              <w:rPr>
                <w:rFonts w:cs="Calibri"/>
                <w:b/>
                <w:bCs/>
                <w:sz w:val="22"/>
                <w:szCs w:val="22"/>
                <w:lang w:val="ru-RU" w:eastAsia="ru-RU" w:bidi="ar-SA"/>
              </w:rPr>
              <w:t>Тарифный план</w:t>
            </w:r>
          </w:p>
        </w:tc>
        <w:tc>
          <w:tcPr>
            <w:tcW w:w="8932" w:type="dxa"/>
            <w:tcBorders>
              <w:top w:val="single" w:sz="12" w:space="0" w:color="auto"/>
              <w:left w:val="nil"/>
              <w:bottom w:val="single" w:sz="4" w:space="0" w:color="auto"/>
              <w:right w:val="single" w:sz="12" w:space="0" w:color="auto"/>
            </w:tcBorders>
            <w:shd w:val="clear" w:color="auto" w:fill="auto"/>
            <w:vAlign w:val="center"/>
            <w:hideMark/>
          </w:tcPr>
          <w:p w14:paraId="176A4E6F" w14:textId="77777777" w:rsidR="004365B1" w:rsidRPr="007B04DC" w:rsidRDefault="004365B1" w:rsidP="003646B0">
            <w:pPr>
              <w:jc w:val="center"/>
              <w:rPr>
                <w:rFonts w:cs="Calibri"/>
                <w:b/>
                <w:bCs/>
                <w:sz w:val="22"/>
                <w:szCs w:val="22"/>
                <w:lang w:val="ru-RU" w:eastAsia="ru-RU" w:bidi="ar-SA"/>
              </w:rPr>
            </w:pPr>
            <w:r w:rsidRPr="007B04DC">
              <w:rPr>
                <w:rFonts w:cs="Calibri"/>
                <w:b/>
                <w:bCs/>
                <w:sz w:val="22"/>
                <w:szCs w:val="22"/>
                <w:lang w:val="ru-RU" w:eastAsia="ru-RU" w:bidi="ar-SA"/>
              </w:rPr>
              <w:t>Стоимость посещения, рублей</w:t>
            </w:r>
          </w:p>
        </w:tc>
      </w:tr>
      <w:tr w:rsidR="004365B1" w:rsidRPr="007B04DC" w14:paraId="7D2909F9"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6102B7AF"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Все включено 2.0</w:t>
            </w:r>
          </w:p>
        </w:tc>
        <w:tc>
          <w:tcPr>
            <w:tcW w:w="8932" w:type="dxa"/>
            <w:tcBorders>
              <w:top w:val="nil"/>
              <w:left w:val="nil"/>
              <w:bottom w:val="single" w:sz="4" w:space="0" w:color="auto"/>
              <w:right w:val="single" w:sz="12" w:space="0" w:color="auto"/>
            </w:tcBorders>
            <w:shd w:val="clear" w:color="auto" w:fill="auto"/>
            <w:noWrap/>
            <w:vAlign w:val="center"/>
            <w:hideMark/>
          </w:tcPr>
          <w:p w14:paraId="404DA112"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38A973DC"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2A709EE1"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Все включено-Промо</w:t>
            </w:r>
          </w:p>
        </w:tc>
        <w:tc>
          <w:tcPr>
            <w:tcW w:w="8932" w:type="dxa"/>
            <w:tcBorders>
              <w:top w:val="nil"/>
              <w:left w:val="nil"/>
              <w:bottom w:val="single" w:sz="4" w:space="0" w:color="auto"/>
              <w:right w:val="single" w:sz="12" w:space="0" w:color="auto"/>
            </w:tcBorders>
            <w:shd w:val="clear" w:color="auto" w:fill="auto"/>
            <w:noWrap/>
            <w:vAlign w:val="center"/>
            <w:hideMark/>
          </w:tcPr>
          <w:p w14:paraId="3D8BD64F"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4DC072B1"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57CE8C9F"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Все включено-Лапйт</w:t>
            </w:r>
          </w:p>
        </w:tc>
        <w:tc>
          <w:tcPr>
            <w:tcW w:w="8932" w:type="dxa"/>
            <w:tcBorders>
              <w:top w:val="nil"/>
              <w:left w:val="nil"/>
              <w:bottom w:val="single" w:sz="4" w:space="0" w:color="auto"/>
              <w:right w:val="single" w:sz="12" w:space="0" w:color="auto"/>
            </w:tcBorders>
            <w:shd w:val="clear" w:color="auto" w:fill="auto"/>
            <w:noWrap/>
            <w:vAlign w:val="center"/>
            <w:hideMark/>
          </w:tcPr>
          <w:p w14:paraId="29F59777"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66A23EC3"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6AFCCE8F"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Все включено 2.0 ТСК</w:t>
            </w:r>
          </w:p>
        </w:tc>
        <w:tc>
          <w:tcPr>
            <w:tcW w:w="8932" w:type="dxa"/>
            <w:tcBorders>
              <w:top w:val="nil"/>
              <w:left w:val="nil"/>
              <w:bottom w:val="single" w:sz="4" w:space="0" w:color="auto"/>
              <w:right w:val="single" w:sz="12" w:space="0" w:color="auto"/>
            </w:tcBorders>
            <w:shd w:val="clear" w:color="auto" w:fill="auto"/>
            <w:noWrap/>
            <w:vAlign w:val="center"/>
            <w:hideMark/>
          </w:tcPr>
          <w:p w14:paraId="7F8D311E"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3771ADE8"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794EAA35"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МИР пенсионная</w:t>
            </w:r>
          </w:p>
        </w:tc>
        <w:tc>
          <w:tcPr>
            <w:tcW w:w="8932" w:type="dxa"/>
            <w:tcBorders>
              <w:top w:val="nil"/>
              <w:left w:val="nil"/>
              <w:bottom w:val="single" w:sz="4" w:space="0" w:color="auto"/>
              <w:right w:val="single" w:sz="12" w:space="0" w:color="auto"/>
            </w:tcBorders>
            <w:shd w:val="clear" w:color="auto" w:fill="auto"/>
            <w:noWrap/>
            <w:vAlign w:val="center"/>
            <w:hideMark/>
          </w:tcPr>
          <w:p w14:paraId="59E4BE9F"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04FC3E34"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1F297673"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МИГ</w:t>
            </w:r>
          </w:p>
        </w:tc>
        <w:tc>
          <w:tcPr>
            <w:tcW w:w="8932" w:type="dxa"/>
            <w:tcBorders>
              <w:top w:val="nil"/>
              <w:left w:val="nil"/>
              <w:bottom w:val="single" w:sz="4" w:space="0" w:color="auto"/>
              <w:right w:val="single" w:sz="12" w:space="0" w:color="auto"/>
            </w:tcBorders>
            <w:shd w:val="clear" w:color="auto" w:fill="auto"/>
            <w:noWrap/>
            <w:vAlign w:val="center"/>
            <w:hideMark/>
          </w:tcPr>
          <w:p w14:paraId="14B1D31A"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74B3A68B"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5BEAF561"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Стандартный</w:t>
            </w:r>
          </w:p>
        </w:tc>
        <w:tc>
          <w:tcPr>
            <w:tcW w:w="8932" w:type="dxa"/>
            <w:tcBorders>
              <w:top w:val="nil"/>
              <w:left w:val="nil"/>
              <w:bottom w:val="single" w:sz="4" w:space="0" w:color="auto"/>
              <w:right w:val="single" w:sz="12" w:space="0" w:color="auto"/>
            </w:tcBorders>
            <w:shd w:val="clear" w:color="auto" w:fill="auto"/>
            <w:noWrap/>
            <w:vAlign w:val="center"/>
            <w:hideMark/>
          </w:tcPr>
          <w:p w14:paraId="5FD475AF"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5323C2BD"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2B0918E2"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Фора-зарплатный. Посольство</w:t>
            </w:r>
          </w:p>
        </w:tc>
        <w:tc>
          <w:tcPr>
            <w:tcW w:w="8932" w:type="dxa"/>
            <w:tcBorders>
              <w:top w:val="nil"/>
              <w:left w:val="nil"/>
              <w:bottom w:val="single" w:sz="4" w:space="0" w:color="auto"/>
              <w:right w:val="single" w:sz="12" w:space="0" w:color="auto"/>
            </w:tcBorders>
            <w:shd w:val="clear" w:color="auto" w:fill="auto"/>
            <w:noWrap/>
            <w:vAlign w:val="center"/>
            <w:hideMark/>
          </w:tcPr>
          <w:p w14:paraId="170C6FA5"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66A24BF9"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1DF2B689"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Карта с льготным периодом Фора-Премиум</w:t>
            </w:r>
          </w:p>
        </w:tc>
        <w:tc>
          <w:tcPr>
            <w:tcW w:w="8932" w:type="dxa"/>
            <w:tcBorders>
              <w:top w:val="nil"/>
              <w:left w:val="nil"/>
              <w:bottom w:val="single" w:sz="4" w:space="0" w:color="auto"/>
              <w:right w:val="single" w:sz="12" w:space="0" w:color="auto"/>
            </w:tcBorders>
            <w:shd w:val="clear" w:color="auto" w:fill="auto"/>
            <w:noWrap/>
            <w:vAlign w:val="center"/>
            <w:hideMark/>
          </w:tcPr>
          <w:p w14:paraId="03517280"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7D347FC7"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7B49877E"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Карта с льготным периодом Фора-Партнер</w:t>
            </w:r>
          </w:p>
        </w:tc>
        <w:tc>
          <w:tcPr>
            <w:tcW w:w="8932" w:type="dxa"/>
            <w:tcBorders>
              <w:top w:val="nil"/>
              <w:left w:val="nil"/>
              <w:bottom w:val="single" w:sz="4" w:space="0" w:color="auto"/>
              <w:right w:val="single" w:sz="12" w:space="0" w:color="auto"/>
            </w:tcBorders>
            <w:shd w:val="clear" w:color="auto" w:fill="auto"/>
            <w:noWrap/>
            <w:vAlign w:val="center"/>
            <w:hideMark/>
          </w:tcPr>
          <w:p w14:paraId="4EDFDD2A"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333199AF" w14:textId="77777777" w:rsidTr="003646B0">
        <w:trPr>
          <w:trHeight w:val="285"/>
        </w:trPr>
        <w:tc>
          <w:tcPr>
            <w:tcW w:w="6105" w:type="dxa"/>
            <w:tcBorders>
              <w:top w:val="nil"/>
              <w:left w:val="single" w:sz="12" w:space="0" w:color="auto"/>
              <w:bottom w:val="single" w:sz="4" w:space="0" w:color="auto"/>
              <w:right w:val="single" w:sz="4" w:space="0" w:color="auto"/>
            </w:tcBorders>
            <w:shd w:val="clear" w:color="auto" w:fill="auto"/>
            <w:noWrap/>
            <w:vAlign w:val="center"/>
            <w:hideMark/>
          </w:tcPr>
          <w:p w14:paraId="6216E83B"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Премиальный</w:t>
            </w:r>
          </w:p>
        </w:tc>
        <w:tc>
          <w:tcPr>
            <w:tcW w:w="8932" w:type="dxa"/>
            <w:tcBorders>
              <w:top w:val="nil"/>
              <w:left w:val="nil"/>
              <w:bottom w:val="single" w:sz="4" w:space="0" w:color="auto"/>
              <w:right w:val="single" w:sz="12" w:space="0" w:color="auto"/>
            </w:tcBorders>
            <w:shd w:val="clear" w:color="auto" w:fill="auto"/>
            <w:noWrap/>
            <w:vAlign w:val="center"/>
            <w:hideMark/>
          </w:tcPr>
          <w:p w14:paraId="23D811DA"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r w:rsidR="004365B1" w:rsidRPr="007B04DC" w14:paraId="22C5EBE1" w14:textId="77777777" w:rsidTr="003646B0">
        <w:trPr>
          <w:trHeight w:val="300"/>
        </w:trPr>
        <w:tc>
          <w:tcPr>
            <w:tcW w:w="6105" w:type="dxa"/>
            <w:tcBorders>
              <w:top w:val="nil"/>
              <w:left w:val="single" w:sz="12" w:space="0" w:color="auto"/>
              <w:bottom w:val="single" w:sz="2" w:space="0" w:color="auto"/>
              <w:right w:val="single" w:sz="4" w:space="0" w:color="auto"/>
            </w:tcBorders>
            <w:shd w:val="clear" w:color="auto" w:fill="auto"/>
            <w:noWrap/>
            <w:vAlign w:val="center"/>
            <w:hideMark/>
          </w:tcPr>
          <w:p w14:paraId="10E19EFA"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Фора-Эсклюзив</w:t>
            </w:r>
          </w:p>
        </w:tc>
        <w:tc>
          <w:tcPr>
            <w:tcW w:w="8932" w:type="dxa"/>
            <w:tcBorders>
              <w:top w:val="nil"/>
              <w:left w:val="nil"/>
              <w:bottom w:val="single" w:sz="2" w:space="0" w:color="auto"/>
              <w:right w:val="single" w:sz="12" w:space="0" w:color="auto"/>
            </w:tcBorders>
            <w:shd w:val="clear" w:color="auto" w:fill="auto"/>
            <w:noWrap/>
            <w:vAlign w:val="center"/>
            <w:hideMark/>
          </w:tcPr>
          <w:p w14:paraId="3A9C8C7A" w14:textId="77777777" w:rsidR="004365B1" w:rsidRPr="007B04DC" w:rsidRDefault="004365B1" w:rsidP="003646B0">
            <w:pPr>
              <w:jc w:val="center"/>
              <w:rPr>
                <w:rFonts w:cs="Calibri"/>
                <w:sz w:val="22"/>
                <w:szCs w:val="22"/>
                <w:lang w:val="ru-RU" w:eastAsia="ru-RU" w:bidi="ar-SA"/>
              </w:rPr>
            </w:pPr>
            <w:r w:rsidRPr="007B04DC">
              <w:rPr>
                <w:rFonts w:cs="Calibri"/>
                <w:sz w:val="22"/>
                <w:szCs w:val="22"/>
                <w:lang w:val="ru-RU" w:eastAsia="ru-RU" w:bidi="ar-SA"/>
              </w:rPr>
              <w:t>2 000, если иное не предусмотрено условиями Тарифного плана «Пакет «ФОРА-Эксклюзив»</w:t>
            </w:r>
          </w:p>
        </w:tc>
      </w:tr>
      <w:tr w:rsidR="004365B1" w:rsidRPr="00085973" w14:paraId="75A9C8EC" w14:textId="77777777" w:rsidTr="003646B0">
        <w:trPr>
          <w:trHeight w:val="300"/>
        </w:trPr>
        <w:tc>
          <w:tcPr>
            <w:tcW w:w="6105"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1DF6DC20" w14:textId="77777777" w:rsidR="004365B1" w:rsidRPr="007B04DC" w:rsidRDefault="004365B1" w:rsidP="003646B0">
            <w:pPr>
              <w:rPr>
                <w:rFonts w:cs="Calibri"/>
                <w:sz w:val="22"/>
                <w:szCs w:val="22"/>
                <w:lang w:val="ru-RU" w:eastAsia="ru-RU" w:bidi="ar-SA"/>
              </w:rPr>
            </w:pPr>
            <w:r w:rsidRPr="007B04DC">
              <w:rPr>
                <w:rFonts w:cs="Calibri"/>
                <w:sz w:val="22"/>
                <w:szCs w:val="22"/>
                <w:lang w:val="ru-RU" w:eastAsia="ru-RU" w:bidi="ar-SA"/>
              </w:rPr>
              <w:t>Иные тарифные планы, в т.ч. планы выпуск карт по которым прекращен</w:t>
            </w:r>
          </w:p>
        </w:tc>
        <w:tc>
          <w:tcPr>
            <w:tcW w:w="8932" w:type="dxa"/>
            <w:tcBorders>
              <w:top w:val="single" w:sz="2" w:space="0" w:color="auto"/>
              <w:left w:val="nil"/>
              <w:bottom w:val="single" w:sz="12" w:space="0" w:color="auto"/>
              <w:right w:val="single" w:sz="12" w:space="0" w:color="auto"/>
            </w:tcBorders>
            <w:shd w:val="clear" w:color="auto" w:fill="auto"/>
            <w:noWrap/>
            <w:vAlign w:val="center"/>
          </w:tcPr>
          <w:p w14:paraId="226772BF" w14:textId="77777777" w:rsidR="004365B1" w:rsidRPr="00A84C71" w:rsidRDefault="004365B1" w:rsidP="003646B0">
            <w:pPr>
              <w:jc w:val="center"/>
              <w:rPr>
                <w:rFonts w:cs="Calibri"/>
                <w:sz w:val="22"/>
                <w:szCs w:val="22"/>
                <w:lang w:val="ru-RU" w:eastAsia="ru-RU" w:bidi="ar-SA"/>
              </w:rPr>
            </w:pPr>
            <w:r w:rsidRPr="007B04DC">
              <w:rPr>
                <w:rFonts w:cs="Calibri"/>
                <w:sz w:val="22"/>
                <w:szCs w:val="22"/>
                <w:lang w:val="ru-RU" w:eastAsia="ru-RU" w:bidi="ar-SA"/>
              </w:rPr>
              <w:t>2 000</w:t>
            </w:r>
          </w:p>
        </w:tc>
      </w:tr>
    </w:tbl>
    <w:p w14:paraId="0D8E0724" w14:textId="77777777" w:rsidR="004365B1" w:rsidRPr="0004527E" w:rsidRDefault="004365B1" w:rsidP="004365B1">
      <w:pPr>
        <w:rPr>
          <w:lang w:val="ru-RU"/>
        </w:rPr>
      </w:pPr>
    </w:p>
    <w:sectPr w:rsidR="004365B1" w:rsidRPr="0004527E" w:rsidSect="00360626">
      <w:footnotePr>
        <w:pos w:val="beneathText"/>
      </w:footnotePr>
      <w:endnotePr>
        <w:numFmt w:val="decimal"/>
        <w:numRestart w:val="eachSect"/>
      </w:endnotePr>
      <w:type w:val="continuous"/>
      <w:pgSz w:w="16838" w:h="11906" w:orient="landscape"/>
      <w:pgMar w:top="426" w:right="678"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D1E71" w14:textId="77777777" w:rsidR="006A185B" w:rsidRPr="007706A8" w:rsidRDefault="006A185B">
      <w:pPr>
        <w:rPr>
          <w:lang w:val="ru-RU"/>
        </w:rPr>
      </w:pPr>
    </w:p>
  </w:endnote>
  <w:endnote w:type="continuationSeparator" w:id="0">
    <w:p w14:paraId="23AFCBDA" w14:textId="77777777" w:rsidR="006A185B" w:rsidRPr="007706A8" w:rsidRDefault="006A185B">
      <w:pPr>
        <w:rPr>
          <w:lang w:val="ru-RU"/>
        </w:rPr>
      </w:pPr>
      <w:r>
        <w:continuationSeparator/>
      </w:r>
    </w:p>
  </w:endnote>
  <w:endnote w:type="continuationNotice" w:id="1">
    <w:p w14:paraId="79BA5E4F" w14:textId="77777777" w:rsidR="006A185B" w:rsidRDefault="006A185B"/>
  </w:endnote>
  <w:endnote w:id="2">
    <w:p w14:paraId="0FED6196" w14:textId="77777777" w:rsidR="003646B0" w:rsidRDefault="003646B0" w:rsidP="001E2D2B">
      <w:pPr>
        <w:pStyle w:val="aff4"/>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Периодичность оплаты комиссии определяется Держателем при выпуске Карты. </w:t>
      </w:r>
    </w:p>
    <w:p w14:paraId="20C56DF8" w14:textId="77777777" w:rsidR="003646B0" w:rsidRPr="00436BF2" w:rsidRDefault="003646B0" w:rsidP="002E746B">
      <w:pPr>
        <w:pStyle w:val="aff4"/>
        <w:jc w:val="both"/>
        <w:rPr>
          <w:rFonts w:ascii="Times New Roman" w:hAnsi="Times New Roman"/>
          <w:sz w:val="16"/>
          <w:szCs w:val="16"/>
          <w:lang w:val="ru-RU"/>
        </w:rPr>
      </w:pPr>
    </w:p>
  </w:endnote>
  <w:endnote w:id="3">
    <w:p w14:paraId="51187898" w14:textId="77777777" w:rsidR="003646B0" w:rsidRPr="007C6534" w:rsidRDefault="003646B0" w:rsidP="001E2D2B">
      <w:pPr>
        <w:ind w:left="-425"/>
        <w:rPr>
          <w:color w:val="1F497D"/>
          <w:sz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Комиссия начисляется и подлежит оплате (в случаях, установленных настоящим Тарифным планом) за счет собственных денежных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каждый месяц обслуживания Карты. За каждый следующий месяц обслуживания Карты (в т.ч. перевыпущенной Карты) - в день и месяц, соответствующей дате активации первой карты, увеличенной на соответствующее количество дней в зависимости от календарных дней в месяце.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w:t>
      </w:r>
      <w:r w:rsidRPr="007C6534">
        <w:rPr>
          <w:rFonts w:ascii="Times New Roman" w:hAnsi="Times New Roman"/>
          <w:sz w:val="16"/>
          <w:lang w:val="ru-RU"/>
        </w:rPr>
        <w:t xml:space="preserve"> </w:t>
      </w:r>
    </w:p>
    <w:p w14:paraId="32D72D38" w14:textId="77777777" w:rsidR="003646B0" w:rsidRPr="00436BF2" w:rsidRDefault="003646B0" w:rsidP="001E2D2B">
      <w:pPr>
        <w:pStyle w:val="aff4"/>
        <w:ind w:left="-426"/>
        <w:jc w:val="both"/>
        <w:rPr>
          <w:rFonts w:ascii="Times New Roman" w:hAnsi="Times New Roman"/>
          <w:sz w:val="16"/>
          <w:szCs w:val="16"/>
          <w:lang w:val="ru-RU"/>
        </w:rPr>
      </w:pPr>
      <w:r w:rsidRPr="00436BF2">
        <w:rPr>
          <w:rFonts w:ascii="Times New Roman" w:hAnsi="Times New Roman"/>
          <w:sz w:val="16"/>
          <w:szCs w:val="16"/>
          <w:lang w:val="ru-RU"/>
        </w:rPr>
        <w:t xml:space="preserve"> </w:t>
      </w:r>
    </w:p>
  </w:endnote>
  <w:endnote w:id="4">
    <w:p w14:paraId="03EE9A8F" w14:textId="77777777" w:rsidR="003646B0" w:rsidRPr="00436BF2" w:rsidRDefault="003646B0" w:rsidP="001E2D2B">
      <w:pPr>
        <w:pStyle w:val="aff4"/>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При прекращении трудовых/гражданско-правовых отношений между Держателем Карты и Компанией, с которой у Банка заключен Договор в рамках зарплатного проекта и/или выплаты стипендий, на Счет Карты, а также в случае расторжения указанного Договора между Банком и Компанией, или окончании обучения (для сутеднтов), расторжении Договора об образовании Банк вправе не применять к Держателю Карты Тарифы, указанные в п.п. </w:t>
      </w:r>
      <w:r w:rsidRPr="007D6659">
        <w:rPr>
          <w:rFonts w:ascii="Times New Roman" w:hAnsi="Times New Roman"/>
          <w:sz w:val="16"/>
          <w:szCs w:val="16"/>
          <w:lang w:val="ru-RU"/>
        </w:rPr>
        <w:t>1.2.4,  в случае, если в отношении Держателя Карты не применяется Тарифная опция «Особый» или «Специальный» и/или в случае подтверждения Держателем Карты необходимости ее использования</w:t>
      </w:r>
      <w:r w:rsidRPr="007D6659">
        <w:rPr>
          <w:rFonts w:ascii="Times New Roman" w:hAnsi="Times New Roman"/>
          <w:sz w:val="16"/>
          <w:szCs w:val="16"/>
          <w:highlight w:val="yellow"/>
          <w:lang w:val="ru-RU"/>
        </w:rPr>
        <w:t>.</w:t>
      </w:r>
      <w:r w:rsidRPr="00436BF2">
        <w:rPr>
          <w:rFonts w:ascii="Times New Roman" w:hAnsi="Times New Roman"/>
          <w:sz w:val="16"/>
          <w:szCs w:val="16"/>
          <w:lang w:val="ru-RU"/>
        </w:rPr>
        <w:t xml:space="preserve"> </w:t>
      </w:r>
    </w:p>
    <w:p w14:paraId="73AC11EC" w14:textId="77777777" w:rsidR="003646B0" w:rsidRPr="00436BF2" w:rsidRDefault="003646B0" w:rsidP="001E2D2B">
      <w:pPr>
        <w:pStyle w:val="aff4"/>
        <w:ind w:left="-426"/>
        <w:jc w:val="both"/>
        <w:rPr>
          <w:rFonts w:ascii="Times New Roman" w:hAnsi="Times New Roman"/>
          <w:sz w:val="16"/>
          <w:szCs w:val="16"/>
          <w:lang w:val="ru-RU"/>
        </w:rPr>
      </w:pPr>
      <w:r w:rsidRPr="00436BF2">
        <w:rPr>
          <w:rFonts w:ascii="Times New Roman" w:hAnsi="Times New Roman"/>
          <w:sz w:val="16"/>
          <w:szCs w:val="16"/>
          <w:lang w:val="ru-RU"/>
        </w:rPr>
        <w:t>Подтверждение Держателем Карты необходимости ее использования осуществляется одним из способов, предусмотренных Условиями КБО или с помощью сервиса Дистанционного обслуживания Клиентов с применением голосовой связи. При неподтверждении Держателем Карты необходимости ее использования, а также в случае прекращения действия Тарифного плана Держателя Карты к моменту ее перевыпуска, Банк в соответствии с Условиями КБО предлагает выпуск Карты по любому из действующих на момент перевыпуска Карты Тарифных планов.</w:t>
      </w:r>
    </w:p>
  </w:endnote>
  <w:endnote w:id="5">
    <w:p w14:paraId="2B3890DC" w14:textId="77777777" w:rsidR="003646B0" w:rsidRPr="00436BF2" w:rsidRDefault="003646B0" w:rsidP="009B0BCB">
      <w:pPr>
        <w:pStyle w:val="aff4"/>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Торговый оборот – это сумма расходных безналичных операций, указанных </w:t>
      </w:r>
      <w:r w:rsidRPr="007D6659">
        <w:rPr>
          <w:rFonts w:ascii="Times New Roman" w:hAnsi="Times New Roman"/>
          <w:sz w:val="16"/>
          <w:szCs w:val="16"/>
          <w:lang w:val="ru-RU"/>
        </w:rPr>
        <w:t>в разделе 4, Приложения 5. Программа лояльности АКБ «ФОРА-БАНК» Условий КБО</w:t>
      </w:r>
      <w:r w:rsidRPr="00436BF2">
        <w:rPr>
          <w:rFonts w:ascii="Times New Roman" w:hAnsi="Times New Roman"/>
          <w:sz w:val="16"/>
          <w:szCs w:val="16"/>
          <w:lang w:val="ru-RU"/>
        </w:rPr>
        <w:t xml:space="preserve"> по основной и дополнительным Картам Банка, совершенных в ТСП или в сети Интернет (с учетом возвратов совещенных покупок) за отчётный месяц, и отраженных по Счету Карты по состоянию на последний календарный день отчетного месяца. Отчетным месяцем для анализа безналичных расходных Операций по Счету Карты принимается месяц, предшествующий месяцу списания комиссии по Карте. Для анализа безналичных расходных Операций в целях не взимания комиссии Банк применяет расходные Операции, указанные </w:t>
      </w:r>
      <w:r w:rsidRPr="007D6659">
        <w:rPr>
          <w:rFonts w:ascii="Times New Roman" w:hAnsi="Times New Roman"/>
          <w:sz w:val="16"/>
          <w:szCs w:val="16"/>
          <w:lang w:val="ru-RU"/>
        </w:rPr>
        <w:t>в разделе 4, Приложения 5. Программа лояльности АКБ «ФОРА-БАНК» Условий КБО</w:t>
      </w:r>
      <w:r w:rsidRPr="00436BF2">
        <w:rPr>
          <w:rFonts w:ascii="Times New Roman" w:hAnsi="Times New Roman"/>
          <w:sz w:val="16"/>
          <w:szCs w:val="16"/>
          <w:lang w:val="ru-RU"/>
        </w:rPr>
        <w:t xml:space="preserve">. В случае выполнения условия, комиссия не взимается как с Основной Карты, так и со всех Дополнительных Карт. В случае невыполнения условия комиссия взимается с Основной Карты и с Дополнительных Карт, выпущенных к Счету Карты. Данное условие не применяется для первого месяца пользования Картой. </w:t>
      </w:r>
    </w:p>
  </w:endnote>
  <w:endnote w:id="6">
    <w:p w14:paraId="341A00CB" w14:textId="77777777" w:rsidR="003646B0" w:rsidRPr="00436BF2" w:rsidRDefault="003646B0" w:rsidP="001E2D2B">
      <w:pPr>
        <w:pStyle w:val="aff4"/>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Компания – партнер – юридическое лицо/индивидуальный предприниматель/физическое лицо, занимающеся в установленном законодательством РФ порядке частнйо практикой/государственное (в т.ч. образвательное) учреждение, у которого есть действующий банковский продукт в Банке. При прекращении трудовых/гражданско-правовых отношений между Держателем Карты и Компанией, с которой у Банка заключен Договор в рамках зарплатного проекта и/или выплаты стипендий, на Счет Карты, а также в случае расторжения указанного Договора между Банком и Компанией, или окончании обучения (для сутеднтов), расторжении Договора об образовании Банк вправе не применять к Держателю Карты Тарифы, указанные в п.п</w:t>
      </w:r>
      <w:r w:rsidRPr="007D6659">
        <w:rPr>
          <w:rFonts w:ascii="Times New Roman" w:hAnsi="Times New Roman"/>
          <w:sz w:val="16"/>
          <w:szCs w:val="16"/>
          <w:lang w:val="ru-RU"/>
        </w:rPr>
        <w:t>. 1.2.4, , в случае, если</w:t>
      </w:r>
      <w:r w:rsidRPr="00436BF2">
        <w:rPr>
          <w:rFonts w:ascii="Times New Roman" w:hAnsi="Times New Roman"/>
          <w:sz w:val="16"/>
          <w:szCs w:val="16"/>
          <w:lang w:val="ru-RU"/>
        </w:rPr>
        <w:t xml:space="preserve"> в отношении Держателя Карты не применяется Тарифная опция «Особый» или «Специальный» и/или в случае подтверждения Держателем Карты необходимости ее использования. Подтверждение Держателем Карты необходимости ее использования осуществляется одним из способов, предусмотренных Условиями КБО или с помощью сервиса Дистанционного обслуживания Клиентов с применением голосовой связи. При неподтверждении Держателем Карты необходимости ее использования, а также в случае прекращения действия Тарифного плана Держателя Карты к моменту ее перевыпуска, Банк в соответствии с Условиями КБО предлагает выпуск Карты по любому из действующих на момент перевыпуска Карты Тарифных планов. </w:t>
      </w:r>
    </w:p>
  </w:endnote>
  <w:endnote w:id="7">
    <w:p w14:paraId="649D406A" w14:textId="77777777" w:rsidR="003646B0" w:rsidRPr="00436BF2" w:rsidRDefault="003646B0" w:rsidP="001E2D2B">
      <w:pPr>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Стоимость 1-го периода обслуживания для ежемесячной комиссии оплачивается Клиентом в полном объеме в соответствии с выбранным Тарифным планом на дату активации Карты. В дальнейшем стоимость ежемесячного обслуживания зависит от среднемесячного остатка в рублях РФ в размере не менее минимального среднемесячного остатка или минимального торгового оборота.</w:t>
      </w:r>
    </w:p>
  </w:endnote>
  <w:endnote w:id="8">
    <w:p w14:paraId="7FBD0615" w14:textId="77777777" w:rsidR="003646B0" w:rsidRPr="007D6659" w:rsidRDefault="003646B0" w:rsidP="001E2D2B">
      <w:pPr>
        <w:pStyle w:val="aff4"/>
        <w:ind w:left="-426"/>
        <w:jc w:val="both"/>
        <w:rPr>
          <w:rFonts w:ascii="Times New Roman" w:hAnsi="Times New Roman"/>
          <w:sz w:val="16"/>
          <w:szCs w:val="16"/>
          <w:lang w:val="ru-RU"/>
        </w:rPr>
      </w:pPr>
      <w:r w:rsidRPr="00E32DD4">
        <w:rPr>
          <w:rStyle w:val="aff6"/>
          <w:rFonts w:ascii="Times New Roman" w:hAnsi="Times New Roman"/>
          <w:sz w:val="16"/>
          <w:szCs w:val="16"/>
        </w:rPr>
        <w:endnoteRef/>
      </w:r>
      <w:r w:rsidRPr="00E32DD4">
        <w:rPr>
          <w:rFonts w:ascii="Times New Roman" w:hAnsi="Times New Roman"/>
          <w:sz w:val="16"/>
          <w:szCs w:val="16"/>
          <w:lang w:val="ru-RU"/>
        </w:rPr>
        <w:t xml:space="preserve"> С</w:t>
      </w:r>
      <w:r w:rsidRPr="007D6659">
        <w:rPr>
          <w:rFonts w:ascii="Times New Roman" w:hAnsi="Times New Roman"/>
          <w:sz w:val="16"/>
          <w:szCs w:val="16"/>
          <w:lang w:val="ru-RU"/>
        </w:rPr>
        <w:t>тоимость ежемесячного обслуживания зависит от среднемесячного остатка денежных средств Клиента на Счете Карты в рублях РФ, поддерживаемых в течение отчетного месяца. Отчетным месяцем для анализа совокупного остатка денежных средств на счете Карты принимается месяц, предшествующий месяцу списания комиссии по Карте.</w:t>
      </w:r>
    </w:p>
  </w:endnote>
  <w:endnote w:id="9">
    <w:p w14:paraId="119F6332" w14:textId="77777777" w:rsidR="003646B0" w:rsidRPr="00436BF2" w:rsidRDefault="003646B0" w:rsidP="001E2D2B">
      <w:pPr>
        <w:ind w:left="-426"/>
        <w:jc w:val="both"/>
        <w:rPr>
          <w:rFonts w:ascii="Times New Roman" w:hAnsi="Times New Roman"/>
          <w:sz w:val="16"/>
          <w:szCs w:val="16"/>
          <w:lang w:val="ru-RU"/>
        </w:rPr>
      </w:pPr>
      <w:r w:rsidRPr="007D6659">
        <w:rPr>
          <w:rStyle w:val="aff6"/>
          <w:rFonts w:ascii="Times New Roman" w:hAnsi="Times New Roman"/>
          <w:sz w:val="16"/>
          <w:szCs w:val="16"/>
        </w:rPr>
        <w:endnoteRef/>
      </w:r>
      <w:r w:rsidRPr="007D6659">
        <w:rPr>
          <w:rFonts w:ascii="Times New Roman" w:hAnsi="Times New Roman"/>
          <w:sz w:val="16"/>
          <w:szCs w:val="16"/>
          <w:lang w:val="ru-RU"/>
        </w:rPr>
        <w:t xml:space="preserve"> Начисляется и подлежит оплате за счет собственных денежных средств или за счет предоставленного Банком Кредита в</w:t>
      </w:r>
      <w:r w:rsidRPr="00436BF2">
        <w:rPr>
          <w:rFonts w:ascii="Times New Roman" w:hAnsi="Times New Roman"/>
          <w:sz w:val="16"/>
          <w:szCs w:val="16"/>
          <w:lang w:val="ru-RU"/>
        </w:rPr>
        <w:t xml:space="preserve"> пределах Кредитного лимита / Лимита овердрафта (в случае отсутствия или недостаточности денежных средств на Счете) за каждый год обслуживания Карты. За каждый следующий год обслуживания Карты (в т.ч. перевыпущенной Карты) - в день и месяц, соответствующей дате первой активации первой карты, увеличенной на 365 или 366 дней соответственно в зависимости от количества календарных дней в году.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w:t>
      </w:r>
    </w:p>
  </w:endnote>
  <w:endnote w:id="10">
    <w:p w14:paraId="2AAD298A" w14:textId="77777777" w:rsidR="003646B0" w:rsidRPr="00436BF2" w:rsidRDefault="003646B0" w:rsidP="001E2D2B">
      <w:pPr>
        <w:pStyle w:val="aff4"/>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При оформлении Карты на новый срок в связи с утратой / кражей / изъятием Карты или ПИН-кода, сменой ФИО Держателя и т.п.</w:t>
      </w:r>
    </w:p>
  </w:endnote>
  <w:endnote w:id="11">
    <w:p w14:paraId="501F6BB3" w14:textId="77777777" w:rsidR="003646B0" w:rsidRPr="00436BF2" w:rsidRDefault="003646B0" w:rsidP="001E2D2B">
      <w:pPr>
        <w:adjustRightInd w:val="0"/>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период, действующий с даты активации Карты / даты подключения Услуги </w:t>
      </w:r>
      <w:r w:rsidRPr="00436BF2">
        <w:rPr>
          <w:rFonts w:ascii="Times New Roman" w:hAnsi="Times New Roman"/>
          <w:sz w:val="16"/>
          <w:szCs w:val="16"/>
        </w:rPr>
        <w:t>SMS</w:t>
      </w:r>
      <w:r w:rsidRPr="00436BF2">
        <w:rPr>
          <w:rFonts w:ascii="Times New Roman" w:hAnsi="Times New Roman"/>
          <w:sz w:val="16"/>
          <w:szCs w:val="16"/>
          <w:lang w:val="ru-RU"/>
        </w:rPr>
        <w:t xml:space="preserve"> / </w:t>
      </w:r>
      <w:r w:rsidRPr="00436BF2">
        <w:rPr>
          <w:rFonts w:ascii="Times New Roman" w:hAnsi="Times New Roman"/>
          <w:sz w:val="16"/>
          <w:szCs w:val="16"/>
        </w:rPr>
        <w:t>Push</w:t>
      </w:r>
      <w:r w:rsidRPr="00436BF2">
        <w:rPr>
          <w:rFonts w:ascii="Times New Roman" w:hAnsi="Times New Roman"/>
          <w:sz w:val="16"/>
          <w:szCs w:val="16"/>
          <w:lang w:val="ru-RU"/>
        </w:rPr>
        <w:t xml:space="preserve"> - информирования и по первый рабочий день месяца, следующего за месяцем, в котором Услуга </w:t>
      </w:r>
      <w:r w:rsidRPr="00436BF2">
        <w:rPr>
          <w:rFonts w:ascii="Times New Roman" w:hAnsi="Times New Roman"/>
          <w:sz w:val="16"/>
          <w:szCs w:val="16"/>
        </w:rPr>
        <w:t>SMS</w:t>
      </w:r>
      <w:r w:rsidRPr="00436BF2">
        <w:rPr>
          <w:rFonts w:ascii="Times New Roman" w:hAnsi="Times New Roman"/>
          <w:sz w:val="16"/>
          <w:szCs w:val="16"/>
          <w:lang w:val="ru-RU"/>
        </w:rPr>
        <w:t xml:space="preserve"> / </w:t>
      </w:r>
      <w:r w:rsidRPr="00436BF2">
        <w:rPr>
          <w:rFonts w:ascii="Times New Roman" w:hAnsi="Times New Roman"/>
          <w:sz w:val="16"/>
          <w:szCs w:val="16"/>
        </w:rPr>
        <w:t>Push</w:t>
      </w:r>
      <w:r w:rsidRPr="00436BF2">
        <w:rPr>
          <w:rFonts w:ascii="Times New Roman" w:hAnsi="Times New Roman"/>
          <w:sz w:val="16"/>
          <w:szCs w:val="16"/>
          <w:lang w:val="ru-RU"/>
        </w:rPr>
        <w:t xml:space="preserve"> - информирования 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sidRPr="00436BF2">
        <w:rPr>
          <w:rFonts w:ascii="Times New Roman" w:hAnsi="Times New Roman"/>
          <w:sz w:val="16"/>
          <w:szCs w:val="16"/>
        </w:rPr>
        <w:t>SMS</w:t>
      </w:r>
      <w:r w:rsidRPr="00436BF2">
        <w:rPr>
          <w:rFonts w:ascii="Times New Roman" w:hAnsi="Times New Roman"/>
          <w:sz w:val="16"/>
          <w:szCs w:val="16"/>
          <w:lang w:val="ru-RU"/>
        </w:rPr>
        <w:t xml:space="preserve"> / </w:t>
      </w:r>
      <w:r w:rsidRPr="00436BF2">
        <w:rPr>
          <w:rFonts w:ascii="Times New Roman" w:hAnsi="Times New Roman"/>
          <w:sz w:val="16"/>
          <w:szCs w:val="16"/>
        </w:rPr>
        <w:t>Push</w:t>
      </w:r>
      <w:r w:rsidRPr="00436BF2">
        <w:rPr>
          <w:rFonts w:ascii="Times New Roman" w:hAnsi="Times New Roman"/>
          <w:sz w:val="16"/>
          <w:szCs w:val="16"/>
          <w:lang w:val="ru-RU"/>
        </w:rPr>
        <w:t xml:space="preserve"> - информирования отключается. В данном случае для Держателя доступна бесплатная Услуга </w:t>
      </w:r>
      <w:r w:rsidRPr="00436BF2">
        <w:rPr>
          <w:rFonts w:ascii="Times New Roman" w:hAnsi="Times New Roman"/>
          <w:sz w:val="16"/>
          <w:szCs w:val="16"/>
        </w:rPr>
        <w:t>SMS</w:t>
      </w:r>
      <w:r w:rsidRPr="00436BF2">
        <w:rPr>
          <w:rFonts w:ascii="Times New Roman" w:hAnsi="Times New Roman"/>
          <w:sz w:val="16"/>
          <w:szCs w:val="16"/>
          <w:lang w:val="ru-RU"/>
        </w:rPr>
        <w:t xml:space="preserve"> / </w:t>
      </w:r>
      <w:r w:rsidRPr="00436BF2">
        <w:rPr>
          <w:rFonts w:ascii="Times New Roman" w:hAnsi="Times New Roman"/>
          <w:sz w:val="16"/>
          <w:szCs w:val="16"/>
        </w:rPr>
        <w:t>Push</w:t>
      </w:r>
      <w:r w:rsidRPr="00436BF2">
        <w:rPr>
          <w:rFonts w:ascii="Times New Roman" w:hAnsi="Times New Roman"/>
          <w:sz w:val="16"/>
          <w:szCs w:val="16"/>
          <w:lang w:val="ru-RU"/>
        </w:rPr>
        <w:t xml:space="preserve"> - уведомлений 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sidRPr="00436BF2">
        <w:rPr>
          <w:rFonts w:ascii="Times New Roman" w:hAnsi="Times New Roman"/>
          <w:sz w:val="16"/>
          <w:szCs w:val="16"/>
        </w:rPr>
        <w:t>SMS</w:t>
      </w:r>
      <w:r w:rsidRPr="00436BF2">
        <w:rPr>
          <w:rFonts w:ascii="Times New Roman" w:hAnsi="Times New Roman"/>
          <w:sz w:val="16"/>
          <w:szCs w:val="16"/>
          <w:lang w:val="ru-RU"/>
        </w:rPr>
        <w:t xml:space="preserve"> / </w:t>
      </w:r>
      <w:r w:rsidRPr="00436BF2">
        <w:rPr>
          <w:rFonts w:ascii="Times New Roman" w:hAnsi="Times New Roman"/>
          <w:sz w:val="16"/>
          <w:szCs w:val="16"/>
        </w:rPr>
        <w:t>Push</w:t>
      </w:r>
      <w:r w:rsidRPr="00436BF2">
        <w:rPr>
          <w:rFonts w:ascii="Times New Roman" w:hAnsi="Times New Roman"/>
          <w:sz w:val="16"/>
          <w:szCs w:val="16"/>
          <w:lang w:val="ru-RU"/>
        </w:rPr>
        <w:t xml:space="preserve"> - информирования возобновляется автоматически при наличии денежных средств на Счете, достаточных для оплаты Услуги </w:t>
      </w:r>
      <w:r w:rsidRPr="00436BF2">
        <w:rPr>
          <w:rFonts w:ascii="Times New Roman" w:hAnsi="Times New Roman"/>
          <w:sz w:val="16"/>
          <w:szCs w:val="16"/>
        </w:rPr>
        <w:t>SMS</w:t>
      </w:r>
      <w:r w:rsidRPr="00436BF2">
        <w:rPr>
          <w:rFonts w:ascii="Times New Roman" w:hAnsi="Times New Roman"/>
          <w:sz w:val="16"/>
          <w:szCs w:val="16"/>
          <w:lang w:val="ru-RU"/>
        </w:rPr>
        <w:t xml:space="preserve"> / </w:t>
      </w:r>
      <w:r w:rsidRPr="00436BF2">
        <w:rPr>
          <w:rFonts w:ascii="Times New Roman" w:hAnsi="Times New Roman"/>
          <w:sz w:val="16"/>
          <w:szCs w:val="16"/>
        </w:rPr>
        <w:t>Push</w:t>
      </w:r>
      <w:r w:rsidRPr="00436BF2">
        <w:rPr>
          <w:rFonts w:ascii="Times New Roman" w:hAnsi="Times New Roman"/>
          <w:sz w:val="16"/>
          <w:szCs w:val="16"/>
          <w:lang w:val="ru-RU"/>
        </w:rPr>
        <w:t xml:space="preserve"> - информирования, после списания указанной комиссии. </w:t>
      </w:r>
    </w:p>
  </w:endnote>
  <w:endnote w:id="12">
    <w:p w14:paraId="60738053" w14:textId="77777777" w:rsidR="003646B0" w:rsidRPr="00436BF2" w:rsidRDefault="003646B0" w:rsidP="001E2D2B">
      <w:pPr>
        <w:pStyle w:val="aff4"/>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 </w:t>
      </w:r>
    </w:p>
  </w:endnote>
  <w:endnote w:id="13">
    <w:p w14:paraId="4A0EE93C" w14:textId="77777777" w:rsidR="003646B0" w:rsidRPr="00436BF2" w:rsidRDefault="003646B0" w:rsidP="001E2D2B">
      <w:pPr>
        <w:pStyle w:val="aff4"/>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Style w:val="aff6"/>
          <w:rFonts w:ascii="Times New Roman" w:hAnsi="Times New Roman"/>
          <w:sz w:val="16"/>
          <w:szCs w:val="16"/>
          <w:lang w:val="ru-RU"/>
        </w:rPr>
        <w:t xml:space="preserve"> </w:t>
      </w:r>
      <w:r w:rsidRPr="00436BF2">
        <w:rPr>
          <w:rFonts w:ascii="Times New Roman" w:hAnsi="Times New Roman"/>
          <w:sz w:val="16"/>
          <w:szCs w:val="16"/>
          <w:lang w:val="ru-RU"/>
        </w:rPr>
        <w:t xml:space="preserve">Выбор Тарифной опции за снятие наличных определяется Договором с юридическим лицом/ИП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на Счет Карты. При прекращении трудовых/гражданско-правовых отношений между Держателем Карты и юридическим лицом/ИП, с которым у Банка заключен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а также в случае расторжения указанного Договора между Банком и юридическим лицом/ИП, Банк вправе не применять к Держателю Карты </w:t>
      </w:r>
      <w:r w:rsidRPr="007D6659">
        <w:rPr>
          <w:rFonts w:ascii="Times New Roman" w:hAnsi="Times New Roman"/>
          <w:sz w:val="16"/>
          <w:szCs w:val="16"/>
          <w:lang w:val="ru-RU"/>
        </w:rPr>
        <w:t>Тарифы, указанные в п. 3.1, в случае, если</w:t>
      </w:r>
      <w:r w:rsidRPr="00436BF2">
        <w:rPr>
          <w:rFonts w:ascii="Times New Roman" w:hAnsi="Times New Roman"/>
          <w:sz w:val="16"/>
          <w:szCs w:val="16"/>
          <w:lang w:val="ru-RU"/>
        </w:rPr>
        <w:t xml:space="preserve"> в отношении Держателя Карты не применяется Тарифная опция «Специальный» и/или в случае подтверждения Держателем Карты необходимости ее использования. </w:t>
      </w:r>
    </w:p>
    <w:p w14:paraId="39169104" w14:textId="77777777" w:rsidR="003646B0" w:rsidRPr="00436BF2" w:rsidRDefault="003646B0" w:rsidP="001E2D2B">
      <w:pPr>
        <w:pStyle w:val="aff4"/>
        <w:ind w:left="-426"/>
        <w:jc w:val="both"/>
        <w:rPr>
          <w:rFonts w:ascii="Times New Roman" w:hAnsi="Times New Roman"/>
          <w:sz w:val="16"/>
          <w:szCs w:val="16"/>
          <w:lang w:val="ru-RU"/>
        </w:rPr>
      </w:pPr>
      <w:r w:rsidRPr="00436BF2">
        <w:rPr>
          <w:rFonts w:ascii="Times New Roman" w:hAnsi="Times New Roman"/>
          <w:sz w:val="16"/>
          <w:szCs w:val="16"/>
          <w:lang w:val="ru-RU"/>
        </w:rPr>
        <w:t xml:space="preserve">Подтверждение Держателем Карты необходимости ее использования осуществляется одним из способов, предусмотренных Условиями КБО или с помощью сервиса Дистанционного обслуживания Клиентов с применением голосовой связи. При неподтверждении Держателем Карты необходимости ее использования, а также в случае прекращения действия Тарифного плана Держателя Карты к моменту ее перевыпуска, Банк в соответствии с Условиями КБО предлагает выпуск Карты по любому из действующих на момент перевыпуска Карты Тарифных планов. </w:t>
      </w:r>
    </w:p>
  </w:endnote>
  <w:endnote w:id="14">
    <w:p w14:paraId="31C627B6" w14:textId="77777777" w:rsidR="003646B0" w:rsidRPr="006A1515" w:rsidRDefault="003646B0" w:rsidP="001E2D2B">
      <w:pPr>
        <w:pStyle w:val="aff4"/>
        <w:ind w:left="-45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Сервис Перевода денежных средств с карты на карту на сайте Банка </w:t>
      </w:r>
      <w:hyperlink r:id="rId1" w:history="1">
        <w:r w:rsidRPr="006A1515">
          <w:rPr>
            <w:rFonts w:ascii="Times New Roman" w:hAnsi="Times New Roman"/>
            <w:sz w:val="14"/>
            <w:szCs w:val="14"/>
          </w:rPr>
          <w:t>https</w:t>
        </w:r>
        <w:r w:rsidRPr="006A1515">
          <w:rPr>
            <w:rFonts w:ascii="Times New Roman" w:hAnsi="Times New Roman"/>
            <w:sz w:val="14"/>
            <w:szCs w:val="14"/>
            <w:lang w:val="ru-RU"/>
          </w:rPr>
          <w:t>://</w:t>
        </w:r>
        <w:r w:rsidRPr="006A1515">
          <w:rPr>
            <w:rFonts w:ascii="Times New Roman" w:hAnsi="Times New Roman"/>
            <w:sz w:val="14"/>
            <w:szCs w:val="14"/>
          </w:rPr>
          <w:t>www</w:t>
        </w:r>
        <w:r w:rsidRPr="006A1515">
          <w:rPr>
            <w:rFonts w:ascii="Times New Roman" w:hAnsi="Times New Roman"/>
            <w:sz w:val="14"/>
            <w:szCs w:val="14"/>
            <w:lang w:val="ru-RU"/>
          </w:rPr>
          <w:t>.</w:t>
        </w:r>
        <w:r w:rsidRPr="006A1515">
          <w:rPr>
            <w:rFonts w:ascii="Times New Roman" w:hAnsi="Times New Roman"/>
            <w:sz w:val="14"/>
            <w:szCs w:val="14"/>
          </w:rPr>
          <w:t>forabank</w:t>
        </w:r>
        <w:r w:rsidRPr="006A1515">
          <w:rPr>
            <w:rFonts w:ascii="Times New Roman" w:hAnsi="Times New Roman"/>
            <w:sz w:val="14"/>
            <w:szCs w:val="14"/>
            <w:lang w:val="ru-RU"/>
          </w:rPr>
          <w:t>.</w:t>
        </w:r>
        <w:r w:rsidRPr="006A1515">
          <w:rPr>
            <w:rFonts w:ascii="Times New Roman" w:hAnsi="Times New Roman"/>
            <w:sz w:val="14"/>
            <w:szCs w:val="14"/>
          </w:rPr>
          <w:t>ru</w:t>
        </w:r>
        <w:r w:rsidRPr="006A1515">
          <w:rPr>
            <w:rFonts w:ascii="Times New Roman" w:hAnsi="Times New Roman"/>
            <w:sz w:val="14"/>
            <w:szCs w:val="14"/>
            <w:lang w:val="ru-RU"/>
          </w:rPr>
          <w:t>/</w:t>
        </w:r>
        <w:r w:rsidRPr="006A1515">
          <w:rPr>
            <w:rFonts w:ascii="Times New Roman" w:hAnsi="Times New Roman"/>
            <w:sz w:val="14"/>
            <w:szCs w:val="14"/>
          </w:rPr>
          <w:t>private</w:t>
        </w:r>
        <w:r w:rsidRPr="006A1515">
          <w:rPr>
            <w:rFonts w:ascii="Times New Roman" w:hAnsi="Times New Roman"/>
            <w:sz w:val="14"/>
            <w:szCs w:val="14"/>
            <w:lang w:val="ru-RU"/>
          </w:rPr>
          <w:t>/</w:t>
        </w:r>
        <w:r w:rsidRPr="006A1515">
          <w:rPr>
            <w:rFonts w:ascii="Times New Roman" w:hAnsi="Times New Roman"/>
            <w:sz w:val="14"/>
            <w:szCs w:val="14"/>
          </w:rPr>
          <w:t>perevody</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_</w:t>
        </w:r>
        <w:r w:rsidRPr="006A1515">
          <w:rPr>
            <w:rFonts w:ascii="Times New Roman" w:hAnsi="Times New Roman"/>
            <w:sz w:val="14"/>
            <w:szCs w:val="14"/>
          </w:rPr>
          <w:t>to</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w:t>
        </w:r>
      </w:hyperlink>
    </w:p>
  </w:endnote>
  <w:endnote w:id="15">
    <w:p w14:paraId="19EE421E" w14:textId="77777777" w:rsidR="003646B0" w:rsidRPr="00436BF2" w:rsidRDefault="003646B0" w:rsidP="001E2D2B">
      <w:pPr>
        <w:ind w:left="-426"/>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16">
    <w:p w14:paraId="646B39EF" w14:textId="77777777" w:rsidR="003646B0" w:rsidRPr="00436BF2" w:rsidRDefault="003646B0" w:rsidP="001E2D2B">
      <w:pPr>
        <w:pStyle w:val="aff4"/>
        <w:ind w:left="-426" w:right="-31"/>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w:t>
      </w:r>
      <w:r w:rsidRPr="00436BF2">
        <w:rPr>
          <w:rFonts w:ascii="Times New Roman" w:hAnsi="Times New Roman"/>
          <w:color w:val="000000" w:themeColor="text1"/>
          <w:sz w:val="16"/>
          <w:szCs w:val="16"/>
          <w:lang w:val="ru-RU"/>
        </w:rPr>
        <w:t xml:space="preserve">В случае изменения </w:t>
      </w:r>
      <w:r>
        <w:rPr>
          <w:rFonts w:ascii="Times New Roman" w:hAnsi="Times New Roman"/>
          <w:color w:val="000000" w:themeColor="text1"/>
          <w:sz w:val="16"/>
          <w:szCs w:val="16"/>
          <w:lang w:val="ru-RU"/>
        </w:rPr>
        <w:t>ключевой</w:t>
      </w:r>
      <w:r w:rsidRPr="00436BF2">
        <w:rPr>
          <w:rFonts w:ascii="Times New Roman" w:hAnsi="Times New Roman"/>
          <w:color w:val="000000" w:themeColor="text1"/>
          <w:sz w:val="16"/>
          <w:szCs w:val="16"/>
          <w:lang w:val="ru-RU"/>
        </w:rPr>
        <w:t xml:space="preserve"> ставки ЦБ РФ, новая ставка для расчета начисления процентов применяется с первого числа месяца, следующего за месяцем такого изменения</w:t>
      </w:r>
    </w:p>
  </w:endnote>
  <w:endnote w:id="17">
    <w:p w14:paraId="009A7925" w14:textId="77777777" w:rsidR="003646B0" w:rsidRPr="00436BF2" w:rsidRDefault="003646B0" w:rsidP="001E2D2B">
      <w:pPr>
        <w:pStyle w:val="aff4"/>
        <w:ind w:left="-426" w:right="-142"/>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Оплачивается за каждый случай направления Банком информации по запросу.</w:t>
      </w:r>
    </w:p>
  </w:endnote>
  <w:endnote w:id="18">
    <w:p w14:paraId="41262276" w14:textId="77777777" w:rsidR="003646B0" w:rsidRPr="00436BF2" w:rsidRDefault="003646B0" w:rsidP="001E2D2B">
      <w:pPr>
        <w:pStyle w:val="aff4"/>
        <w:ind w:left="-426"/>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19">
    <w:p w14:paraId="6F04CE2D" w14:textId="77777777" w:rsidR="003646B0" w:rsidRPr="008B5B87" w:rsidRDefault="003646B0" w:rsidP="00AB4735">
      <w:pPr>
        <w:pStyle w:val="aff4"/>
        <w:ind w:left="-426"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20">
    <w:p w14:paraId="26667A54" w14:textId="77777777" w:rsidR="003646B0" w:rsidRPr="00D8001C" w:rsidRDefault="003646B0" w:rsidP="001E2D2B">
      <w:pPr>
        <w:pStyle w:val="aff4"/>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Партнер Банка – юридическое или физическое лицо, заключившее с Банком агентский договор, договор о сотрудничестве, партнерское соглашение, иной соответствующий договор/соглашение о продвижении банковских карт.</w:t>
      </w:r>
    </w:p>
  </w:endnote>
  <w:endnote w:id="21">
    <w:p w14:paraId="446FA43C" w14:textId="77777777" w:rsidR="003646B0" w:rsidRPr="007C6534" w:rsidRDefault="003646B0" w:rsidP="001E2D2B">
      <w:pPr>
        <w:rPr>
          <w:color w:val="1F497D"/>
          <w:sz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Комиссия начисляется и подлежит оплате (в случаях, установленных настоящим Тарифным планом) за счет собственных денежных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каждый месяц обслуживания Карты. За каждый следующий месяц обслуживания Карты (в т.ч. перевыпущенной Карты) - в день и месяц, соответствующей дате активации первой карты, увеличенной на соответствующее количество дней в зависимости от календарных дней в месяце.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За первый месяц обслуживания карты комиссия не применяется.</w:t>
      </w:r>
      <w:r w:rsidRPr="007C6534">
        <w:rPr>
          <w:rFonts w:ascii="Times New Roman" w:hAnsi="Times New Roman"/>
          <w:sz w:val="16"/>
          <w:lang w:val="ru-RU"/>
        </w:rPr>
        <w:t xml:space="preserve"> </w:t>
      </w:r>
    </w:p>
  </w:endnote>
  <w:endnote w:id="22">
    <w:p w14:paraId="09FC62B9" w14:textId="77777777" w:rsidR="003646B0" w:rsidRPr="00D8001C" w:rsidRDefault="003646B0" w:rsidP="001E2D2B">
      <w:pPr>
        <w:pStyle w:val="aff4"/>
        <w:ind w:right="-45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Стоимость ежемесячного обслуживания зависит от среднемесячного остатка денежных средств Клиента на Счете Карты в рублях РФ, поддерживаемых в течение отчетного месяца. Отчетным месяцем для анализа совокупного остатка денежных средств на счете Карты принимается месяц, предшествующий месяцу списания комиссии по Карте.</w:t>
      </w:r>
    </w:p>
  </w:endnote>
  <w:endnote w:id="23">
    <w:p w14:paraId="32640D47" w14:textId="77777777" w:rsidR="003646B0" w:rsidRPr="00D8001C" w:rsidRDefault="003646B0" w:rsidP="001E2D2B">
      <w:pPr>
        <w:pStyle w:val="aff4"/>
        <w:ind w:right="-45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Торговый оборот – это сумма расходных безналичных операций, указанных в разделе </w:t>
      </w:r>
      <w:r w:rsidRPr="007D6659">
        <w:rPr>
          <w:rFonts w:ascii="Times New Roman" w:hAnsi="Times New Roman"/>
          <w:sz w:val="16"/>
          <w:szCs w:val="16"/>
          <w:lang w:val="ru-RU"/>
        </w:rPr>
        <w:t>4, Приложения 5. Программа лояльности АКБ «ФОРА-БАНК» Условий КБО</w:t>
      </w:r>
      <w:r w:rsidRPr="00D8001C">
        <w:rPr>
          <w:rFonts w:ascii="Times New Roman" w:hAnsi="Times New Roman"/>
          <w:sz w:val="16"/>
          <w:szCs w:val="16"/>
          <w:lang w:val="ru-RU"/>
        </w:rPr>
        <w:t xml:space="preserve">, совершенных в ТСП или в сети Интернет (с учетом возвратов совещенных покупок) за отчётный месяц, и отраженных по Счету Карты по состоянию на последний календарный день отчетного месяца. Отчетным месяцем для анализа безналичных расходных Операций по Счету Карты принимается месяц, предшествующий месяцу списания комиссии по Карте. Для анализа безналичных расходных Операций в целях не взимания комиссии Банк применяет расходные Операции, указанные в разделе </w:t>
      </w:r>
      <w:r w:rsidRPr="007D6659">
        <w:rPr>
          <w:rFonts w:ascii="Times New Roman" w:hAnsi="Times New Roman"/>
          <w:sz w:val="16"/>
          <w:szCs w:val="16"/>
          <w:lang w:val="ru-RU"/>
        </w:rPr>
        <w:t>4, Приложения 5. Программа лояльности АКБ «ФОРА-БАНК» Условий КБО</w:t>
      </w:r>
      <w:r w:rsidRPr="00D8001C">
        <w:rPr>
          <w:rFonts w:ascii="Times New Roman" w:hAnsi="Times New Roman"/>
          <w:sz w:val="16"/>
          <w:szCs w:val="16"/>
          <w:lang w:val="ru-RU"/>
        </w:rPr>
        <w:t xml:space="preserve">. В случае выполнения условия, комиссия не взимается как с Основной Карты, так и со всех Дополнительных Карт. В случае невыполнения условия комиссия взимается с Основной Карты и с Дополнительных Карт, выпущенных к Счету Карты. </w:t>
      </w:r>
    </w:p>
  </w:endnote>
  <w:endnote w:id="24">
    <w:p w14:paraId="435E2DDE" w14:textId="77777777" w:rsidR="003646B0" w:rsidRPr="00D8001C" w:rsidRDefault="003646B0" w:rsidP="001E2D2B">
      <w:pPr>
        <w:pStyle w:val="aff4"/>
        <w:ind w:right="-45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При оформлении Карты на новый срок в связи с утратой / кражей / изъятием Карты или ПИН-кода, сменой ФИО Держателя и т.п.</w:t>
      </w:r>
    </w:p>
  </w:endnote>
  <w:endnote w:id="25">
    <w:p w14:paraId="0F1265A8" w14:textId="77777777" w:rsidR="003646B0" w:rsidRPr="00D8001C" w:rsidRDefault="003646B0" w:rsidP="001E2D2B">
      <w:pPr>
        <w:adjustRightInd w:val="0"/>
        <w:ind w:right="-45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период, действующий с даты активации Карты / даты подключения Услуги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и по первый рабочий день месяца, следующего за месяцем, в котором Услуга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отключается. В данном случае для Держателя доступна бесплатная Услуга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уведомлений 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возобновляется автоматически при наличии денежных средств на Счете, достаточных для оплаты Услуги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после списания указанной комиссии. </w:t>
      </w:r>
    </w:p>
  </w:endnote>
  <w:endnote w:id="26">
    <w:p w14:paraId="4FD2A6DC" w14:textId="77777777" w:rsidR="003646B0" w:rsidRPr="00D8001C" w:rsidRDefault="003646B0" w:rsidP="001E2D2B">
      <w:pPr>
        <w:pStyle w:val="aff4"/>
        <w:ind w:right="-45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 </w:t>
      </w:r>
    </w:p>
  </w:endnote>
  <w:endnote w:id="27">
    <w:p w14:paraId="5F58350A" w14:textId="77777777" w:rsidR="003646B0" w:rsidRPr="006A1515" w:rsidRDefault="003646B0" w:rsidP="00392403">
      <w:pPr>
        <w:pStyle w:val="aff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Сервис Перевода денежных средств с карты на карту на сайте Банка </w:t>
      </w:r>
      <w:hyperlink r:id="rId2" w:history="1">
        <w:r w:rsidRPr="006A1515">
          <w:rPr>
            <w:rFonts w:ascii="Times New Roman" w:hAnsi="Times New Roman"/>
            <w:sz w:val="14"/>
            <w:szCs w:val="14"/>
          </w:rPr>
          <w:t>https</w:t>
        </w:r>
        <w:r w:rsidRPr="006A1515">
          <w:rPr>
            <w:rFonts w:ascii="Times New Roman" w:hAnsi="Times New Roman"/>
            <w:sz w:val="14"/>
            <w:szCs w:val="14"/>
            <w:lang w:val="ru-RU"/>
          </w:rPr>
          <w:t>://</w:t>
        </w:r>
        <w:r w:rsidRPr="006A1515">
          <w:rPr>
            <w:rFonts w:ascii="Times New Roman" w:hAnsi="Times New Roman"/>
            <w:sz w:val="14"/>
            <w:szCs w:val="14"/>
          </w:rPr>
          <w:t>www</w:t>
        </w:r>
        <w:r w:rsidRPr="006A1515">
          <w:rPr>
            <w:rFonts w:ascii="Times New Roman" w:hAnsi="Times New Roman"/>
            <w:sz w:val="14"/>
            <w:szCs w:val="14"/>
            <w:lang w:val="ru-RU"/>
          </w:rPr>
          <w:t>.</w:t>
        </w:r>
        <w:r w:rsidRPr="006A1515">
          <w:rPr>
            <w:rFonts w:ascii="Times New Roman" w:hAnsi="Times New Roman"/>
            <w:sz w:val="14"/>
            <w:szCs w:val="14"/>
          </w:rPr>
          <w:t>forabank</w:t>
        </w:r>
        <w:r w:rsidRPr="006A1515">
          <w:rPr>
            <w:rFonts w:ascii="Times New Roman" w:hAnsi="Times New Roman"/>
            <w:sz w:val="14"/>
            <w:szCs w:val="14"/>
            <w:lang w:val="ru-RU"/>
          </w:rPr>
          <w:t>.</w:t>
        </w:r>
        <w:r w:rsidRPr="006A1515">
          <w:rPr>
            <w:rFonts w:ascii="Times New Roman" w:hAnsi="Times New Roman"/>
            <w:sz w:val="14"/>
            <w:szCs w:val="14"/>
          </w:rPr>
          <w:t>ru</w:t>
        </w:r>
        <w:r w:rsidRPr="006A1515">
          <w:rPr>
            <w:rFonts w:ascii="Times New Roman" w:hAnsi="Times New Roman"/>
            <w:sz w:val="14"/>
            <w:szCs w:val="14"/>
            <w:lang w:val="ru-RU"/>
          </w:rPr>
          <w:t>/</w:t>
        </w:r>
        <w:r w:rsidRPr="006A1515">
          <w:rPr>
            <w:rFonts w:ascii="Times New Roman" w:hAnsi="Times New Roman"/>
            <w:sz w:val="14"/>
            <w:szCs w:val="14"/>
          </w:rPr>
          <w:t>private</w:t>
        </w:r>
        <w:r w:rsidRPr="006A1515">
          <w:rPr>
            <w:rFonts w:ascii="Times New Roman" w:hAnsi="Times New Roman"/>
            <w:sz w:val="14"/>
            <w:szCs w:val="14"/>
            <w:lang w:val="ru-RU"/>
          </w:rPr>
          <w:t>/</w:t>
        </w:r>
        <w:r w:rsidRPr="006A1515">
          <w:rPr>
            <w:rFonts w:ascii="Times New Roman" w:hAnsi="Times New Roman"/>
            <w:sz w:val="14"/>
            <w:szCs w:val="14"/>
          </w:rPr>
          <w:t>perevody</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_</w:t>
        </w:r>
        <w:r w:rsidRPr="006A1515">
          <w:rPr>
            <w:rFonts w:ascii="Times New Roman" w:hAnsi="Times New Roman"/>
            <w:sz w:val="14"/>
            <w:szCs w:val="14"/>
          </w:rPr>
          <w:t>to</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w:t>
        </w:r>
      </w:hyperlink>
    </w:p>
  </w:endnote>
  <w:endnote w:id="28">
    <w:p w14:paraId="55F7A8C8" w14:textId="77777777" w:rsidR="003646B0" w:rsidRPr="00436BF2" w:rsidRDefault="003646B0" w:rsidP="00392403">
      <w:pPr>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29">
    <w:p w14:paraId="1912ECEE" w14:textId="77777777" w:rsidR="003646B0" w:rsidRPr="00D8001C" w:rsidRDefault="003646B0" w:rsidP="001E2D2B">
      <w:pPr>
        <w:pStyle w:val="aff4"/>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w:t>
      </w:r>
      <w:r w:rsidRPr="00D8001C">
        <w:rPr>
          <w:rFonts w:ascii="Times New Roman" w:hAnsi="Times New Roman"/>
          <w:color w:val="000000" w:themeColor="text1"/>
          <w:sz w:val="16"/>
          <w:szCs w:val="16"/>
          <w:lang w:val="ru-RU"/>
        </w:rPr>
        <w:t xml:space="preserve">В случае изменения </w:t>
      </w:r>
      <w:r>
        <w:rPr>
          <w:rFonts w:ascii="Times New Roman" w:hAnsi="Times New Roman"/>
          <w:color w:val="000000" w:themeColor="text1"/>
          <w:sz w:val="16"/>
          <w:szCs w:val="16"/>
          <w:lang w:val="ru-RU"/>
        </w:rPr>
        <w:t>ключевой</w:t>
      </w:r>
      <w:r w:rsidRPr="00D8001C">
        <w:rPr>
          <w:rFonts w:ascii="Times New Roman" w:hAnsi="Times New Roman"/>
          <w:color w:val="000000" w:themeColor="text1"/>
          <w:sz w:val="16"/>
          <w:szCs w:val="16"/>
          <w:lang w:val="ru-RU"/>
        </w:rPr>
        <w:t xml:space="preserve"> ставки ЦБ РФ, новая ставка для расчета начисления процентов применяется с первого числа месяца, следующего за месяцем такого изменения</w:t>
      </w:r>
    </w:p>
  </w:endnote>
  <w:endnote w:id="30">
    <w:p w14:paraId="06182C00" w14:textId="77777777" w:rsidR="003646B0" w:rsidRPr="00D8001C" w:rsidRDefault="003646B0" w:rsidP="001E2D2B">
      <w:pPr>
        <w:pStyle w:val="aff4"/>
        <w:ind w:right="-45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каждый случай направления Банком информации по запросу.</w:t>
      </w:r>
    </w:p>
  </w:endnote>
  <w:endnote w:id="31">
    <w:p w14:paraId="685C9EB1" w14:textId="77777777" w:rsidR="003646B0" w:rsidRPr="00D8001C" w:rsidRDefault="003646B0" w:rsidP="001E2D2B">
      <w:pPr>
        <w:pStyle w:val="aff4"/>
        <w:ind w:right="-45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32">
    <w:p w14:paraId="4440C9F6" w14:textId="77777777" w:rsidR="003646B0" w:rsidRPr="008B5B87" w:rsidRDefault="003646B0" w:rsidP="00392403">
      <w:pPr>
        <w:pStyle w:val="aff4"/>
        <w:ind w:left="426" w:right="-31" w:hanging="426"/>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33">
    <w:p w14:paraId="0490BE29" w14:textId="77777777" w:rsidR="003646B0" w:rsidRPr="007C6534" w:rsidRDefault="003646B0" w:rsidP="001E2D2B">
      <w:pPr>
        <w:ind w:left="-425"/>
        <w:rPr>
          <w:color w:val="1F497D"/>
          <w:sz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Комиссия начисляется и подлежит оплате (в случаях, установленных настоящим Тарифным планом) за счет собственных денежных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каждый месяц обслуживания Карты. За каждый следующий месяц обслуживания Карты (в т.ч. перевыпущенной Карты) - в день и месяц, соответствующей дате первой активации первой карты, увеличенной на соответствующее количество дней в зависимости от календарных дней в месяце.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w:t>
      </w:r>
    </w:p>
  </w:endnote>
  <w:endnote w:id="34">
    <w:p w14:paraId="3FDBCB90" w14:textId="77777777" w:rsidR="003646B0" w:rsidRPr="00D8001C" w:rsidRDefault="003646B0" w:rsidP="00392403">
      <w:pPr>
        <w:adjustRightInd w:val="0"/>
        <w:ind w:left="-426" w:right="-45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период, действующий с даты активации Карты / даты подключения Услуги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и по первый рабочий день месяца, следующего за месяцем, в котором Услуга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отключается. В данном случае для Держателя доступна бесплатная Услуга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уведомлений 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возобновляется автоматически при наличии денежных средств на Счете, достаточных для оплаты Услуги </w:t>
      </w:r>
      <w:r w:rsidRPr="00D8001C">
        <w:rPr>
          <w:rFonts w:ascii="Times New Roman" w:hAnsi="Times New Roman"/>
          <w:sz w:val="16"/>
          <w:szCs w:val="16"/>
        </w:rPr>
        <w:t>SMS</w:t>
      </w:r>
      <w:r w:rsidRPr="00D8001C">
        <w:rPr>
          <w:rFonts w:ascii="Times New Roman" w:hAnsi="Times New Roman"/>
          <w:sz w:val="16"/>
          <w:szCs w:val="16"/>
          <w:lang w:val="ru-RU"/>
        </w:rPr>
        <w:t xml:space="preserve"> / </w:t>
      </w:r>
      <w:r w:rsidRPr="00D8001C">
        <w:rPr>
          <w:rFonts w:ascii="Times New Roman" w:hAnsi="Times New Roman"/>
          <w:sz w:val="16"/>
          <w:szCs w:val="16"/>
        </w:rPr>
        <w:t>Push</w:t>
      </w:r>
      <w:r w:rsidRPr="00D8001C">
        <w:rPr>
          <w:rFonts w:ascii="Times New Roman" w:hAnsi="Times New Roman"/>
          <w:sz w:val="16"/>
          <w:szCs w:val="16"/>
          <w:lang w:val="ru-RU"/>
        </w:rPr>
        <w:t xml:space="preserve"> - информирования, после списания указанной комиссии. </w:t>
      </w:r>
    </w:p>
  </w:endnote>
  <w:endnote w:id="35">
    <w:p w14:paraId="6E1D34A4" w14:textId="77777777" w:rsidR="003646B0" w:rsidRPr="00D8001C" w:rsidRDefault="003646B0" w:rsidP="001E2D2B">
      <w:pPr>
        <w:pStyle w:val="aff4"/>
        <w:ind w:left="-42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 </w:t>
      </w:r>
    </w:p>
  </w:endnote>
  <w:endnote w:id="36">
    <w:p w14:paraId="717975E8" w14:textId="77777777" w:rsidR="003646B0" w:rsidRPr="006A1515" w:rsidRDefault="003646B0" w:rsidP="001E2D2B">
      <w:pPr>
        <w:pStyle w:val="aff4"/>
        <w:ind w:left="-45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Сервис Перевода денежных средств с карты на карту на сайте Банка </w:t>
      </w:r>
      <w:hyperlink r:id="rId3" w:history="1">
        <w:r w:rsidRPr="006A1515">
          <w:rPr>
            <w:rFonts w:ascii="Times New Roman" w:hAnsi="Times New Roman"/>
            <w:sz w:val="14"/>
            <w:szCs w:val="14"/>
          </w:rPr>
          <w:t>https</w:t>
        </w:r>
        <w:r w:rsidRPr="006A1515">
          <w:rPr>
            <w:rFonts w:ascii="Times New Roman" w:hAnsi="Times New Roman"/>
            <w:sz w:val="14"/>
            <w:szCs w:val="14"/>
            <w:lang w:val="ru-RU"/>
          </w:rPr>
          <w:t>://</w:t>
        </w:r>
        <w:r w:rsidRPr="006A1515">
          <w:rPr>
            <w:rFonts w:ascii="Times New Roman" w:hAnsi="Times New Roman"/>
            <w:sz w:val="14"/>
            <w:szCs w:val="14"/>
          </w:rPr>
          <w:t>www</w:t>
        </w:r>
        <w:r w:rsidRPr="006A1515">
          <w:rPr>
            <w:rFonts w:ascii="Times New Roman" w:hAnsi="Times New Roman"/>
            <w:sz w:val="14"/>
            <w:szCs w:val="14"/>
            <w:lang w:val="ru-RU"/>
          </w:rPr>
          <w:t>.</w:t>
        </w:r>
        <w:r w:rsidRPr="006A1515">
          <w:rPr>
            <w:rFonts w:ascii="Times New Roman" w:hAnsi="Times New Roman"/>
            <w:sz w:val="14"/>
            <w:szCs w:val="14"/>
          </w:rPr>
          <w:t>forabank</w:t>
        </w:r>
        <w:r w:rsidRPr="006A1515">
          <w:rPr>
            <w:rFonts w:ascii="Times New Roman" w:hAnsi="Times New Roman"/>
            <w:sz w:val="14"/>
            <w:szCs w:val="14"/>
            <w:lang w:val="ru-RU"/>
          </w:rPr>
          <w:t>.</w:t>
        </w:r>
        <w:r w:rsidRPr="006A1515">
          <w:rPr>
            <w:rFonts w:ascii="Times New Roman" w:hAnsi="Times New Roman"/>
            <w:sz w:val="14"/>
            <w:szCs w:val="14"/>
          </w:rPr>
          <w:t>ru</w:t>
        </w:r>
        <w:r w:rsidRPr="006A1515">
          <w:rPr>
            <w:rFonts w:ascii="Times New Roman" w:hAnsi="Times New Roman"/>
            <w:sz w:val="14"/>
            <w:szCs w:val="14"/>
            <w:lang w:val="ru-RU"/>
          </w:rPr>
          <w:t>/</w:t>
        </w:r>
        <w:r w:rsidRPr="006A1515">
          <w:rPr>
            <w:rFonts w:ascii="Times New Roman" w:hAnsi="Times New Roman"/>
            <w:sz w:val="14"/>
            <w:szCs w:val="14"/>
          </w:rPr>
          <w:t>private</w:t>
        </w:r>
        <w:r w:rsidRPr="006A1515">
          <w:rPr>
            <w:rFonts w:ascii="Times New Roman" w:hAnsi="Times New Roman"/>
            <w:sz w:val="14"/>
            <w:szCs w:val="14"/>
            <w:lang w:val="ru-RU"/>
          </w:rPr>
          <w:t>/</w:t>
        </w:r>
        <w:r w:rsidRPr="006A1515">
          <w:rPr>
            <w:rFonts w:ascii="Times New Roman" w:hAnsi="Times New Roman"/>
            <w:sz w:val="14"/>
            <w:szCs w:val="14"/>
          </w:rPr>
          <w:t>perevody</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_</w:t>
        </w:r>
        <w:r w:rsidRPr="006A1515">
          <w:rPr>
            <w:rFonts w:ascii="Times New Roman" w:hAnsi="Times New Roman"/>
            <w:sz w:val="14"/>
            <w:szCs w:val="14"/>
          </w:rPr>
          <w:t>to</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w:t>
        </w:r>
      </w:hyperlink>
    </w:p>
  </w:endnote>
  <w:endnote w:id="37">
    <w:p w14:paraId="5BAD28B6" w14:textId="77777777" w:rsidR="003646B0" w:rsidRPr="00436BF2" w:rsidRDefault="003646B0" w:rsidP="00523829">
      <w:pPr>
        <w:ind w:left="-426"/>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38">
    <w:p w14:paraId="1CFFA975" w14:textId="77777777" w:rsidR="003646B0" w:rsidRPr="00D8001C" w:rsidRDefault="003646B0" w:rsidP="001E2D2B">
      <w:pPr>
        <w:pStyle w:val="aff4"/>
        <w:ind w:left="-42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w:t>
      </w:r>
      <w:r w:rsidRPr="00D8001C">
        <w:rPr>
          <w:rFonts w:ascii="Times New Roman" w:hAnsi="Times New Roman"/>
          <w:color w:val="000000" w:themeColor="text1"/>
          <w:sz w:val="16"/>
          <w:szCs w:val="16"/>
          <w:lang w:val="ru-RU"/>
        </w:rPr>
        <w:t xml:space="preserve">В случае изменения </w:t>
      </w:r>
      <w:r>
        <w:rPr>
          <w:rFonts w:ascii="Times New Roman" w:hAnsi="Times New Roman"/>
          <w:color w:val="000000" w:themeColor="text1"/>
          <w:sz w:val="16"/>
          <w:szCs w:val="16"/>
          <w:lang w:val="ru-RU"/>
        </w:rPr>
        <w:t>ключевой</w:t>
      </w:r>
      <w:r w:rsidRPr="00D8001C">
        <w:rPr>
          <w:rFonts w:ascii="Times New Roman" w:hAnsi="Times New Roman"/>
          <w:color w:val="000000" w:themeColor="text1"/>
          <w:sz w:val="16"/>
          <w:szCs w:val="16"/>
          <w:lang w:val="ru-RU"/>
        </w:rPr>
        <w:t xml:space="preserve"> ставки ЦБ РФ, новая ставка для расчета начисления процентов применяется с первого числа месяца, следующего за месяцем такого изменения</w:t>
      </w:r>
    </w:p>
  </w:endnote>
  <w:endnote w:id="39">
    <w:p w14:paraId="1714B118" w14:textId="77777777" w:rsidR="003646B0" w:rsidRPr="00D8001C" w:rsidRDefault="003646B0" w:rsidP="001E2D2B">
      <w:pPr>
        <w:pStyle w:val="aff4"/>
        <w:ind w:left="-42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Style w:val="aff6"/>
          <w:rFonts w:ascii="Times New Roman" w:hAnsi="Times New Roman"/>
          <w:sz w:val="16"/>
          <w:szCs w:val="16"/>
          <w:lang w:val="ru-RU"/>
        </w:rPr>
        <w:t xml:space="preserve"> </w:t>
      </w:r>
      <w:r w:rsidRPr="00D8001C">
        <w:rPr>
          <w:rFonts w:ascii="Times New Roman" w:hAnsi="Times New Roman"/>
          <w:sz w:val="16"/>
          <w:szCs w:val="16"/>
          <w:lang w:val="ru-RU"/>
        </w:rPr>
        <w:t>Оплачивается за каждый случай направления Банком информации по запросу.</w:t>
      </w:r>
    </w:p>
  </w:endnote>
  <w:endnote w:id="40">
    <w:p w14:paraId="0FDA930E" w14:textId="77777777" w:rsidR="003646B0" w:rsidRPr="00D8001C" w:rsidRDefault="003646B0" w:rsidP="001E2D2B">
      <w:pPr>
        <w:pStyle w:val="aff4"/>
        <w:ind w:left="-42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Style w:val="aff6"/>
          <w:rFonts w:ascii="Times New Roman" w:hAnsi="Times New Roman"/>
          <w:sz w:val="16"/>
          <w:szCs w:val="16"/>
          <w:lang w:val="ru-RU"/>
        </w:rPr>
        <w:t xml:space="preserve"> </w:t>
      </w:r>
      <w:r w:rsidRPr="00D8001C">
        <w:rPr>
          <w:rFonts w:ascii="Times New Roman" w:hAnsi="Times New Roman"/>
          <w:sz w:val="16"/>
          <w:szCs w:val="16"/>
          <w:lang w:val="ru-RU"/>
        </w:rPr>
        <w:t>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41">
    <w:p w14:paraId="4F482F71" w14:textId="77777777" w:rsidR="003646B0" w:rsidRPr="008B5B87" w:rsidRDefault="003646B0" w:rsidP="00AB4735">
      <w:pPr>
        <w:pStyle w:val="aff4"/>
        <w:ind w:left="-426"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42">
    <w:p w14:paraId="1F50D419" w14:textId="77777777" w:rsidR="003646B0" w:rsidRPr="006A1515" w:rsidRDefault="003646B0" w:rsidP="001E2D2B">
      <w:pPr>
        <w:pStyle w:val="aff4"/>
        <w:ind w:left="-454"/>
        <w:rPr>
          <w:rFonts w:ascii="Times New Roman" w:hAnsi="Times New Roman"/>
          <w:sz w:val="14"/>
          <w:szCs w:val="14"/>
          <w:lang w:val="ru-RU"/>
        </w:rPr>
      </w:pPr>
      <w:r w:rsidRPr="0040786B">
        <w:rPr>
          <w:rStyle w:val="aff6"/>
          <w:rFonts w:ascii="Times New Roman" w:hAnsi="Times New Roman"/>
          <w:sz w:val="16"/>
          <w:szCs w:val="16"/>
        </w:rPr>
        <w:endnoteRef/>
      </w:r>
      <w:r w:rsidRPr="0040786B">
        <w:rPr>
          <w:rFonts w:ascii="Times New Roman" w:hAnsi="Times New Roman"/>
          <w:sz w:val="16"/>
          <w:szCs w:val="16"/>
          <w:lang w:val="ru-RU"/>
        </w:rPr>
        <w:t xml:space="preserve"> </w:t>
      </w:r>
      <w:r w:rsidRPr="006A1515">
        <w:rPr>
          <w:rFonts w:ascii="Times New Roman" w:hAnsi="Times New Roman"/>
          <w:sz w:val="14"/>
          <w:szCs w:val="14"/>
          <w:lang w:val="ru-RU"/>
        </w:rPr>
        <w:t>Периодичность оплаты комиссии определяется Держателем при выпуске Карты.</w:t>
      </w:r>
    </w:p>
  </w:endnote>
  <w:endnote w:id="43">
    <w:p w14:paraId="7AE598F2" w14:textId="77777777" w:rsidR="003646B0" w:rsidRPr="006A1515" w:rsidRDefault="003646B0" w:rsidP="001E2D2B">
      <w:pPr>
        <w:pStyle w:val="aff4"/>
        <w:ind w:left="-454"/>
        <w:jc w:val="both"/>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Комиссия начисляется и подлежит оплате (в случаях, установленных настоящим Тарифным планом) за счет собственных денежных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каждый месяц обслуживания Карты. За каждый следующий месяц обслуживания Карты (в т.ч. перевыпущенной Карты) - в день и месяц, соответствующей дате активации первой карты, увеличенной на соответствующее количество дней в зависимости от календарных дней в месяце.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w:t>
      </w:r>
    </w:p>
  </w:endnote>
  <w:endnote w:id="44">
    <w:p w14:paraId="55298242" w14:textId="77777777" w:rsidR="003646B0" w:rsidRPr="006A1515" w:rsidRDefault="003646B0" w:rsidP="001E2D2B">
      <w:pPr>
        <w:pStyle w:val="aff4"/>
        <w:ind w:left="-454"/>
        <w:jc w:val="both"/>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При прекращении трудовых/гражданско-правовых отношений между Держателем Карты и Компанией, с которой у Банка заключен Договор в рамках зарплатного проекта, на Счет Карты, а также в случае расторжения указанного Договора между Банком и Компанией,Банк вправе не применять к Держателю Карты Тарифы, </w:t>
      </w:r>
      <w:r w:rsidRPr="007D6659">
        <w:rPr>
          <w:rFonts w:ascii="Times New Roman" w:hAnsi="Times New Roman"/>
          <w:sz w:val="14"/>
          <w:szCs w:val="14"/>
          <w:lang w:val="ru-RU"/>
        </w:rPr>
        <w:t>указанные в п.п. 3.1. ,</w:t>
      </w:r>
      <w:r w:rsidRPr="006A1515">
        <w:rPr>
          <w:rFonts w:ascii="Times New Roman" w:hAnsi="Times New Roman"/>
          <w:sz w:val="14"/>
          <w:szCs w:val="14"/>
          <w:lang w:val="ru-RU"/>
        </w:rPr>
        <w:t xml:space="preserve"> в случае, если в отношении Держателя Карты не применяется Тарифная опция «Особый» или «Специальный» и/или в случае подтверждения Держателем Карты необходимости ее использования.</w:t>
      </w:r>
    </w:p>
  </w:endnote>
  <w:endnote w:id="45">
    <w:p w14:paraId="3477120B" w14:textId="77777777" w:rsidR="003646B0" w:rsidRPr="006A1515" w:rsidRDefault="003646B0" w:rsidP="001E2D2B">
      <w:pPr>
        <w:pStyle w:val="aff4"/>
        <w:ind w:left="-454"/>
        <w:jc w:val="both"/>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При оформлении Карты на новый срок в связи с утратой / кражей / изъятием Карты или ПИН-кода, сменой ФИО Держателя и т.п.</w:t>
      </w:r>
    </w:p>
  </w:endnote>
  <w:endnote w:id="46">
    <w:p w14:paraId="56FBF155" w14:textId="77777777" w:rsidR="003646B0" w:rsidRPr="006A1515" w:rsidRDefault="003646B0" w:rsidP="00E224B4">
      <w:pPr>
        <w:adjustRightInd w:val="0"/>
        <w:ind w:left="-454"/>
        <w:jc w:val="both"/>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период, действующий с даты активации Карты / даты подключения Услуги </w:t>
      </w:r>
      <w:r w:rsidRPr="006A1515">
        <w:rPr>
          <w:rFonts w:ascii="Times New Roman" w:hAnsi="Times New Roman"/>
          <w:sz w:val="14"/>
          <w:szCs w:val="14"/>
        </w:rPr>
        <w:t>SMS</w:t>
      </w:r>
      <w:r w:rsidRPr="006A1515">
        <w:rPr>
          <w:rFonts w:ascii="Times New Roman" w:hAnsi="Times New Roman"/>
          <w:sz w:val="14"/>
          <w:szCs w:val="14"/>
          <w:lang w:val="ru-RU"/>
        </w:rPr>
        <w:t xml:space="preserve"> / </w:t>
      </w:r>
      <w:r w:rsidRPr="006A1515">
        <w:rPr>
          <w:rFonts w:ascii="Times New Roman" w:hAnsi="Times New Roman"/>
          <w:sz w:val="14"/>
          <w:szCs w:val="14"/>
        </w:rPr>
        <w:t>Push</w:t>
      </w:r>
      <w:r w:rsidRPr="006A1515">
        <w:rPr>
          <w:rFonts w:ascii="Times New Roman" w:hAnsi="Times New Roman"/>
          <w:sz w:val="14"/>
          <w:szCs w:val="14"/>
          <w:lang w:val="ru-RU"/>
        </w:rPr>
        <w:t xml:space="preserve"> - информирования и по первый рабочий день месяца, следующего за месяцем, в котором Услуга </w:t>
      </w:r>
      <w:r w:rsidRPr="006A1515">
        <w:rPr>
          <w:rFonts w:ascii="Times New Roman" w:hAnsi="Times New Roman"/>
          <w:sz w:val="14"/>
          <w:szCs w:val="14"/>
        </w:rPr>
        <w:t>SMS</w:t>
      </w:r>
      <w:r w:rsidRPr="006A1515">
        <w:rPr>
          <w:rFonts w:ascii="Times New Roman" w:hAnsi="Times New Roman"/>
          <w:sz w:val="14"/>
          <w:szCs w:val="14"/>
          <w:lang w:val="ru-RU"/>
        </w:rPr>
        <w:t xml:space="preserve"> / </w:t>
      </w:r>
      <w:r w:rsidRPr="006A1515">
        <w:rPr>
          <w:rFonts w:ascii="Times New Roman" w:hAnsi="Times New Roman"/>
          <w:sz w:val="14"/>
          <w:szCs w:val="14"/>
        </w:rPr>
        <w:t>Push</w:t>
      </w:r>
      <w:r w:rsidRPr="006A1515">
        <w:rPr>
          <w:rFonts w:ascii="Times New Roman" w:hAnsi="Times New Roman"/>
          <w:sz w:val="14"/>
          <w:szCs w:val="14"/>
          <w:lang w:val="ru-RU"/>
        </w:rPr>
        <w:t xml:space="preserve"> - информирования 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sidRPr="006A1515">
        <w:rPr>
          <w:rFonts w:ascii="Times New Roman" w:hAnsi="Times New Roman"/>
          <w:sz w:val="14"/>
          <w:szCs w:val="14"/>
        </w:rPr>
        <w:t>SMS</w:t>
      </w:r>
      <w:r w:rsidRPr="006A1515">
        <w:rPr>
          <w:rFonts w:ascii="Times New Roman" w:hAnsi="Times New Roman"/>
          <w:sz w:val="14"/>
          <w:szCs w:val="14"/>
          <w:lang w:val="ru-RU"/>
        </w:rPr>
        <w:t xml:space="preserve"> / </w:t>
      </w:r>
      <w:r w:rsidRPr="006A1515">
        <w:rPr>
          <w:rFonts w:ascii="Times New Roman" w:hAnsi="Times New Roman"/>
          <w:sz w:val="14"/>
          <w:szCs w:val="14"/>
        </w:rPr>
        <w:t>Push</w:t>
      </w:r>
      <w:r w:rsidRPr="006A1515">
        <w:rPr>
          <w:rFonts w:ascii="Times New Roman" w:hAnsi="Times New Roman"/>
          <w:sz w:val="14"/>
          <w:szCs w:val="14"/>
          <w:lang w:val="ru-RU"/>
        </w:rPr>
        <w:t xml:space="preserve"> - информирования отключается. В данном случае для Держателя доступна бесплатная Услуга </w:t>
      </w:r>
      <w:r w:rsidRPr="006A1515">
        <w:rPr>
          <w:rFonts w:ascii="Times New Roman" w:hAnsi="Times New Roman"/>
          <w:sz w:val="14"/>
          <w:szCs w:val="14"/>
        </w:rPr>
        <w:t>SMS</w:t>
      </w:r>
      <w:r w:rsidRPr="006A1515">
        <w:rPr>
          <w:rFonts w:ascii="Times New Roman" w:hAnsi="Times New Roman"/>
          <w:sz w:val="14"/>
          <w:szCs w:val="14"/>
          <w:lang w:val="ru-RU"/>
        </w:rPr>
        <w:t xml:space="preserve"> / </w:t>
      </w:r>
      <w:r w:rsidRPr="006A1515">
        <w:rPr>
          <w:rFonts w:ascii="Times New Roman" w:hAnsi="Times New Roman"/>
          <w:sz w:val="14"/>
          <w:szCs w:val="14"/>
        </w:rPr>
        <w:t>Push</w:t>
      </w:r>
      <w:r w:rsidRPr="006A1515">
        <w:rPr>
          <w:rFonts w:ascii="Times New Roman" w:hAnsi="Times New Roman"/>
          <w:sz w:val="14"/>
          <w:szCs w:val="14"/>
          <w:lang w:val="ru-RU"/>
        </w:rPr>
        <w:t xml:space="preserve"> - уведомлений о совершенных Операциях в целях исполнения Банком требований Федерального закона №161-ФЗ от 27.06.2011 «О национальной платежной системе» и в соответствии с Условиями КБО. Услуга </w:t>
      </w:r>
      <w:r w:rsidRPr="006A1515">
        <w:rPr>
          <w:rFonts w:ascii="Times New Roman" w:hAnsi="Times New Roman"/>
          <w:sz w:val="14"/>
          <w:szCs w:val="14"/>
        </w:rPr>
        <w:t>SMS</w:t>
      </w:r>
      <w:r w:rsidRPr="006A1515">
        <w:rPr>
          <w:rFonts w:ascii="Times New Roman" w:hAnsi="Times New Roman"/>
          <w:sz w:val="14"/>
          <w:szCs w:val="14"/>
          <w:lang w:val="ru-RU"/>
        </w:rPr>
        <w:t xml:space="preserve"> / </w:t>
      </w:r>
      <w:r w:rsidRPr="006A1515">
        <w:rPr>
          <w:rFonts w:ascii="Times New Roman" w:hAnsi="Times New Roman"/>
          <w:sz w:val="14"/>
          <w:szCs w:val="14"/>
        </w:rPr>
        <w:t>Push</w:t>
      </w:r>
      <w:r w:rsidRPr="006A1515">
        <w:rPr>
          <w:rFonts w:ascii="Times New Roman" w:hAnsi="Times New Roman"/>
          <w:sz w:val="14"/>
          <w:szCs w:val="14"/>
          <w:lang w:val="ru-RU"/>
        </w:rPr>
        <w:t xml:space="preserve"> - информирования возобновляется автоматически при наличии денежных средств на Счете, достаточных для оплаты Услуги </w:t>
      </w:r>
      <w:r w:rsidRPr="006A1515">
        <w:rPr>
          <w:rFonts w:ascii="Times New Roman" w:hAnsi="Times New Roman"/>
          <w:sz w:val="14"/>
          <w:szCs w:val="14"/>
        </w:rPr>
        <w:t>SMS</w:t>
      </w:r>
      <w:r w:rsidRPr="006A1515">
        <w:rPr>
          <w:rFonts w:ascii="Times New Roman" w:hAnsi="Times New Roman"/>
          <w:sz w:val="14"/>
          <w:szCs w:val="14"/>
          <w:lang w:val="ru-RU"/>
        </w:rPr>
        <w:t xml:space="preserve"> / </w:t>
      </w:r>
      <w:r w:rsidRPr="006A1515">
        <w:rPr>
          <w:rFonts w:ascii="Times New Roman" w:hAnsi="Times New Roman"/>
          <w:sz w:val="14"/>
          <w:szCs w:val="14"/>
        </w:rPr>
        <w:t>Push</w:t>
      </w:r>
      <w:r w:rsidRPr="006A1515">
        <w:rPr>
          <w:rFonts w:ascii="Times New Roman" w:hAnsi="Times New Roman"/>
          <w:sz w:val="14"/>
          <w:szCs w:val="14"/>
          <w:lang w:val="ru-RU"/>
        </w:rPr>
        <w:t xml:space="preserve"> - информирования, после списания указанной комиссии в размере, установленном Тарифами.</w:t>
      </w:r>
    </w:p>
  </w:endnote>
  <w:endnote w:id="47">
    <w:p w14:paraId="1A6632B5" w14:textId="77777777" w:rsidR="003646B0" w:rsidRPr="006A1515" w:rsidRDefault="003646B0" w:rsidP="001E2D2B">
      <w:pPr>
        <w:pStyle w:val="aff4"/>
        <w:ind w:left="-45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w:t>
      </w:r>
    </w:p>
  </w:endnote>
  <w:endnote w:id="48">
    <w:p w14:paraId="5DB401A6" w14:textId="77777777" w:rsidR="003646B0" w:rsidRPr="006A1515" w:rsidRDefault="003646B0" w:rsidP="001E2D2B">
      <w:pPr>
        <w:pStyle w:val="aff4"/>
        <w:ind w:left="-454"/>
        <w:jc w:val="both"/>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Выбор Тарифной опции за снятие наличных определяется Договором с юридическим лицом/ИП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на Счет Карты. При прекращении трудовых/гражданско-правовых отношений между Держателем Карты и юридическим лицом/ИП, с которым у Банка заключен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а также в случае расторжения указанного Договора между Банком и юридическим лицом/ИП, Банк вправе не применять к Держателю Карты Тарифы, </w:t>
      </w:r>
      <w:r w:rsidRPr="007D6659">
        <w:rPr>
          <w:rFonts w:ascii="Times New Roman" w:hAnsi="Times New Roman"/>
          <w:sz w:val="14"/>
          <w:szCs w:val="14"/>
          <w:lang w:val="ru-RU"/>
        </w:rPr>
        <w:t>указанные в п. 3.1, в случае</w:t>
      </w:r>
      <w:r w:rsidRPr="006A1515">
        <w:rPr>
          <w:rFonts w:ascii="Times New Roman" w:hAnsi="Times New Roman"/>
          <w:sz w:val="14"/>
          <w:szCs w:val="14"/>
          <w:lang w:val="ru-RU"/>
        </w:rPr>
        <w:t xml:space="preserve">, если в отношении Держателя Карты не применяется Тарифная опция «Специальный» и/или в случае подтверждения Держателем Карты необходимости ее использования. </w:t>
      </w:r>
    </w:p>
    <w:p w14:paraId="5DB02A79" w14:textId="77777777" w:rsidR="003646B0" w:rsidRPr="006A1515" w:rsidRDefault="003646B0" w:rsidP="001E2D2B">
      <w:pPr>
        <w:pStyle w:val="aff4"/>
        <w:ind w:left="-454"/>
        <w:jc w:val="both"/>
        <w:rPr>
          <w:rFonts w:ascii="Times New Roman" w:hAnsi="Times New Roman"/>
          <w:sz w:val="14"/>
          <w:szCs w:val="14"/>
          <w:lang w:val="ru-RU"/>
        </w:rPr>
      </w:pPr>
      <w:r w:rsidRPr="006A1515">
        <w:rPr>
          <w:rFonts w:ascii="Times New Roman" w:hAnsi="Times New Roman"/>
          <w:sz w:val="14"/>
          <w:szCs w:val="14"/>
          <w:lang w:val="ru-RU"/>
        </w:rPr>
        <w:t xml:space="preserve">Подтверждение Держателем Карты необходимости ее использования осуществляется одним из способов, предусмотренных Условиями КБО,  с помощью </w:t>
      </w:r>
      <w:r w:rsidRPr="006A1515">
        <w:rPr>
          <w:rFonts w:ascii="Times New Roman" w:hAnsi="Times New Roman"/>
          <w:sz w:val="14"/>
          <w:szCs w:val="14"/>
          <w:lang w:val="ru-RU" w:eastAsia="ru-RU"/>
        </w:rPr>
        <w:t>сервиса дистанционного обслуживания клиентов с использованием голосовой связи</w:t>
      </w:r>
      <w:r w:rsidRPr="006A1515">
        <w:rPr>
          <w:rFonts w:ascii="Times New Roman" w:hAnsi="Times New Roman"/>
          <w:sz w:val="14"/>
          <w:szCs w:val="14"/>
          <w:lang w:val="ru-RU"/>
        </w:rPr>
        <w:t>. При неподтверждении Держателем Карты необходимости ее использования, а также в случае прекращения действия Тарифного плана Держателя Карты к моменту ее перевыпуска, Банк в соответствии с Условиями КБО предлагает выпуск Карты по любому из действующих на момент перевыпуска Карты Тарифных планов.</w:t>
      </w:r>
    </w:p>
  </w:endnote>
  <w:endnote w:id="49">
    <w:p w14:paraId="4A5A56BF" w14:textId="77777777" w:rsidR="003646B0" w:rsidRPr="006A1515" w:rsidRDefault="003646B0" w:rsidP="001E2D2B">
      <w:pPr>
        <w:pStyle w:val="aff4"/>
        <w:ind w:left="-45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Сервис Перевода денежных средств с карты на карту на сайте Банка </w:t>
      </w:r>
      <w:hyperlink r:id="rId4" w:history="1">
        <w:r w:rsidRPr="006A1515">
          <w:rPr>
            <w:rFonts w:ascii="Times New Roman" w:hAnsi="Times New Roman"/>
            <w:sz w:val="14"/>
            <w:szCs w:val="14"/>
          </w:rPr>
          <w:t>https</w:t>
        </w:r>
        <w:r w:rsidRPr="006A1515">
          <w:rPr>
            <w:rFonts w:ascii="Times New Roman" w:hAnsi="Times New Roman"/>
            <w:sz w:val="14"/>
            <w:szCs w:val="14"/>
            <w:lang w:val="ru-RU"/>
          </w:rPr>
          <w:t>://</w:t>
        </w:r>
        <w:r w:rsidRPr="006A1515">
          <w:rPr>
            <w:rFonts w:ascii="Times New Roman" w:hAnsi="Times New Roman"/>
            <w:sz w:val="14"/>
            <w:szCs w:val="14"/>
          </w:rPr>
          <w:t>www</w:t>
        </w:r>
        <w:r w:rsidRPr="006A1515">
          <w:rPr>
            <w:rFonts w:ascii="Times New Roman" w:hAnsi="Times New Roman"/>
            <w:sz w:val="14"/>
            <w:szCs w:val="14"/>
            <w:lang w:val="ru-RU"/>
          </w:rPr>
          <w:t>.</w:t>
        </w:r>
        <w:r w:rsidRPr="006A1515">
          <w:rPr>
            <w:rFonts w:ascii="Times New Roman" w:hAnsi="Times New Roman"/>
            <w:sz w:val="14"/>
            <w:szCs w:val="14"/>
          </w:rPr>
          <w:t>forabank</w:t>
        </w:r>
        <w:r w:rsidRPr="006A1515">
          <w:rPr>
            <w:rFonts w:ascii="Times New Roman" w:hAnsi="Times New Roman"/>
            <w:sz w:val="14"/>
            <w:szCs w:val="14"/>
            <w:lang w:val="ru-RU"/>
          </w:rPr>
          <w:t>.</w:t>
        </w:r>
        <w:r w:rsidRPr="006A1515">
          <w:rPr>
            <w:rFonts w:ascii="Times New Roman" w:hAnsi="Times New Roman"/>
            <w:sz w:val="14"/>
            <w:szCs w:val="14"/>
          </w:rPr>
          <w:t>ru</w:t>
        </w:r>
        <w:r w:rsidRPr="006A1515">
          <w:rPr>
            <w:rFonts w:ascii="Times New Roman" w:hAnsi="Times New Roman"/>
            <w:sz w:val="14"/>
            <w:szCs w:val="14"/>
            <w:lang w:val="ru-RU"/>
          </w:rPr>
          <w:t>/</w:t>
        </w:r>
        <w:r w:rsidRPr="006A1515">
          <w:rPr>
            <w:rFonts w:ascii="Times New Roman" w:hAnsi="Times New Roman"/>
            <w:sz w:val="14"/>
            <w:szCs w:val="14"/>
          </w:rPr>
          <w:t>private</w:t>
        </w:r>
        <w:r w:rsidRPr="006A1515">
          <w:rPr>
            <w:rFonts w:ascii="Times New Roman" w:hAnsi="Times New Roman"/>
            <w:sz w:val="14"/>
            <w:szCs w:val="14"/>
            <w:lang w:val="ru-RU"/>
          </w:rPr>
          <w:t>/</w:t>
        </w:r>
        <w:r w:rsidRPr="006A1515">
          <w:rPr>
            <w:rFonts w:ascii="Times New Roman" w:hAnsi="Times New Roman"/>
            <w:sz w:val="14"/>
            <w:szCs w:val="14"/>
          </w:rPr>
          <w:t>perevody</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_</w:t>
        </w:r>
        <w:r w:rsidRPr="006A1515">
          <w:rPr>
            <w:rFonts w:ascii="Times New Roman" w:hAnsi="Times New Roman"/>
            <w:sz w:val="14"/>
            <w:szCs w:val="14"/>
          </w:rPr>
          <w:t>to</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w:t>
        </w:r>
      </w:hyperlink>
    </w:p>
  </w:endnote>
  <w:endnote w:id="50">
    <w:p w14:paraId="06BEC1B8" w14:textId="77777777" w:rsidR="003646B0" w:rsidRPr="00436BF2" w:rsidRDefault="003646B0" w:rsidP="00E224B4">
      <w:pPr>
        <w:ind w:left="-426"/>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51">
    <w:p w14:paraId="5F1A6BA3" w14:textId="77777777" w:rsidR="003646B0" w:rsidRPr="006A1515" w:rsidRDefault="003646B0" w:rsidP="001E2D2B">
      <w:pPr>
        <w:pStyle w:val="aff4"/>
        <w:ind w:left="-45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w:t>
      </w:r>
      <w:r w:rsidRPr="00D8001C">
        <w:rPr>
          <w:rFonts w:ascii="Times New Roman" w:hAnsi="Times New Roman"/>
          <w:sz w:val="16"/>
          <w:szCs w:val="16"/>
          <w:lang w:val="ru-RU"/>
        </w:rPr>
        <w:t>Оплачивается за каждый случай направления Банком информации по запросу.</w:t>
      </w:r>
    </w:p>
  </w:endnote>
  <w:endnote w:id="52">
    <w:p w14:paraId="13A0241C" w14:textId="77777777" w:rsidR="003646B0" w:rsidRPr="006A1515" w:rsidRDefault="003646B0" w:rsidP="001E2D2B">
      <w:pPr>
        <w:pStyle w:val="aff4"/>
        <w:ind w:left="-454"/>
        <w:jc w:val="both"/>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53">
    <w:p w14:paraId="0195FC20" w14:textId="77777777" w:rsidR="003646B0" w:rsidRPr="008B5B87" w:rsidRDefault="003646B0" w:rsidP="00AB4735">
      <w:pPr>
        <w:pStyle w:val="aff4"/>
        <w:ind w:left="-426"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54">
    <w:p w14:paraId="71F602B5" w14:textId="77777777" w:rsidR="003646B0" w:rsidRPr="00634589" w:rsidRDefault="003646B0">
      <w:pPr>
        <w:pStyle w:val="aff4"/>
        <w:rPr>
          <w:rFonts w:ascii="Times New Roman" w:hAnsi="Times New Roman"/>
          <w:lang w:val="ru-RU"/>
        </w:rPr>
      </w:pPr>
      <w:r w:rsidRPr="00634589">
        <w:rPr>
          <w:rStyle w:val="aff6"/>
          <w:rFonts w:ascii="Times New Roman" w:hAnsi="Times New Roman"/>
        </w:rPr>
        <w:endnoteRef/>
      </w:r>
      <w:r w:rsidRPr="00634589">
        <w:rPr>
          <w:rFonts w:ascii="Times New Roman" w:hAnsi="Times New Roman"/>
          <w:lang w:val="ru-RU"/>
        </w:rPr>
        <w:t xml:space="preserve"> </w:t>
      </w:r>
      <w:r w:rsidRPr="00634589">
        <w:rPr>
          <w:rFonts w:ascii="Times New Roman" w:hAnsi="Times New Roman"/>
          <w:sz w:val="16"/>
          <w:szCs w:val="16"/>
          <w:lang w:val="ru-RU"/>
        </w:rPr>
        <w:t>При оформлении Карты на новый срок в связи с утратой / кражей / изъятием Карты или ПИН-кода, сменой ФИО Держателя и т.п.</w:t>
      </w:r>
    </w:p>
  </w:endnote>
  <w:endnote w:id="55">
    <w:p w14:paraId="05D2C49B" w14:textId="77777777" w:rsidR="003646B0" w:rsidRPr="00634589" w:rsidRDefault="003646B0">
      <w:pPr>
        <w:pStyle w:val="aff4"/>
        <w:rPr>
          <w:rFonts w:ascii="Times New Roman" w:hAnsi="Times New Roman"/>
          <w:lang w:val="ru-RU"/>
        </w:rPr>
      </w:pPr>
      <w:r w:rsidRPr="00634589">
        <w:rPr>
          <w:rStyle w:val="aff6"/>
          <w:rFonts w:ascii="Times New Roman" w:hAnsi="Times New Roman"/>
        </w:rPr>
        <w:endnoteRef/>
      </w:r>
      <w:r w:rsidRPr="00634589">
        <w:rPr>
          <w:rFonts w:ascii="Times New Roman" w:hAnsi="Times New Roman"/>
          <w:lang w:val="ru-RU"/>
        </w:rPr>
        <w:t xml:space="preserve"> </w:t>
      </w:r>
      <w:r w:rsidRPr="00634589">
        <w:rPr>
          <w:rFonts w:ascii="Times New Roman" w:hAnsi="Times New Roman"/>
          <w:sz w:val="16"/>
          <w:szCs w:val="16"/>
          <w:lang w:val="ru-RU"/>
        </w:rPr>
        <w:t xml:space="preserve">Сервис Перевода денежных средств с карты на карту на сайте Банка </w:t>
      </w:r>
      <w:hyperlink r:id="rId5" w:history="1">
        <w:r w:rsidRPr="00634589">
          <w:rPr>
            <w:rFonts w:ascii="Times New Roman" w:hAnsi="Times New Roman"/>
            <w:sz w:val="16"/>
            <w:szCs w:val="16"/>
            <w:lang w:val="ru-RU"/>
          </w:rPr>
          <w:t>.</w:t>
        </w:r>
      </w:hyperlink>
    </w:p>
  </w:endnote>
  <w:endnote w:id="56">
    <w:p w14:paraId="01CD2E14" w14:textId="77777777" w:rsidR="003646B0" w:rsidRPr="00436BF2" w:rsidRDefault="003646B0" w:rsidP="00392403">
      <w:pPr>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57">
    <w:p w14:paraId="376D587C" w14:textId="77777777" w:rsidR="003646B0" w:rsidRPr="00634589" w:rsidRDefault="003646B0">
      <w:pPr>
        <w:pStyle w:val="aff4"/>
        <w:rPr>
          <w:rFonts w:ascii="Times New Roman" w:hAnsi="Times New Roman"/>
          <w:lang w:val="ru-RU"/>
        </w:rPr>
      </w:pPr>
      <w:r w:rsidRPr="00634589">
        <w:rPr>
          <w:rStyle w:val="aff6"/>
          <w:rFonts w:ascii="Times New Roman" w:hAnsi="Times New Roman"/>
        </w:rPr>
        <w:endnoteRef/>
      </w:r>
      <w:r w:rsidRPr="00634589">
        <w:rPr>
          <w:rFonts w:ascii="Times New Roman" w:hAnsi="Times New Roman"/>
          <w:lang w:val="ru-RU"/>
        </w:rPr>
        <w:t xml:space="preserve"> </w:t>
      </w:r>
      <w:r w:rsidRPr="00634589">
        <w:rPr>
          <w:rFonts w:ascii="Times New Roman" w:hAnsi="Times New Roman"/>
          <w:sz w:val="16"/>
          <w:szCs w:val="16"/>
          <w:lang w:val="ru-RU"/>
        </w:rPr>
        <w:t>В случае изменения ключевой ставки ЦБ РФ, новая ставка для расчета начисления процентов применяется с первого числа месяца, следующего за месяцем такого изменения</w:t>
      </w:r>
    </w:p>
  </w:endnote>
  <w:endnote w:id="58">
    <w:p w14:paraId="78E84EC2" w14:textId="77777777" w:rsidR="003646B0" w:rsidRPr="008B5B87" w:rsidRDefault="003646B0" w:rsidP="00392403">
      <w:pPr>
        <w:pStyle w:val="aff4"/>
        <w:ind w:left="567" w:right="-31" w:hanging="568"/>
        <w:rPr>
          <w:sz w:val="16"/>
          <w:szCs w:val="16"/>
          <w:lang w:val="ru-RU"/>
        </w:rPr>
      </w:pPr>
      <w:r w:rsidRPr="00634589">
        <w:rPr>
          <w:rStyle w:val="aff6"/>
          <w:rFonts w:ascii="Times New Roman" w:hAnsi="Times New Roman"/>
          <w:sz w:val="16"/>
          <w:szCs w:val="16"/>
        </w:rPr>
        <w:endnoteRef/>
      </w:r>
      <w:r w:rsidRPr="00634589">
        <w:rPr>
          <w:rFonts w:ascii="Times New Roman" w:hAnsi="Times New Roman"/>
          <w:sz w:val="16"/>
          <w:szCs w:val="16"/>
          <w:lang w:val="ru-RU"/>
        </w:rPr>
        <w:t xml:space="preserve"> </w:t>
      </w:r>
      <w:r w:rsidRPr="00864CAE">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59">
    <w:p w14:paraId="032264C9" w14:textId="77777777" w:rsidR="003646B0" w:rsidRPr="00405E93" w:rsidRDefault="003646B0" w:rsidP="001E2D2B">
      <w:pPr>
        <w:adjustRightInd w:val="0"/>
        <w:jc w:val="both"/>
        <w:rPr>
          <w:rFonts w:ascii="Times New Roman" w:hAnsi="Times New Roman"/>
          <w:sz w:val="16"/>
          <w:szCs w:val="16"/>
          <w:lang w:val="ru-RU"/>
        </w:rPr>
      </w:pPr>
      <w:r w:rsidRPr="00405E93">
        <w:rPr>
          <w:rStyle w:val="aff6"/>
          <w:rFonts w:ascii="Times New Roman" w:hAnsi="Times New Roman"/>
          <w:sz w:val="16"/>
          <w:szCs w:val="16"/>
        </w:rPr>
        <w:endnoteRef/>
      </w:r>
      <w:r w:rsidRPr="00405E93">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период, действующий с даты активации Карты / даты подключения Услуги </w:t>
      </w:r>
      <w:r w:rsidRPr="00405E93">
        <w:rPr>
          <w:rFonts w:ascii="Times New Roman" w:hAnsi="Times New Roman"/>
          <w:sz w:val="16"/>
          <w:szCs w:val="16"/>
        </w:rPr>
        <w:t>SMS</w:t>
      </w:r>
      <w:r w:rsidRPr="00405E93">
        <w:rPr>
          <w:rFonts w:ascii="Times New Roman" w:hAnsi="Times New Roman"/>
          <w:sz w:val="16"/>
          <w:szCs w:val="16"/>
          <w:lang w:val="ru-RU"/>
        </w:rPr>
        <w:t xml:space="preserve"> / </w:t>
      </w:r>
      <w:r w:rsidRPr="00405E93">
        <w:rPr>
          <w:rFonts w:ascii="Times New Roman" w:hAnsi="Times New Roman"/>
          <w:sz w:val="16"/>
          <w:szCs w:val="16"/>
        </w:rPr>
        <w:t>Push</w:t>
      </w:r>
      <w:r w:rsidRPr="00405E93">
        <w:rPr>
          <w:rFonts w:ascii="Times New Roman" w:hAnsi="Times New Roman"/>
          <w:sz w:val="16"/>
          <w:szCs w:val="16"/>
          <w:lang w:val="ru-RU"/>
        </w:rPr>
        <w:t xml:space="preserve"> - информирования и по первый рабочий день месяца, следующего за месяцем, в котором Услуга </w:t>
      </w:r>
      <w:r w:rsidRPr="00405E93">
        <w:rPr>
          <w:rFonts w:ascii="Times New Roman" w:hAnsi="Times New Roman"/>
          <w:sz w:val="16"/>
          <w:szCs w:val="16"/>
        </w:rPr>
        <w:t>SMS</w:t>
      </w:r>
      <w:r w:rsidRPr="00405E93">
        <w:rPr>
          <w:rFonts w:ascii="Times New Roman" w:hAnsi="Times New Roman"/>
          <w:sz w:val="16"/>
          <w:szCs w:val="16"/>
          <w:lang w:val="ru-RU"/>
        </w:rPr>
        <w:t xml:space="preserve"> / </w:t>
      </w:r>
      <w:r w:rsidRPr="00405E93">
        <w:rPr>
          <w:rFonts w:ascii="Times New Roman" w:hAnsi="Times New Roman"/>
          <w:sz w:val="16"/>
          <w:szCs w:val="16"/>
        </w:rPr>
        <w:t>Push</w:t>
      </w:r>
      <w:r w:rsidRPr="00405E93">
        <w:rPr>
          <w:rFonts w:ascii="Times New Roman" w:hAnsi="Times New Roman"/>
          <w:sz w:val="16"/>
          <w:szCs w:val="16"/>
          <w:lang w:val="ru-RU"/>
        </w:rPr>
        <w:t xml:space="preserve"> - информирования 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sidRPr="00405E93">
        <w:rPr>
          <w:rFonts w:ascii="Times New Roman" w:hAnsi="Times New Roman"/>
          <w:sz w:val="16"/>
          <w:szCs w:val="16"/>
        </w:rPr>
        <w:t>SMS</w:t>
      </w:r>
      <w:r w:rsidRPr="00405E93">
        <w:rPr>
          <w:rFonts w:ascii="Times New Roman" w:hAnsi="Times New Roman"/>
          <w:sz w:val="16"/>
          <w:szCs w:val="16"/>
          <w:lang w:val="ru-RU"/>
        </w:rPr>
        <w:t xml:space="preserve"> / </w:t>
      </w:r>
      <w:r w:rsidRPr="00405E93">
        <w:rPr>
          <w:rFonts w:ascii="Times New Roman" w:hAnsi="Times New Roman"/>
          <w:sz w:val="16"/>
          <w:szCs w:val="16"/>
        </w:rPr>
        <w:t>Push</w:t>
      </w:r>
      <w:r w:rsidRPr="00405E93">
        <w:rPr>
          <w:rFonts w:ascii="Times New Roman" w:hAnsi="Times New Roman"/>
          <w:sz w:val="16"/>
          <w:szCs w:val="16"/>
          <w:lang w:val="ru-RU"/>
        </w:rPr>
        <w:t xml:space="preserve"> - информирования отключается. В данном случае для Держателя доступна бесплатная Услуга </w:t>
      </w:r>
      <w:r w:rsidRPr="00405E93">
        <w:rPr>
          <w:rFonts w:ascii="Times New Roman" w:hAnsi="Times New Roman"/>
          <w:sz w:val="16"/>
          <w:szCs w:val="16"/>
        </w:rPr>
        <w:t>SMS</w:t>
      </w:r>
      <w:r w:rsidRPr="00405E93">
        <w:rPr>
          <w:rFonts w:ascii="Times New Roman" w:hAnsi="Times New Roman"/>
          <w:sz w:val="16"/>
          <w:szCs w:val="16"/>
          <w:lang w:val="ru-RU"/>
        </w:rPr>
        <w:t xml:space="preserve"> / </w:t>
      </w:r>
      <w:r w:rsidRPr="00405E93">
        <w:rPr>
          <w:rFonts w:ascii="Times New Roman" w:hAnsi="Times New Roman"/>
          <w:sz w:val="16"/>
          <w:szCs w:val="16"/>
        </w:rPr>
        <w:t>Push</w:t>
      </w:r>
      <w:r w:rsidRPr="00405E93">
        <w:rPr>
          <w:rFonts w:ascii="Times New Roman" w:hAnsi="Times New Roman"/>
          <w:sz w:val="16"/>
          <w:szCs w:val="16"/>
          <w:lang w:val="ru-RU"/>
        </w:rPr>
        <w:t xml:space="preserve"> - уведомлений 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sidRPr="00405E93">
        <w:rPr>
          <w:rFonts w:ascii="Times New Roman" w:hAnsi="Times New Roman"/>
          <w:sz w:val="16"/>
          <w:szCs w:val="16"/>
        </w:rPr>
        <w:t>SMS</w:t>
      </w:r>
      <w:r w:rsidRPr="00405E93">
        <w:rPr>
          <w:rFonts w:ascii="Times New Roman" w:hAnsi="Times New Roman"/>
          <w:sz w:val="16"/>
          <w:szCs w:val="16"/>
          <w:lang w:val="ru-RU"/>
        </w:rPr>
        <w:t xml:space="preserve"> / </w:t>
      </w:r>
      <w:r w:rsidRPr="00405E93">
        <w:rPr>
          <w:rFonts w:ascii="Times New Roman" w:hAnsi="Times New Roman"/>
          <w:sz w:val="16"/>
          <w:szCs w:val="16"/>
        </w:rPr>
        <w:t>Push</w:t>
      </w:r>
      <w:r w:rsidRPr="00405E93">
        <w:rPr>
          <w:rFonts w:ascii="Times New Roman" w:hAnsi="Times New Roman"/>
          <w:sz w:val="16"/>
          <w:szCs w:val="16"/>
          <w:lang w:val="ru-RU"/>
        </w:rPr>
        <w:t xml:space="preserve"> - информирования возобновляется автоматически при наличии денежных средств на Счете, достаточных для оплаты Услуги </w:t>
      </w:r>
      <w:r w:rsidRPr="00405E93">
        <w:rPr>
          <w:rFonts w:ascii="Times New Roman" w:hAnsi="Times New Roman"/>
          <w:sz w:val="16"/>
          <w:szCs w:val="16"/>
        </w:rPr>
        <w:t>SMS</w:t>
      </w:r>
      <w:r w:rsidRPr="00405E93">
        <w:rPr>
          <w:rFonts w:ascii="Times New Roman" w:hAnsi="Times New Roman"/>
          <w:sz w:val="16"/>
          <w:szCs w:val="16"/>
          <w:lang w:val="ru-RU"/>
        </w:rPr>
        <w:t xml:space="preserve"> / </w:t>
      </w:r>
      <w:r w:rsidRPr="00405E93">
        <w:rPr>
          <w:rFonts w:ascii="Times New Roman" w:hAnsi="Times New Roman"/>
          <w:sz w:val="16"/>
          <w:szCs w:val="16"/>
        </w:rPr>
        <w:t>Push</w:t>
      </w:r>
      <w:r w:rsidRPr="00405E93">
        <w:rPr>
          <w:rFonts w:ascii="Times New Roman" w:hAnsi="Times New Roman"/>
          <w:sz w:val="16"/>
          <w:szCs w:val="16"/>
          <w:lang w:val="ru-RU"/>
        </w:rPr>
        <w:t xml:space="preserve"> - информирования, после списания указанной комиссии. </w:t>
      </w:r>
    </w:p>
  </w:endnote>
  <w:endnote w:id="60">
    <w:p w14:paraId="598133AE" w14:textId="77777777" w:rsidR="003646B0" w:rsidRPr="00405E93" w:rsidRDefault="003646B0" w:rsidP="001E2D2B">
      <w:pPr>
        <w:pStyle w:val="aff4"/>
        <w:jc w:val="both"/>
        <w:rPr>
          <w:rFonts w:ascii="Times New Roman" w:hAnsi="Times New Roman"/>
          <w:sz w:val="16"/>
          <w:szCs w:val="16"/>
          <w:lang w:val="ru-RU"/>
        </w:rPr>
      </w:pPr>
      <w:r w:rsidRPr="00405E93">
        <w:rPr>
          <w:rStyle w:val="aff6"/>
          <w:rFonts w:ascii="Times New Roman" w:hAnsi="Times New Roman"/>
          <w:sz w:val="16"/>
          <w:szCs w:val="16"/>
        </w:rPr>
        <w:endnoteRef/>
      </w:r>
      <w:r w:rsidRPr="00405E93">
        <w:rPr>
          <w:rFonts w:ascii="Times New Roman" w:hAnsi="Times New Roman"/>
          <w:sz w:val="16"/>
          <w:szCs w:val="16"/>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 </w:t>
      </w:r>
    </w:p>
  </w:endnote>
  <w:endnote w:id="61">
    <w:p w14:paraId="4CA8910D" w14:textId="77777777" w:rsidR="003646B0" w:rsidRPr="006A1515" w:rsidRDefault="003646B0" w:rsidP="008832D1">
      <w:pPr>
        <w:pStyle w:val="aff4"/>
        <w:ind w:left="-454" w:firstLine="45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Сервис Перевода денежных средств с карты на карту на сайте Банка </w:t>
      </w:r>
      <w:hyperlink r:id="rId6" w:history="1">
        <w:r w:rsidRPr="006A1515">
          <w:rPr>
            <w:rFonts w:ascii="Times New Roman" w:hAnsi="Times New Roman"/>
            <w:sz w:val="14"/>
            <w:szCs w:val="14"/>
          </w:rPr>
          <w:t>https</w:t>
        </w:r>
        <w:r w:rsidRPr="006A1515">
          <w:rPr>
            <w:rFonts w:ascii="Times New Roman" w:hAnsi="Times New Roman"/>
            <w:sz w:val="14"/>
            <w:szCs w:val="14"/>
            <w:lang w:val="ru-RU"/>
          </w:rPr>
          <w:t>://</w:t>
        </w:r>
        <w:r w:rsidRPr="006A1515">
          <w:rPr>
            <w:rFonts w:ascii="Times New Roman" w:hAnsi="Times New Roman"/>
            <w:sz w:val="14"/>
            <w:szCs w:val="14"/>
          </w:rPr>
          <w:t>www</w:t>
        </w:r>
        <w:r w:rsidRPr="006A1515">
          <w:rPr>
            <w:rFonts w:ascii="Times New Roman" w:hAnsi="Times New Roman"/>
            <w:sz w:val="14"/>
            <w:szCs w:val="14"/>
            <w:lang w:val="ru-RU"/>
          </w:rPr>
          <w:t>.</w:t>
        </w:r>
        <w:r w:rsidRPr="006A1515">
          <w:rPr>
            <w:rFonts w:ascii="Times New Roman" w:hAnsi="Times New Roman"/>
            <w:sz w:val="14"/>
            <w:szCs w:val="14"/>
          </w:rPr>
          <w:t>forabank</w:t>
        </w:r>
        <w:r w:rsidRPr="006A1515">
          <w:rPr>
            <w:rFonts w:ascii="Times New Roman" w:hAnsi="Times New Roman"/>
            <w:sz w:val="14"/>
            <w:szCs w:val="14"/>
            <w:lang w:val="ru-RU"/>
          </w:rPr>
          <w:t>.</w:t>
        </w:r>
        <w:r w:rsidRPr="006A1515">
          <w:rPr>
            <w:rFonts w:ascii="Times New Roman" w:hAnsi="Times New Roman"/>
            <w:sz w:val="14"/>
            <w:szCs w:val="14"/>
          </w:rPr>
          <w:t>ru</w:t>
        </w:r>
        <w:r w:rsidRPr="006A1515">
          <w:rPr>
            <w:rFonts w:ascii="Times New Roman" w:hAnsi="Times New Roman"/>
            <w:sz w:val="14"/>
            <w:szCs w:val="14"/>
            <w:lang w:val="ru-RU"/>
          </w:rPr>
          <w:t>/</w:t>
        </w:r>
        <w:r w:rsidRPr="006A1515">
          <w:rPr>
            <w:rFonts w:ascii="Times New Roman" w:hAnsi="Times New Roman"/>
            <w:sz w:val="14"/>
            <w:szCs w:val="14"/>
          </w:rPr>
          <w:t>private</w:t>
        </w:r>
        <w:r w:rsidRPr="006A1515">
          <w:rPr>
            <w:rFonts w:ascii="Times New Roman" w:hAnsi="Times New Roman"/>
            <w:sz w:val="14"/>
            <w:szCs w:val="14"/>
            <w:lang w:val="ru-RU"/>
          </w:rPr>
          <w:t>/</w:t>
        </w:r>
        <w:r w:rsidRPr="006A1515">
          <w:rPr>
            <w:rFonts w:ascii="Times New Roman" w:hAnsi="Times New Roman"/>
            <w:sz w:val="14"/>
            <w:szCs w:val="14"/>
          </w:rPr>
          <w:t>perevody</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_</w:t>
        </w:r>
        <w:r w:rsidRPr="006A1515">
          <w:rPr>
            <w:rFonts w:ascii="Times New Roman" w:hAnsi="Times New Roman"/>
            <w:sz w:val="14"/>
            <w:szCs w:val="14"/>
          </w:rPr>
          <w:t>to</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w:t>
        </w:r>
      </w:hyperlink>
    </w:p>
  </w:endnote>
  <w:endnote w:id="62">
    <w:p w14:paraId="79D16D58" w14:textId="77777777" w:rsidR="003646B0" w:rsidRPr="00436BF2" w:rsidRDefault="003646B0" w:rsidP="00735272">
      <w:pPr>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63">
    <w:p w14:paraId="725CD010" w14:textId="77777777" w:rsidR="003646B0" w:rsidRPr="00405E93" w:rsidRDefault="003646B0" w:rsidP="008832D1">
      <w:pPr>
        <w:pStyle w:val="aff4"/>
        <w:ind w:left="-426" w:firstLine="426"/>
        <w:jc w:val="both"/>
        <w:rPr>
          <w:rFonts w:ascii="Times New Roman" w:hAnsi="Times New Roman"/>
          <w:sz w:val="16"/>
          <w:szCs w:val="16"/>
          <w:lang w:val="ru-RU"/>
        </w:rPr>
      </w:pPr>
      <w:r w:rsidRPr="00405E93">
        <w:rPr>
          <w:rStyle w:val="aff6"/>
          <w:rFonts w:ascii="Times New Roman" w:hAnsi="Times New Roman"/>
          <w:sz w:val="16"/>
          <w:szCs w:val="16"/>
        </w:rPr>
        <w:endnoteRef/>
      </w:r>
      <w:r w:rsidRPr="00405E93">
        <w:rPr>
          <w:rFonts w:ascii="Times New Roman" w:hAnsi="Times New Roman"/>
          <w:sz w:val="16"/>
          <w:szCs w:val="16"/>
          <w:lang w:val="ru-RU"/>
        </w:rPr>
        <w:t xml:space="preserve"> </w:t>
      </w:r>
      <w:r w:rsidRPr="00D8001C">
        <w:rPr>
          <w:rFonts w:ascii="Times New Roman" w:hAnsi="Times New Roman"/>
          <w:sz w:val="16"/>
          <w:szCs w:val="16"/>
          <w:lang w:val="ru-RU"/>
        </w:rPr>
        <w:t>Оплачивается за каждый случай направления Банком информации по запросу.</w:t>
      </w:r>
    </w:p>
  </w:endnote>
  <w:endnote w:id="64">
    <w:p w14:paraId="6DA6E2D5" w14:textId="77777777" w:rsidR="003646B0" w:rsidRPr="00367535" w:rsidRDefault="003646B0" w:rsidP="001E2D2B">
      <w:pPr>
        <w:pStyle w:val="aff4"/>
        <w:tabs>
          <w:tab w:val="left" w:pos="14995"/>
        </w:tabs>
        <w:ind w:right="253"/>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w:t>
      </w:r>
      <w:r w:rsidRPr="00367535">
        <w:rPr>
          <w:rFonts w:ascii="Times New Roman" w:hAnsi="Times New Roman"/>
          <w:sz w:val="16"/>
          <w:szCs w:val="16"/>
          <w:lang w:val="ru-RU"/>
        </w:rPr>
        <w:t>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p w14:paraId="3658EA4F" w14:textId="77777777" w:rsidR="003646B0" w:rsidRPr="00D8001C" w:rsidRDefault="003646B0" w:rsidP="001E2D2B">
      <w:pPr>
        <w:pStyle w:val="aff4"/>
        <w:jc w:val="both"/>
        <w:rPr>
          <w:rFonts w:ascii="Times New Roman" w:hAnsi="Times New Roman"/>
          <w:sz w:val="16"/>
          <w:szCs w:val="16"/>
          <w:lang w:val="ru-RU"/>
        </w:rPr>
      </w:pPr>
    </w:p>
  </w:endnote>
  <w:endnote w:id="65">
    <w:p w14:paraId="0C21A5F4" w14:textId="77777777" w:rsidR="003646B0" w:rsidRPr="008B5B87" w:rsidRDefault="003646B0" w:rsidP="00B31FDD">
      <w:pPr>
        <w:pStyle w:val="aff4"/>
        <w:ind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66">
    <w:p w14:paraId="01E83F89" w14:textId="77777777" w:rsidR="003646B0" w:rsidRPr="00277487" w:rsidRDefault="003646B0" w:rsidP="009B56E2">
      <w:pPr>
        <w:ind w:left="-425"/>
        <w:rPr>
          <w:color w:val="1F497D"/>
          <w:sz w:val="16"/>
          <w:lang w:val="ru-RU"/>
        </w:rPr>
      </w:pPr>
      <w:r w:rsidRPr="008B5B87">
        <w:rPr>
          <w:rStyle w:val="aff6"/>
          <w:rFonts w:ascii="Times New Roman" w:hAnsi="Times New Roman"/>
          <w:sz w:val="16"/>
          <w:szCs w:val="16"/>
        </w:rPr>
        <w:endnoteRef/>
      </w:r>
      <w:r w:rsidRPr="008B5B87">
        <w:rPr>
          <w:rFonts w:ascii="Times New Roman" w:hAnsi="Times New Roman"/>
          <w:sz w:val="16"/>
          <w:szCs w:val="16"/>
          <w:lang w:val="ru-RU"/>
        </w:rPr>
        <w:t xml:space="preserve"> Начисляется и подлежит оплате за счет собственных средств за каждый год обслуживания Карты. В первый год обслуживания Карты - в дату активации Карты. За каждый следующий год обслуживания Карты (в т.ч. перевыпущенной Карты) - в день и месяц, соответствующей дате активации первой Карты, увеличенной на 365 или 366 дней соответственно в зависимости от количества календарных дней в году.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предусматривающего отказ Банка в предоставлении Авторизации. </w:t>
      </w:r>
    </w:p>
    <w:p w14:paraId="45DA1F98" w14:textId="77777777" w:rsidR="003646B0" w:rsidRPr="008B5B87" w:rsidRDefault="003646B0" w:rsidP="009B56E2">
      <w:pPr>
        <w:pStyle w:val="aff4"/>
        <w:ind w:left="-426" w:right="-31"/>
        <w:jc w:val="both"/>
        <w:rPr>
          <w:rFonts w:ascii="Times New Roman" w:hAnsi="Times New Roman"/>
          <w:sz w:val="16"/>
          <w:szCs w:val="16"/>
          <w:lang w:val="ru-RU"/>
        </w:rPr>
      </w:pPr>
    </w:p>
  </w:endnote>
  <w:endnote w:id="67">
    <w:p w14:paraId="5BFAE63B" w14:textId="77777777" w:rsidR="003646B0" w:rsidRPr="008B5B87" w:rsidRDefault="003646B0" w:rsidP="009B56E2">
      <w:pPr>
        <w:pStyle w:val="aff4"/>
        <w:ind w:left="-426" w:right="-31"/>
        <w:jc w:val="both"/>
        <w:rPr>
          <w:sz w:val="16"/>
          <w:szCs w:val="16"/>
          <w:lang w:val="ru-RU"/>
        </w:rPr>
      </w:pPr>
      <w:r w:rsidRPr="008B5B87">
        <w:rPr>
          <w:rFonts w:ascii="Times New Roman" w:hAnsi="Times New Roman"/>
          <w:sz w:val="16"/>
          <w:szCs w:val="16"/>
          <w:vertAlign w:val="superscript"/>
          <w:lang w:val="ru-RU"/>
        </w:rPr>
        <w:endnoteRef/>
      </w:r>
      <w:r w:rsidRPr="008B5B87">
        <w:rPr>
          <w:rFonts w:ascii="Times New Roman" w:hAnsi="Times New Roman"/>
          <w:sz w:val="16"/>
          <w:szCs w:val="16"/>
          <w:lang w:val="ru-RU"/>
        </w:rPr>
        <w:t xml:space="preserve"> Применяется только для карт Платежной системы Visa. </w:t>
      </w:r>
    </w:p>
  </w:endnote>
  <w:endnote w:id="68">
    <w:p w14:paraId="435F5860" w14:textId="77777777" w:rsidR="003646B0" w:rsidRPr="008B5B87" w:rsidRDefault="003646B0" w:rsidP="009B56E2">
      <w:pPr>
        <w:pStyle w:val="aff4"/>
        <w:ind w:left="-426" w:right="-31"/>
        <w:jc w:val="both"/>
        <w:rPr>
          <w:rFonts w:ascii="Times New Roman" w:hAnsi="Times New Roman"/>
          <w:sz w:val="16"/>
          <w:szCs w:val="16"/>
          <w:lang w:val="ru-RU"/>
        </w:rPr>
      </w:pPr>
      <w:r w:rsidRPr="008B5B87">
        <w:rPr>
          <w:rFonts w:ascii="Times New Roman" w:hAnsi="Times New Roman"/>
          <w:sz w:val="16"/>
          <w:szCs w:val="16"/>
          <w:vertAlign w:val="superscript"/>
          <w:lang w:val="ru-RU"/>
        </w:rPr>
        <w:endnoteRef/>
      </w:r>
      <w:r w:rsidRPr="008B5B87">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За период, действующий с даты активации Карты / даты подключения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и по первый рабочий день месяца, следующего за месяцем, в котором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отключается. В данном случае для Держателя доступна бесплатная Услуга </w:t>
      </w:r>
      <w:r>
        <w:rPr>
          <w:rFonts w:ascii="Times New Roman" w:hAnsi="Times New Roman"/>
          <w:sz w:val="16"/>
          <w:szCs w:val="16"/>
          <w:lang w:val="ru-RU"/>
        </w:rPr>
        <w:t xml:space="preserve">SMS / Push - уведомлений </w:t>
      </w:r>
      <w:r w:rsidRPr="008B5B87">
        <w:rPr>
          <w:rFonts w:ascii="Times New Roman" w:hAnsi="Times New Roman"/>
          <w:sz w:val="16"/>
          <w:szCs w:val="16"/>
          <w:lang w:val="ru-RU"/>
        </w:rPr>
        <w:t xml:space="preserve">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возобновляется автоматически при наличии денежных средств на Счете, достаточных для оплаты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после списания указанной комиссии. </w:t>
      </w:r>
    </w:p>
  </w:endnote>
  <w:endnote w:id="69">
    <w:p w14:paraId="3BCE26C7" w14:textId="77777777" w:rsidR="003646B0" w:rsidRPr="008B5B87" w:rsidRDefault="003646B0" w:rsidP="009B56E2">
      <w:pPr>
        <w:pStyle w:val="aff4"/>
        <w:ind w:left="-426"/>
        <w:jc w:val="both"/>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w:t>
      </w:r>
      <w:r w:rsidRPr="008B5B87">
        <w:rPr>
          <w:sz w:val="16"/>
          <w:szCs w:val="16"/>
          <w:lang w:val="ru-RU"/>
        </w:rPr>
        <w:t xml:space="preserve"> </w:t>
      </w:r>
    </w:p>
  </w:endnote>
  <w:endnote w:id="70">
    <w:p w14:paraId="6EB27A34" w14:textId="77777777" w:rsidR="003646B0" w:rsidRPr="008B5B87" w:rsidRDefault="003646B0" w:rsidP="009B56E2">
      <w:pPr>
        <w:pStyle w:val="aff4"/>
        <w:ind w:left="-426" w:right="-31"/>
        <w:jc w:val="both"/>
        <w:rPr>
          <w:rFonts w:ascii="Times New Roman" w:hAnsi="Times New Roman"/>
          <w:sz w:val="16"/>
          <w:szCs w:val="16"/>
          <w:lang w:val="ru-RU"/>
        </w:rPr>
      </w:pPr>
      <w:r w:rsidRPr="008B5B87">
        <w:rPr>
          <w:rStyle w:val="aff6"/>
          <w:rFonts w:ascii="Times New Roman" w:hAnsi="Times New Roman"/>
          <w:sz w:val="16"/>
          <w:szCs w:val="16"/>
        </w:rPr>
        <w:endnoteRef/>
      </w:r>
      <w:r w:rsidRPr="008B5B87">
        <w:rPr>
          <w:rFonts w:ascii="Times New Roman" w:hAnsi="Times New Roman"/>
          <w:sz w:val="16"/>
          <w:szCs w:val="16"/>
          <w:lang w:val="ru-RU"/>
        </w:rPr>
        <w:t xml:space="preserve"> Внесение наличных денежных средств в долларах США и евро допускается только Клиентом – владельцем Счета. Для возможности внесение денежных средств в долларах США и евро Держателем дополнительной Карты необходимо выполнение требований действующего законодательства «О валютном регулировании и валютном контроле». </w:t>
      </w:r>
    </w:p>
  </w:endnote>
  <w:endnote w:id="71">
    <w:p w14:paraId="50071BE5" w14:textId="77777777" w:rsidR="003646B0" w:rsidRPr="006A1515" w:rsidRDefault="003646B0" w:rsidP="009B56E2">
      <w:pPr>
        <w:pStyle w:val="aff4"/>
        <w:ind w:left="-45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Сервис Перевода денежных средств с карты на карту на сайте Банка </w:t>
      </w:r>
      <w:hyperlink r:id="rId7" w:history="1">
        <w:r w:rsidRPr="006A1515">
          <w:rPr>
            <w:rFonts w:ascii="Times New Roman" w:hAnsi="Times New Roman"/>
            <w:sz w:val="14"/>
            <w:szCs w:val="14"/>
          </w:rPr>
          <w:t>https</w:t>
        </w:r>
        <w:r w:rsidRPr="006A1515">
          <w:rPr>
            <w:rFonts w:ascii="Times New Roman" w:hAnsi="Times New Roman"/>
            <w:sz w:val="14"/>
            <w:szCs w:val="14"/>
            <w:lang w:val="ru-RU"/>
          </w:rPr>
          <w:t>://</w:t>
        </w:r>
        <w:r w:rsidRPr="006A1515">
          <w:rPr>
            <w:rFonts w:ascii="Times New Roman" w:hAnsi="Times New Roman"/>
            <w:sz w:val="14"/>
            <w:szCs w:val="14"/>
          </w:rPr>
          <w:t>www</w:t>
        </w:r>
        <w:r w:rsidRPr="006A1515">
          <w:rPr>
            <w:rFonts w:ascii="Times New Roman" w:hAnsi="Times New Roman"/>
            <w:sz w:val="14"/>
            <w:szCs w:val="14"/>
            <w:lang w:val="ru-RU"/>
          </w:rPr>
          <w:t>.</w:t>
        </w:r>
        <w:r w:rsidRPr="006A1515">
          <w:rPr>
            <w:rFonts w:ascii="Times New Roman" w:hAnsi="Times New Roman"/>
            <w:sz w:val="14"/>
            <w:szCs w:val="14"/>
          </w:rPr>
          <w:t>forabank</w:t>
        </w:r>
        <w:r w:rsidRPr="006A1515">
          <w:rPr>
            <w:rFonts w:ascii="Times New Roman" w:hAnsi="Times New Roman"/>
            <w:sz w:val="14"/>
            <w:szCs w:val="14"/>
            <w:lang w:val="ru-RU"/>
          </w:rPr>
          <w:t>.</w:t>
        </w:r>
        <w:r w:rsidRPr="006A1515">
          <w:rPr>
            <w:rFonts w:ascii="Times New Roman" w:hAnsi="Times New Roman"/>
            <w:sz w:val="14"/>
            <w:szCs w:val="14"/>
          </w:rPr>
          <w:t>ru</w:t>
        </w:r>
        <w:r w:rsidRPr="006A1515">
          <w:rPr>
            <w:rFonts w:ascii="Times New Roman" w:hAnsi="Times New Roman"/>
            <w:sz w:val="14"/>
            <w:szCs w:val="14"/>
            <w:lang w:val="ru-RU"/>
          </w:rPr>
          <w:t>/</w:t>
        </w:r>
        <w:r w:rsidRPr="006A1515">
          <w:rPr>
            <w:rFonts w:ascii="Times New Roman" w:hAnsi="Times New Roman"/>
            <w:sz w:val="14"/>
            <w:szCs w:val="14"/>
          </w:rPr>
          <w:t>private</w:t>
        </w:r>
        <w:r w:rsidRPr="006A1515">
          <w:rPr>
            <w:rFonts w:ascii="Times New Roman" w:hAnsi="Times New Roman"/>
            <w:sz w:val="14"/>
            <w:szCs w:val="14"/>
            <w:lang w:val="ru-RU"/>
          </w:rPr>
          <w:t>/</w:t>
        </w:r>
        <w:r w:rsidRPr="006A1515">
          <w:rPr>
            <w:rFonts w:ascii="Times New Roman" w:hAnsi="Times New Roman"/>
            <w:sz w:val="14"/>
            <w:szCs w:val="14"/>
          </w:rPr>
          <w:t>perevody</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_</w:t>
        </w:r>
        <w:r w:rsidRPr="006A1515">
          <w:rPr>
            <w:rFonts w:ascii="Times New Roman" w:hAnsi="Times New Roman"/>
            <w:sz w:val="14"/>
            <w:szCs w:val="14"/>
          </w:rPr>
          <w:t>to</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w:t>
        </w:r>
      </w:hyperlink>
    </w:p>
  </w:endnote>
  <w:endnote w:id="72">
    <w:p w14:paraId="3BC5F589" w14:textId="77777777" w:rsidR="003646B0" w:rsidRPr="00436BF2" w:rsidRDefault="003646B0" w:rsidP="00D77F36">
      <w:pPr>
        <w:ind w:left="-426"/>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73">
    <w:p w14:paraId="34695E57" w14:textId="77777777" w:rsidR="003646B0" w:rsidRPr="008B5B87" w:rsidRDefault="003646B0" w:rsidP="009B56E2">
      <w:pPr>
        <w:pStyle w:val="aff4"/>
        <w:ind w:left="-426"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 xml:space="preserve">Взимается за счет собственных средств за каждый случай направления Банком информации по запросу. </w:t>
      </w:r>
    </w:p>
  </w:endnote>
  <w:endnote w:id="74">
    <w:p w14:paraId="4954F3B7" w14:textId="77777777" w:rsidR="003646B0" w:rsidRPr="008B5B87" w:rsidRDefault="003646B0" w:rsidP="009B56E2">
      <w:pPr>
        <w:pStyle w:val="aff4"/>
        <w:ind w:left="-426" w:right="-31"/>
        <w:jc w:val="both"/>
        <w:rPr>
          <w:rFonts w:ascii="Times New Roman" w:hAnsi="Times New Roman"/>
          <w:sz w:val="16"/>
          <w:szCs w:val="16"/>
          <w:lang w:val="ru-RU"/>
        </w:rPr>
      </w:pPr>
      <w:r w:rsidRPr="008B5B87">
        <w:rPr>
          <w:rStyle w:val="aff6"/>
          <w:rFonts w:ascii="Times New Roman" w:hAnsi="Times New Roman"/>
          <w:sz w:val="16"/>
          <w:szCs w:val="16"/>
        </w:rPr>
        <w:endnoteRef/>
      </w:r>
      <w:r w:rsidRPr="008B5B87">
        <w:rPr>
          <w:rFonts w:ascii="Times New Roman" w:hAnsi="Times New Roman"/>
          <w:sz w:val="16"/>
          <w:szCs w:val="16"/>
          <w:lang w:val="ru-RU"/>
        </w:rPr>
        <w:t xml:space="preserve"> 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75">
    <w:p w14:paraId="5B169197" w14:textId="77777777" w:rsidR="003646B0" w:rsidRPr="008B5B87" w:rsidRDefault="003646B0" w:rsidP="00AB4735">
      <w:pPr>
        <w:pStyle w:val="aff4"/>
        <w:ind w:left="-426"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76">
    <w:p w14:paraId="0BDC2D18" w14:textId="77777777" w:rsidR="003646B0" w:rsidRPr="00277487" w:rsidRDefault="003646B0" w:rsidP="00BB09E7">
      <w:pPr>
        <w:ind w:left="-425"/>
        <w:rPr>
          <w:color w:val="1F497D"/>
          <w:sz w:val="16"/>
          <w:lang w:val="ru-RU"/>
        </w:rPr>
      </w:pPr>
      <w:r w:rsidRPr="008B5B87">
        <w:rPr>
          <w:rStyle w:val="aff6"/>
          <w:rFonts w:ascii="Times New Roman" w:hAnsi="Times New Roman"/>
          <w:sz w:val="16"/>
          <w:szCs w:val="16"/>
        </w:rPr>
        <w:endnoteRef/>
      </w:r>
      <w:r w:rsidRPr="008B5B87">
        <w:rPr>
          <w:rFonts w:ascii="Times New Roman" w:hAnsi="Times New Roman"/>
          <w:sz w:val="16"/>
          <w:szCs w:val="16"/>
          <w:lang w:val="ru-RU"/>
        </w:rPr>
        <w:t xml:space="preserve"> Начисляется и подлежит оплате за счет собственных средств за каждый год обслуживания Карты. В первый год обслуживания Карты - в дату активации Карты. За каждый следующий год обслуживания Карты (в т.ч. перевыпущенной Карты) - в день и месяц, соответствующей дате активации первой Карты, увеличенной на 365 или 366 дней соответственно в зависимости от количества календарных дней в году.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предусматривающего отказ Банка в предоставлении Авторизации. </w:t>
      </w:r>
    </w:p>
    <w:p w14:paraId="18BAA007" w14:textId="77777777" w:rsidR="003646B0" w:rsidRPr="008B5B87" w:rsidRDefault="003646B0" w:rsidP="00BB09E7">
      <w:pPr>
        <w:pStyle w:val="aff4"/>
        <w:ind w:left="-426" w:right="-31"/>
        <w:jc w:val="both"/>
        <w:rPr>
          <w:rFonts w:ascii="Times New Roman" w:hAnsi="Times New Roman"/>
          <w:sz w:val="16"/>
          <w:szCs w:val="16"/>
          <w:lang w:val="ru-RU"/>
        </w:rPr>
      </w:pPr>
    </w:p>
  </w:endnote>
  <w:endnote w:id="77">
    <w:p w14:paraId="4A99E9C2" w14:textId="77777777" w:rsidR="003646B0" w:rsidRPr="002B13F1" w:rsidRDefault="003646B0" w:rsidP="002B13F1">
      <w:pPr>
        <w:ind w:left="-425"/>
        <w:rPr>
          <w:color w:val="1F497D"/>
          <w:sz w:val="16"/>
          <w:lang w:val="ru-RU"/>
        </w:rPr>
      </w:pPr>
      <w:r w:rsidRPr="00367535">
        <w:rPr>
          <w:rStyle w:val="aff6"/>
          <w:rFonts w:ascii="Times New Roman" w:hAnsi="Times New Roman"/>
          <w:sz w:val="16"/>
          <w:szCs w:val="16"/>
        </w:rPr>
        <w:endnoteRef/>
      </w:r>
      <w:r w:rsidRPr="00367535">
        <w:rPr>
          <w:rFonts w:ascii="Times New Roman" w:hAnsi="Times New Roman"/>
          <w:sz w:val="16"/>
          <w:szCs w:val="16"/>
          <w:lang w:val="ru-RU"/>
        </w:rPr>
        <w:t xml:space="preserve"> Начисляется и подлежит оплате за счет собственных денежных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каждый год обслуживания Карты. За каждый следующий год обслуживания Карты (в т.ч. перевыпущенной Карты) - в день и месяц, соответствующей дате активации первой карты, увеличенной на 365 или 366 дней соответственно в зависимости от количества календарных дней в году.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w:t>
      </w:r>
    </w:p>
    <w:p w14:paraId="0DA9A0AE" w14:textId="77777777" w:rsidR="003646B0" w:rsidRPr="00367535" w:rsidRDefault="003646B0" w:rsidP="00BB2CC1">
      <w:pPr>
        <w:pStyle w:val="aff4"/>
        <w:tabs>
          <w:tab w:val="left" w:pos="14995"/>
        </w:tabs>
        <w:ind w:left="-425" w:right="253"/>
        <w:jc w:val="both"/>
        <w:rPr>
          <w:rFonts w:ascii="Times New Roman" w:hAnsi="Times New Roman"/>
          <w:sz w:val="16"/>
          <w:szCs w:val="16"/>
          <w:lang w:val="ru-RU"/>
        </w:rPr>
      </w:pPr>
      <w:r w:rsidRPr="00367535">
        <w:rPr>
          <w:rFonts w:ascii="Times New Roman" w:hAnsi="Times New Roman"/>
          <w:sz w:val="16"/>
          <w:szCs w:val="16"/>
          <w:lang w:val="ru-RU"/>
        </w:rPr>
        <w:t xml:space="preserve">Под активацией Карты понимается процедура отмены Банком ограничения на совершение Держателем Операций с использованием Карты. </w:t>
      </w:r>
    </w:p>
  </w:endnote>
  <w:endnote w:id="78">
    <w:p w14:paraId="3F85E796" w14:textId="77777777" w:rsidR="003646B0" w:rsidRPr="00367535" w:rsidRDefault="003646B0" w:rsidP="00BB2CC1">
      <w:pPr>
        <w:pStyle w:val="aff4"/>
        <w:tabs>
          <w:tab w:val="left" w:pos="14995"/>
        </w:tabs>
        <w:ind w:left="-425" w:right="253"/>
        <w:jc w:val="both"/>
        <w:rPr>
          <w:rFonts w:ascii="Times New Roman" w:hAnsi="Times New Roman"/>
          <w:sz w:val="16"/>
          <w:szCs w:val="16"/>
          <w:lang w:val="ru-RU"/>
        </w:rPr>
      </w:pPr>
      <w:r w:rsidRPr="00367535">
        <w:rPr>
          <w:rStyle w:val="aff6"/>
          <w:rFonts w:ascii="Times New Roman" w:hAnsi="Times New Roman"/>
          <w:sz w:val="16"/>
          <w:szCs w:val="16"/>
        </w:rPr>
        <w:endnoteRef/>
      </w:r>
      <w:r w:rsidRPr="00367535">
        <w:rPr>
          <w:rFonts w:ascii="Times New Roman" w:hAnsi="Times New Roman"/>
          <w:sz w:val="16"/>
          <w:szCs w:val="16"/>
          <w:lang w:val="ru-RU"/>
        </w:rPr>
        <w:t xml:space="preserve"> Начисляется и подлежит оплате за счет собственных денежных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при оформлении Карты на новый срок в связи с утратой / кражей / изъятием Карты или ПИН-кода, сменой ФИО Держателя и т.п.</w:t>
      </w:r>
    </w:p>
  </w:endnote>
  <w:endnote w:id="79">
    <w:p w14:paraId="0F123E10" w14:textId="77777777" w:rsidR="003646B0" w:rsidRPr="00367535" w:rsidRDefault="003646B0" w:rsidP="00BB2CC1">
      <w:pPr>
        <w:pStyle w:val="aff4"/>
        <w:ind w:left="-425" w:right="-31"/>
        <w:jc w:val="both"/>
        <w:rPr>
          <w:rFonts w:ascii="Times New Roman" w:hAnsi="Times New Roman"/>
          <w:sz w:val="16"/>
          <w:szCs w:val="16"/>
          <w:lang w:val="ru-RU"/>
        </w:rPr>
      </w:pPr>
      <w:r w:rsidRPr="00367535">
        <w:rPr>
          <w:rFonts w:ascii="Times New Roman" w:hAnsi="Times New Roman"/>
          <w:sz w:val="16"/>
          <w:szCs w:val="16"/>
          <w:vertAlign w:val="superscript"/>
          <w:lang w:val="ru-RU"/>
        </w:rPr>
        <w:endnoteRef/>
      </w:r>
      <w:r w:rsidRPr="00367535">
        <w:rPr>
          <w:rFonts w:ascii="Times New Roman" w:hAnsi="Times New Roman"/>
          <w:sz w:val="16"/>
          <w:szCs w:val="16"/>
          <w:lang w:val="ru-RU"/>
        </w:rPr>
        <w:t xml:space="preserve"> Применяется только для карт Платежной системы Visa. </w:t>
      </w:r>
    </w:p>
  </w:endnote>
  <w:endnote w:id="80">
    <w:p w14:paraId="49E393C0" w14:textId="77777777" w:rsidR="003646B0" w:rsidRPr="008B5B87" w:rsidRDefault="003646B0" w:rsidP="001D0F29">
      <w:pPr>
        <w:pStyle w:val="aff4"/>
        <w:ind w:left="-426" w:right="-31"/>
        <w:jc w:val="both"/>
        <w:rPr>
          <w:rFonts w:ascii="Times New Roman" w:hAnsi="Times New Roman"/>
          <w:sz w:val="16"/>
          <w:szCs w:val="16"/>
          <w:lang w:val="ru-RU"/>
        </w:rPr>
      </w:pPr>
      <w:r w:rsidRPr="008B5B87">
        <w:rPr>
          <w:rFonts w:ascii="Times New Roman" w:hAnsi="Times New Roman"/>
          <w:sz w:val="16"/>
          <w:szCs w:val="16"/>
          <w:vertAlign w:val="superscript"/>
          <w:lang w:val="ru-RU"/>
        </w:rPr>
        <w:endnoteRef/>
      </w:r>
      <w:r w:rsidRPr="008B5B87">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За период, действующий с даты активации Карты / даты подключения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и по первый рабочий день месяца, следующего за месяцем, в котором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отключается. В данном случае для Держателя доступна бесплатная Услуга </w:t>
      </w:r>
      <w:r>
        <w:rPr>
          <w:rFonts w:ascii="Times New Roman" w:hAnsi="Times New Roman"/>
          <w:sz w:val="16"/>
          <w:szCs w:val="16"/>
          <w:lang w:val="ru-RU"/>
        </w:rPr>
        <w:t xml:space="preserve">SMS / Push - уведомлений </w:t>
      </w:r>
      <w:r w:rsidRPr="008B5B87">
        <w:rPr>
          <w:rFonts w:ascii="Times New Roman" w:hAnsi="Times New Roman"/>
          <w:sz w:val="16"/>
          <w:szCs w:val="16"/>
          <w:lang w:val="ru-RU"/>
        </w:rPr>
        <w:t xml:space="preserve">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возобновляется автоматически при наличии денежных средств на Счете, достаточных для оплаты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после списания указанной комиссии. </w:t>
      </w:r>
    </w:p>
  </w:endnote>
  <w:endnote w:id="81">
    <w:p w14:paraId="3AA7FF79" w14:textId="77777777" w:rsidR="003646B0" w:rsidRPr="00E27356" w:rsidRDefault="003646B0" w:rsidP="00BB2CC1">
      <w:pPr>
        <w:tabs>
          <w:tab w:val="left" w:pos="14995"/>
        </w:tabs>
        <w:ind w:left="-425" w:right="253"/>
        <w:jc w:val="both"/>
        <w:rPr>
          <w:rFonts w:ascii="Times New Roman" w:hAnsi="Times New Roman"/>
          <w:sz w:val="16"/>
          <w:szCs w:val="16"/>
          <w:lang w:val="ru-RU"/>
        </w:rPr>
      </w:pPr>
      <w:r w:rsidRPr="00E27356">
        <w:rPr>
          <w:rStyle w:val="aff6"/>
          <w:rFonts w:ascii="Times New Roman" w:hAnsi="Times New Roman"/>
          <w:sz w:val="16"/>
          <w:szCs w:val="16"/>
        </w:rPr>
        <w:endnoteRef/>
      </w:r>
      <w:r w:rsidRPr="00F536A3">
        <w:rPr>
          <w:rFonts w:ascii="Times New Roman" w:hAnsi="Times New Roman"/>
          <w:sz w:val="16"/>
          <w:szCs w:val="16"/>
          <w:lang w:val="ru-RU"/>
        </w:rPr>
        <w:t xml:space="preserve"> </w:t>
      </w:r>
      <w:r w:rsidRPr="00E27356">
        <w:rPr>
          <w:rFonts w:ascii="Times New Roman" w:hAnsi="Times New Roman"/>
          <w:color w:val="000000" w:themeColor="text1"/>
          <w:sz w:val="16"/>
          <w:szCs w:val="16"/>
          <w:lang w:val="ru-RU"/>
        </w:rPr>
        <w:t xml:space="preserve">В случае изменения </w:t>
      </w:r>
      <w:r>
        <w:rPr>
          <w:rFonts w:ascii="Times New Roman" w:hAnsi="Times New Roman"/>
          <w:color w:val="000000" w:themeColor="text1"/>
          <w:sz w:val="16"/>
          <w:szCs w:val="16"/>
          <w:lang w:val="ru-RU"/>
        </w:rPr>
        <w:t>ключевой</w:t>
      </w:r>
      <w:r w:rsidRPr="00E27356">
        <w:rPr>
          <w:rFonts w:ascii="Times New Roman" w:hAnsi="Times New Roman"/>
          <w:color w:val="000000" w:themeColor="text1"/>
          <w:sz w:val="16"/>
          <w:szCs w:val="16"/>
          <w:lang w:val="ru-RU"/>
        </w:rPr>
        <w:t xml:space="preserve"> ставки ЦБ РФ, новая ставка для расчета начисления процентов применяется с первого числа месяца, следующего за месяцем такого изменения</w:t>
      </w:r>
    </w:p>
  </w:endnote>
  <w:endnote w:id="82">
    <w:p w14:paraId="5A008CD0" w14:textId="77777777" w:rsidR="003646B0" w:rsidRPr="008B5B87" w:rsidRDefault="003646B0" w:rsidP="001D0F29">
      <w:pPr>
        <w:pStyle w:val="aff4"/>
        <w:ind w:left="-426"/>
        <w:jc w:val="both"/>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w:t>
      </w:r>
      <w:r w:rsidRPr="008B5B87">
        <w:rPr>
          <w:sz w:val="16"/>
          <w:szCs w:val="16"/>
          <w:lang w:val="ru-RU"/>
        </w:rPr>
        <w:t xml:space="preserve"> </w:t>
      </w:r>
    </w:p>
  </w:endnote>
  <w:endnote w:id="83">
    <w:p w14:paraId="6226E8D1" w14:textId="77777777" w:rsidR="003646B0" w:rsidRPr="006A1515" w:rsidRDefault="003646B0" w:rsidP="009E03CA">
      <w:pPr>
        <w:pStyle w:val="aff4"/>
        <w:ind w:left="-45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Сервис Перевода денежных средств с карты на карту на сайте Банка </w:t>
      </w:r>
      <w:hyperlink r:id="rId8" w:history="1">
        <w:r w:rsidRPr="006A1515">
          <w:rPr>
            <w:rFonts w:ascii="Times New Roman" w:hAnsi="Times New Roman"/>
            <w:sz w:val="14"/>
            <w:szCs w:val="14"/>
          </w:rPr>
          <w:t>https</w:t>
        </w:r>
        <w:r w:rsidRPr="006A1515">
          <w:rPr>
            <w:rFonts w:ascii="Times New Roman" w:hAnsi="Times New Roman"/>
            <w:sz w:val="14"/>
            <w:szCs w:val="14"/>
            <w:lang w:val="ru-RU"/>
          </w:rPr>
          <w:t>://</w:t>
        </w:r>
        <w:r w:rsidRPr="006A1515">
          <w:rPr>
            <w:rFonts w:ascii="Times New Roman" w:hAnsi="Times New Roman"/>
            <w:sz w:val="14"/>
            <w:szCs w:val="14"/>
          </w:rPr>
          <w:t>www</w:t>
        </w:r>
        <w:r w:rsidRPr="006A1515">
          <w:rPr>
            <w:rFonts w:ascii="Times New Roman" w:hAnsi="Times New Roman"/>
            <w:sz w:val="14"/>
            <w:szCs w:val="14"/>
            <w:lang w:val="ru-RU"/>
          </w:rPr>
          <w:t>.</w:t>
        </w:r>
        <w:r w:rsidRPr="006A1515">
          <w:rPr>
            <w:rFonts w:ascii="Times New Roman" w:hAnsi="Times New Roman"/>
            <w:sz w:val="14"/>
            <w:szCs w:val="14"/>
          </w:rPr>
          <w:t>forabank</w:t>
        </w:r>
        <w:r w:rsidRPr="006A1515">
          <w:rPr>
            <w:rFonts w:ascii="Times New Roman" w:hAnsi="Times New Roman"/>
            <w:sz w:val="14"/>
            <w:szCs w:val="14"/>
            <w:lang w:val="ru-RU"/>
          </w:rPr>
          <w:t>.</w:t>
        </w:r>
        <w:r w:rsidRPr="006A1515">
          <w:rPr>
            <w:rFonts w:ascii="Times New Roman" w:hAnsi="Times New Roman"/>
            <w:sz w:val="14"/>
            <w:szCs w:val="14"/>
          </w:rPr>
          <w:t>ru</w:t>
        </w:r>
        <w:r w:rsidRPr="006A1515">
          <w:rPr>
            <w:rFonts w:ascii="Times New Roman" w:hAnsi="Times New Roman"/>
            <w:sz w:val="14"/>
            <w:szCs w:val="14"/>
            <w:lang w:val="ru-RU"/>
          </w:rPr>
          <w:t>/</w:t>
        </w:r>
        <w:r w:rsidRPr="006A1515">
          <w:rPr>
            <w:rFonts w:ascii="Times New Roman" w:hAnsi="Times New Roman"/>
            <w:sz w:val="14"/>
            <w:szCs w:val="14"/>
          </w:rPr>
          <w:t>private</w:t>
        </w:r>
        <w:r w:rsidRPr="006A1515">
          <w:rPr>
            <w:rFonts w:ascii="Times New Roman" w:hAnsi="Times New Roman"/>
            <w:sz w:val="14"/>
            <w:szCs w:val="14"/>
            <w:lang w:val="ru-RU"/>
          </w:rPr>
          <w:t>/</w:t>
        </w:r>
        <w:r w:rsidRPr="006A1515">
          <w:rPr>
            <w:rFonts w:ascii="Times New Roman" w:hAnsi="Times New Roman"/>
            <w:sz w:val="14"/>
            <w:szCs w:val="14"/>
          </w:rPr>
          <w:t>perevody</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_</w:t>
        </w:r>
        <w:r w:rsidRPr="006A1515">
          <w:rPr>
            <w:rFonts w:ascii="Times New Roman" w:hAnsi="Times New Roman"/>
            <w:sz w:val="14"/>
            <w:szCs w:val="14"/>
          </w:rPr>
          <w:t>to</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w:t>
        </w:r>
      </w:hyperlink>
    </w:p>
  </w:endnote>
  <w:endnote w:id="84">
    <w:p w14:paraId="09BE914A" w14:textId="77777777" w:rsidR="003646B0" w:rsidRPr="00436BF2" w:rsidRDefault="003646B0" w:rsidP="001D0F29">
      <w:pPr>
        <w:ind w:left="-426"/>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85">
    <w:p w14:paraId="6ED884EB" w14:textId="77777777" w:rsidR="003646B0" w:rsidRPr="00436BF2" w:rsidRDefault="003646B0" w:rsidP="001E2D2B">
      <w:pPr>
        <w:pStyle w:val="aff4"/>
        <w:ind w:left="-426" w:right="-31"/>
        <w:jc w:val="both"/>
        <w:rPr>
          <w:rFonts w:ascii="Times New Roman" w:hAnsi="Times New Roman"/>
          <w:sz w:val="16"/>
          <w:szCs w:val="16"/>
          <w:lang w:val="ru-RU"/>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w:t>
      </w:r>
      <w:r w:rsidRPr="00436BF2">
        <w:rPr>
          <w:rFonts w:ascii="Times New Roman" w:hAnsi="Times New Roman"/>
          <w:color w:val="000000" w:themeColor="text1"/>
          <w:sz w:val="16"/>
          <w:szCs w:val="16"/>
          <w:lang w:val="ru-RU"/>
        </w:rPr>
        <w:t xml:space="preserve">В случае изменения </w:t>
      </w:r>
      <w:r>
        <w:rPr>
          <w:rFonts w:ascii="Times New Roman" w:hAnsi="Times New Roman"/>
          <w:color w:val="000000" w:themeColor="text1"/>
          <w:sz w:val="16"/>
          <w:szCs w:val="16"/>
          <w:lang w:val="ru-RU"/>
        </w:rPr>
        <w:t>ключевой</w:t>
      </w:r>
      <w:r w:rsidRPr="00436BF2">
        <w:rPr>
          <w:rFonts w:ascii="Times New Roman" w:hAnsi="Times New Roman"/>
          <w:color w:val="000000" w:themeColor="text1"/>
          <w:sz w:val="16"/>
          <w:szCs w:val="16"/>
          <w:lang w:val="ru-RU"/>
        </w:rPr>
        <w:t xml:space="preserve"> ставки ЦБ РФ, новая ставка для расчета начисления процентов применяется с первого числа месяца, следующего за месяцем такого изменения</w:t>
      </w:r>
    </w:p>
  </w:endnote>
  <w:endnote w:id="86">
    <w:p w14:paraId="03701EB1" w14:textId="77777777" w:rsidR="003646B0" w:rsidRPr="00367535" w:rsidRDefault="003646B0" w:rsidP="00BB2CC1">
      <w:pPr>
        <w:pStyle w:val="aff4"/>
        <w:tabs>
          <w:tab w:val="left" w:pos="14995"/>
        </w:tabs>
        <w:ind w:left="-425" w:right="253"/>
        <w:jc w:val="both"/>
        <w:rPr>
          <w:rFonts w:ascii="Times New Roman" w:hAnsi="Times New Roman"/>
          <w:sz w:val="16"/>
          <w:szCs w:val="16"/>
          <w:lang w:val="ru-RU"/>
        </w:rPr>
      </w:pPr>
      <w:r w:rsidRPr="00367535">
        <w:rPr>
          <w:rStyle w:val="aff6"/>
          <w:rFonts w:ascii="Times New Roman" w:hAnsi="Times New Roman"/>
          <w:sz w:val="16"/>
          <w:szCs w:val="16"/>
        </w:rPr>
        <w:endnoteRef/>
      </w:r>
      <w:r w:rsidRPr="00367535">
        <w:rPr>
          <w:rFonts w:ascii="Times New Roman" w:hAnsi="Times New Roman"/>
          <w:sz w:val="16"/>
          <w:szCs w:val="16"/>
          <w:lang w:val="ru-RU"/>
        </w:rPr>
        <w:t xml:space="preserve"> Оплачивается за каждый случай направления Банком информации по запросу.</w:t>
      </w:r>
    </w:p>
  </w:endnote>
  <w:endnote w:id="87">
    <w:p w14:paraId="7F560E64" w14:textId="77777777" w:rsidR="003646B0" w:rsidRPr="00367535" w:rsidRDefault="003646B0" w:rsidP="00BB2CC1">
      <w:pPr>
        <w:pStyle w:val="aff4"/>
        <w:tabs>
          <w:tab w:val="left" w:pos="14995"/>
        </w:tabs>
        <w:ind w:left="-425" w:right="253"/>
        <w:jc w:val="both"/>
        <w:rPr>
          <w:rFonts w:ascii="Times New Roman" w:hAnsi="Times New Roman"/>
          <w:sz w:val="16"/>
          <w:szCs w:val="16"/>
          <w:lang w:val="ru-RU"/>
        </w:rPr>
      </w:pPr>
      <w:r w:rsidRPr="00367535">
        <w:rPr>
          <w:rStyle w:val="aff6"/>
          <w:rFonts w:ascii="Times New Roman" w:hAnsi="Times New Roman"/>
          <w:sz w:val="16"/>
          <w:szCs w:val="16"/>
        </w:rPr>
        <w:endnoteRef/>
      </w:r>
      <w:r w:rsidRPr="00367535">
        <w:rPr>
          <w:rFonts w:ascii="Times New Roman" w:hAnsi="Times New Roman"/>
          <w:sz w:val="16"/>
          <w:szCs w:val="16"/>
          <w:lang w:val="ru-RU"/>
        </w:rPr>
        <w:t xml:space="preserve"> 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88">
    <w:p w14:paraId="237304F8" w14:textId="77777777" w:rsidR="003646B0" w:rsidRPr="008B5B87" w:rsidRDefault="003646B0" w:rsidP="00AB4735">
      <w:pPr>
        <w:pStyle w:val="aff4"/>
        <w:ind w:left="-426"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89">
    <w:p w14:paraId="0E9274A4" w14:textId="77777777" w:rsidR="003646B0" w:rsidRPr="00D8001C" w:rsidRDefault="003646B0" w:rsidP="005E5DA9">
      <w:pPr>
        <w:pStyle w:val="aff4"/>
        <w:ind w:right="-45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Размер задолженности определяется как размер задолженности на первый календарный день Платежного периода.</w:t>
      </w:r>
    </w:p>
  </w:endnote>
  <w:endnote w:id="90">
    <w:p w14:paraId="23916330" w14:textId="77777777" w:rsidR="003646B0" w:rsidRPr="00277487" w:rsidRDefault="003646B0" w:rsidP="009431CD">
      <w:pPr>
        <w:ind w:left="-425"/>
        <w:rPr>
          <w:color w:val="1F497D"/>
          <w:sz w:val="16"/>
          <w:lang w:val="ru-RU"/>
        </w:rPr>
      </w:pPr>
      <w:r w:rsidRPr="008B5B87">
        <w:rPr>
          <w:rStyle w:val="aff6"/>
          <w:rFonts w:ascii="Times New Roman" w:hAnsi="Times New Roman"/>
          <w:sz w:val="16"/>
          <w:szCs w:val="16"/>
        </w:rPr>
        <w:endnoteRef/>
      </w:r>
      <w:r w:rsidRPr="008B5B87">
        <w:rPr>
          <w:rFonts w:ascii="Times New Roman" w:hAnsi="Times New Roman"/>
          <w:sz w:val="16"/>
          <w:szCs w:val="16"/>
          <w:lang w:val="ru-RU"/>
        </w:rPr>
        <w:t xml:space="preserve"> Начисляется и подлежит оплате за счет собственных средств за каждый год обслуживания Карты. В первый год обслуживания Карты - в дату активации Карты. За каждый следующий год обслуживания Карты (в т.ч. перевыпущенной Карты) - в день и месяц, соответствующей дате активации первой Карты, увеличенной на 365 или 366 дней соответственно в зависимости от количества календарных дней в году.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предусматривающего отказ Банка в предоставлении Авторизации. </w:t>
      </w:r>
    </w:p>
    <w:p w14:paraId="1B96F757" w14:textId="77777777" w:rsidR="003646B0" w:rsidRPr="008B5B87" w:rsidRDefault="003646B0" w:rsidP="009431CD">
      <w:pPr>
        <w:pStyle w:val="aff4"/>
        <w:ind w:left="-426" w:right="-31"/>
        <w:jc w:val="both"/>
        <w:rPr>
          <w:rFonts w:ascii="Times New Roman" w:hAnsi="Times New Roman"/>
          <w:sz w:val="16"/>
          <w:szCs w:val="16"/>
          <w:lang w:val="ru-RU"/>
        </w:rPr>
      </w:pPr>
    </w:p>
  </w:endnote>
  <w:endnote w:id="91">
    <w:p w14:paraId="099B825A" w14:textId="77777777" w:rsidR="003646B0" w:rsidRPr="008B5B87" w:rsidRDefault="003646B0" w:rsidP="00AA1F55">
      <w:pPr>
        <w:pStyle w:val="aff4"/>
        <w:ind w:left="-426" w:right="-31"/>
        <w:jc w:val="both"/>
        <w:rPr>
          <w:rFonts w:ascii="Times New Roman" w:hAnsi="Times New Roman"/>
          <w:sz w:val="16"/>
          <w:szCs w:val="16"/>
          <w:lang w:val="ru-RU"/>
        </w:rPr>
      </w:pPr>
      <w:r w:rsidRPr="008B5B87">
        <w:rPr>
          <w:rFonts w:ascii="Times New Roman" w:hAnsi="Times New Roman"/>
          <w:sz w:val="16"/>
          <w:szCs w:val="16"/>
          <w:vertAlign w:val="superscript"/>
          <w:lang w:val="ru-RU"/>
        </w:rPr>
        <w:endnoteRef/>
      </w:r>
      <w:r w:rsidRPr="008B5B87">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За период, действующий с даты активации Карты / даты подключения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и по первый рабочий день месяца, следующего за месяцем, в котором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отключается. В данном случае для Держателя доступна бесплатная Услуга </w:t>
      </w:r>
      <w:r>
        <w:rPr>
          <w:rFonts w:ascii="Times New Roman" w:hAnsi="Times New Roman"/>
          <w:sz w:val="16"/>
          <w:szCs w:val="16"/>
          <w:lang w:val="ru-RU"/>
        </w:rPr>
        <w:t xml:space="preserve">SMS / Push - уведомлений </w:t>
      </w:r>
      <w:r w:rsidRPr="008B5B87">
        <w:rPr>
          <w:rFonts w:ascii="Times New Roman" w:hAnsi="Times New Roman"/>
          <w:sz w:val="16"/>
          <w:szCs w:val="16"/>
          <w:lang w:val="ru-RU"/>
        </w:rPr>
        <w:t xml:space="preserve">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возобновляется автоматически при наличии денежных средств на Счете, достаточных для оплаты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после списания указанной комиссии. </w:t>
      </w:r>
    </w:p>
  </w:endnote>
  <w:endnote w:id="92">
    <w:p w14:paraId="2DE45D96" w14:textId="77777777" w:rsidR="003646B0" w:rsidRPr="008B5B87" w:rsidRDefault="003646B0" w:rsidP="008B099A">
      <w:pPr>
        <w:pStyle w:val="aff4"/>
        <w:ind w:left="-426"/>
        <w:jc w:val="both"/>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w:t>
      </w:r>
      <w:r w:rsidRPr="008B5B87">
        <w:rPr>
          <w:sz w:val="16"/>
          <w:szCs w:val="16"/>
          <w:lang w:val="ru-RU"/>
        </w:rPr>
        <w:t xml:space="preserve"> </w:t>
      </w:r>
    </w:p>
  </w:endnote>
  <w:endnote w:id="93">
    <w:p w14:paraId="2CE70162" w14:textId="77777777" w:rsidR="003646B0" w:rsidRPr="00D8001C" w:rsidRDefault="003646B0" w:rsidP="00735272">
      <w:pPr>
        <w:pStyle w:val="aff4"/>
        <w:ind w:left="-426" w:right="-456"/>
        <w:jc w:val="both"/>
        <w:rPr>
          <w:rFonts w:ascii="Times New Roman" w:hAnsi="Times New Roman"/>
          <w:color w:val="FF0000"/>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w:t>
      </w:r>
      <w:r w:rsidRPr="00D8001C">
        <w:rPr>
          <w:rFonts w:ascii="Times New Roman" w:hAnsi="Times New Roman"/>
          <w:color w:val="FF0000"/>
          <w:sz w:val="16"/>
          <w:szCs w:val="16"/>
          <w:lang w:val="ru-RU"/>
        </w:rPr>
        <w:t xml:space="preserve"> </w:t>
      </w:r>
    </w:p>
  </w:endnote>
  <w:endnote w:id="94">
    <w:p w14:paraId="352CE7CA" w14:textId="77777777" w:rsidR="003646B0" w:rsidRPr="00D8001C" w:rsidRDefault="003646B0" w:rsidP="00735272">
      <w:pPr>
        <w:pStyle w:val="aff4"/>
        <w:ind w:left="-42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Сервис Перевода денежных средств с карты на карту на сайте Банка </w:t>
      </w:r>
      <w:hyperlink r:id="rId9" w:history="1">
        <w:r w:rsidRPr="00D8001C">
          <w:rPr>
            <w:rFonts w:ascii="Times New Roman" w:hAnsi="Times New Roman"/>
            <w:sz w:val="16"/>
            <w:szCs w:val="16"/>
            <w:lang w:val="ru-RU"/>
          </w:rPr>
          <w:t>https://www.forabank.ru/private/perevody_card_to_card/</w:t>
        </w:r>
      </w:hyperlink>
      <w:r w:rsidRPr="00D8001C">
        <w:rPr>
          <w:rFonts w:ascii="Times New Roman" w:hAnsi="Times New Roman"/>
          <w:sz w:val="16"/>
          <w:szCs w:val="16"/>
          <w:lang w:val="ru-RU"/>
        </w:rPr>
        <w:t xml:space="preserve"> </w:t>
      </w:r>
    </w:p>
  </w:endnote>
  <w:endnote w:id="95">
    <w:p w14:paraId="16C50C66" w14:textId="77777777" w:rsidR="003646B0" w:rsidRPr="00436BF2" w:rsidRDefault="003646B0" w:rsidP="008B099A">
      <w:pPr>
        <w:ind w:left="-426"/>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96">
    <w:p w14:paraId="20795AA1" w14:textId="77777777" w:rsidR="003646B0" w:rsidRPr="00D8001C" w:rsidRDefault="003646B0" w:rsidP="00735272">
      <w:pPr>
        <w:pStyle w:val="aff4"/>
        <w:ind w:left="-426" w:right="-45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каждый случай направления Банком информации по запросу. </w:t>
      </w:r>
    </w:p>
  </w:endnote>
  <w:endnote w:id="97">
    <w:p w14:paraId="6A96A774" w14:textId="77777777" w:rsidR="003646B0" w:rsidRPr="00D8001C" w:rsidRDefault="003646B0" w:rsidP="00735272">
      <w:pPr>
        <w:pStyle w:val="aff4"/>
        <w:ind w:left="-426" w:right="-45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98">
    <w:p w14:paraId="30A30C98" w14:textId="77777777" w:rsidR="003646B0" w:rsidRPr="008B5B87" w:rsidRDefault="003646B0" w:rsidP="00735272">
      <w:pPr>
        <w:pStyle w:val="aff4"/>
        <w:ind w:left="-426"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99">
    <w:p w14:paraId="7A26FBEE" w14:textId="77777777" w:rsidR="003646B0" w:rsidRPr="00D8001C" w:rsidRDefault="003646B0" w:rsidP="007B2E77">
      <w:pPr>
        <w:pStyle w:val="aff4"/>
        <w:ind w:right="-45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Размер задолженности определяется как размер задолженности на первый календарный день Платежного периода.</w:t>
      </w:r>
    </w:p>
  </w:endnote>
  <w:endnote w:id="100">
    <w:p w14:paraId="449BDC10" w14:textId="77777777" w:rsidR="003646B0" w:rsidRPr="00277487" w:rsidRDefault="003646B0" w:rsidP="00B21009">
      <w:pPr>
        <w:ind w:left="-425"/>
        <w:rPr>
          <w:color w:val="1F497D"/>
          <w:sz w:val="16"/>
          <w:lang w:val="ru-RU"/>
        </w:rPr>
      </w:pPr>
      <w:r w:rsidRPr="008B5B87">
        <w:rPr>
          <w:rStyle w:val="aff6"/>
          <w:rFonts w:ascii="Times New Roman" w:hAnsi="Times New Roman"/>
          <w:sz w:val="16"/>
          <w:szCs w:val="16"/>
        </w:rPr>
        <w:endnoteRef/>
      </w:r>
      <w:r w:rsidRPr="008B5B87">
        <w:rPr>
          <w:rFonts w:ascii="Times New Roman" w:hAnsi="Times New Roman"/>
          <w:sz w:val="16"/>
          <w:szCs w:val="16"/>
          <w:lang w:val="ru-RU"/>
        </w:rPr>
        <w:t xml:space="preserve"> Начисляется и подлежит оплате за счет собственных средств за каждый год обслуживания Карты. В первый год обслуживания Карты - в дату активации Карты. За каждый следующий год обслуживания Карты (в т.ч. перевыпущенной Карты) - в день и месяц, соответствующей дате активации первой Карты, увеличенной на 365 или 366 дней соответственно в зависимости от количества календарных дней в году.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предусматривающего отказ Банка в предоставлении Авторизации. </w:t>
      </w:r>
    </w:p>
    <w:p w14:paraId="2A561C5E" w14:textId="77777777" w:rsidR="003646B0" w:rsidRPr="008B5B87" w:rsidRDefault="003646B0" w:rsidP="00B21009">
      <w:pPr>
        <w:pStyle w:val="aff4"/>
        <w:ind w:left="-426" w:right="-31"/>
        <w:jc w:val="both"/>
        <w:rPr>
          <w:rFonts w:ascii="Times New Roman" w:hAnsi="Times New Roman"/>
          <w:sz w:val="16"/>
          <w:szCs w:val="16"/>
          <w:lang w:val="ru-RU"/>
        </w:rPr>
      </w:pPr>
    </w:p>
  </w:endnote>
  <w:endnote w:id="101">
    <w:p w14:paraId="448B11B9" w14:textId="77777777" w:rsidR="003646B0" w:rsidRPr="008B5B87" w:rsidRDefault="003646B0" w:rsidP="00B21009">
      <w:pPr>
        <w:pStyle w:val="aff4"/>
        <w:ind w:left="-426" w:right="-31"/>
        <w:jc w:val="both"/>
        <w:rPr>
          <w:rFonts w:ascii="Times New Roman" w:hAnsi="Times New Roman"/>
          <w:sz w:val="16"/>
          <w:szCs w:val="16"/>
          <w:lang w:val="ru-RU"/>
        </w:rPr>
      </w:pPr>
      <w:r w:rsidRPr="008B5B87">
        <w:rPr>
          <w:rFonts w:ascii="Times New Roman" w:hAnsi="Times New Roman"/>
          <w:sz w:val="16"/>
          <w:szCs w:val="16"/>
          <w:vertAlign w:val="superscript"/>
          <w:lang w:val="ru-RU"/>
        </w:rPr>
        <w:endnoteRef/>
      </w:r>
      <w:r w:rsidRPr="008B5B87">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За период, действующий с даты активации Карты / даты подключения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и по первый рабочий день месяца, следующего за месяцем, в котором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отключается. В данном случае для Держателя доступна бесплатная Услуга </w:t>
      </w:r>
      <w:r>
        <w:rPr>
          <w:rFonts w:ascii="Times New Roman" w:hAnsi="Times New Roman"/>
          <w:sz w:val="16"/>
          <w:szCs w:val="16"/>
          <w:lang w:val="ru-RU"/>
        </w:rPr>
        <w:t xml:space="preserve">SMS / Push - уведомлений </w:t>
      </w:r>
      <w:r w:rsidRPr="008B5B87">
        <w:rPr>
          <w:rFonts w:ascii="Times New Roman" w:hAnsi="Times New Roman"/>
          <w:sz w:val="16"/>
          <w:szCs w:val="16"/>
          <w:lang w:val="ru-RU"/>
        </w:rPr>
        <w:t xml:space="preserve">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возобновляется автоматически при наличии денежных средств на Счете, достаточных для оплаты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после списания указанной комиссии. </w:t>
      </w:r>
    </w:p>
  </w:endnote>
  <w:endnote w:id="102">
    <w:p w14:paraId="2633BC4D" w14:textId="77777777" w:rsidR="003646B0" w:rsidRPr="008B5B87" w:rsidRDefault="003646B0" w:rsidP="00B21009">
      <w:pPr>
        <w:pStyle w:val="aff4"/>
        <w:ind w:left="-426"/>
        <w:jc w:val="both"/>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w:t>
      </w:r>
      <w:r w:rsidRPr="008B5B87">
        <w:rPr>
          <w:sz w:val="16"/>
          <w:szCs w:val="16"/>
          <w:lang w:val="ru-RU"/>
        </w:rPr>
        <w:t xml:space="preserve"> </w:t>
      </w:r>
    </w:p>
  </w:endnote>
  <w:endnote w:id="103">
    <w:p w14:paraId="29CBA480" w14:textId="77777777" w:rsidR="003646B0" w:rsidRPr="00D8001C" w:rsidRDefault="003646B0" w:rsidP="00735272">
      <w:pPr>
        <w:pStyle w:val="aff4"/>
        <w:ind w:left="-426" w:right="-456"/>
        <w:jc w:val="both"/>
        <w:rPr>
          <w:rFonts w:ascii="Times New Roman" w:hAnsi="Times New Roman"/>
          <w:color w:val="FF0000"/>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w:t>
      </w:r>
      <w:r w:rsidRPr="00D8001C">
        <w:rPr>
          <w:rFonts w:ascii="Times New Roman" w:hAnsi="Times New Roman"/>
          <w:color w:val="FF0000"/>
          <w:sz w:val="16"/>
          <w:szCs w:val="16"/>
          <w:lang w:val="ru-RU"/>
        </w:rPr>
        <w:t xml:space="preserve"> </w:t>
      </w:r>
    </w:p>
  </w:endnote>
  <w:endnote w:id="104">
    <w:p w14:paraId="047283C4" w14:textId="77777777" w:rsidR="003646B0" w:rsidRPr="00D8001C" w:rsidRDefault="003646B0" w:rsidP="00735272">
      <w:pPr>
        <w:pStyle w:val="aff4"/>
        <w:ind w:left="-42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Сервис Перевода денежных средств с карты на карту на сайте Банка </w:t>
      </w:r>
      <w:hyperlink r:id="rId10" w:history="1">
        <w:r w:rsidRPr="00D8001C">
          <w:rPr>
            <w:rFonts w:ascii="Times New Roman" w:hAnsi="Times New Roman"/>
            <w:sz w:val="16"/>
            <w:szCs w:val="16"/>
            <w:lang w:val="ru-RU"/>
          </w:rPr>
          <w:t>https://www.forabank.ru/private/perevody_card_to_card/</w:t>
        </w:r>
      </w:hyperlink>
      <w:r w:rsidRPr="00D8001C">
        <w:rPr>
          <w:rFonts w:ascii="Times New Roman" w:hAnsi="Times New Roman"/>
          <w:sz w:val="16"/>
          <w:szCs w:val="16"/>
          <w:lang w:val="ru-RU"/>
        </w:rPr>
        <w:t xml:space="preserve"> </w:t>
      </w:r>
    </w:p>
  </w:endnote>
  <w:endnote w:id="105">
    <w:p w14:paraId="3835B1B2" w14:textId="77777777" w:rsidR="003646B0" w:rsidRPr="00436BF2" w:rsidRDefault="003646B0" w:rsidP="00D167CB">
      <w:pPr>
        <w:ind w:left="-426"/>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106">
    <w:p w14:paraId="7EEEDC0B" w14:textId="77777777" w:rsidR="003646B0" w:rsidRPr="00D8001C" w:rsidRDefault="003646B0" w:rsidP="00735272">
      <w:pPr>
        <w:pStyle w:val="aff4"/>
        <w:ind w:left="-426" w:right="-45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каждый случай направления Банком информации по запросу. </w:t>
      </w:r>
    </w:p>
  </w:endnote>
  <w:endnote w:id="107">
    <w:p w14:paraId="2C7C7ECB" w14:textId="77777777" w:rsidR="003646B0" w:rsidRPr="00D8001C" w:rsidRDefault="003646B0" w:rsidP="00735272">
      <w:pPr>
        <w:pStyle w:val="aff4"/>
        <w:ind w:left="-426" w:right="-45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108">
    <w:p w14:paraId="3F1901B2" w14:textId="77777777" w:rsidR="003646B0" w:rsidRPr="008B5B87" w:rsidRDefault="003646B0" w:rsidP="00735272">
      <w:pPr>
        <w:pStyle w:val="aff4"/>
        <w:ind w:left="-426"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109">
    <w:p w14:paraId="3D62DC3C" w14:textId="77777777" w:rsidR="003646B0" w:rsidRPr="00D8001C" w:rsidRDefault="003646B0" w:rsidP="00CF5CC5">
      <w:pPr>
        <w:pStyle w:val="aff4"/>
        <w:ind w:right="-45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Размер задолженности определяется как размер задолженности на первый календарный день Платежного периода.</w:t>
      </w:r>
    </w:p>
  </w:endnote>
  <w:endnote w:id="110">
    <w:p w14:paraId="14A7CA15" w14:textId="77777777" w:rsidR="003646B0" w:rsidRPr="00277487" w:rsidRDefault="003646B0" w:rsidP="00617BEC">
      <w:pPr>
        <w:ind w:left="-425"/>
        <w:rPr>
          <w:color w:val="1F497D"/>
          <w:sz w:val="16"/>
          <w:lang w:val="ru-RU"/>
        </w:rPr>
      </w:pPr>
      <w:r w:rsidRPr="008B5B87">
        <w:rPr>
          <w:rStyle w:val="aff6"/>
          <w:rFonts w:ascii="Times New Roman" w:hAnsi="Times New Roman"/>
          <w:sz w:val="16"/>
          <w:szCs w:val="16"/>
        </w:rPr>
        <w:endnoteRef/>
      </w:r>
      <w:r w:rsidRPr="008B5B87">
        <w:rPr>
          <w:rFonts w:ascii="Times New Roman" w:hAnsi="Times New Roman"/>
          <w:sz w:val="16"/>
          <w:szCs w:val="16"/>
          <w:lang w:val="ru-RU"/>
        </w:rPr>
        <w:t xml:space="preserve"> Начисляется и подлежит оплате за счет собственных средств за каждый год обслуживания Карты. В первый год обслуживания Карты - в дату активации Карты. За каждый следующий год обслуживания Карты (в т.ч. перевыпущенной Карты) - в день и месяц, соответствующей дате активации первой Карты, увеличенной на 365 или 366 дней соответственно в зависимости от количества календарных дней в году.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предусматривающего отказ Банка в предоставлении Авторизации. </w:t>
      </w:r>
    </w:p>
    <w:p w14:paraId="04004AC5" w14:textId="77777777" w:rsidR="003646B0" w:rsidRPr="008B5B87" w:rsidRDefault="003646B0" w:rsidP="00617BEC">
      <w:pPr>
        <w:pStyle w:val="aff4"/>
        <w:ind w:left="-426" w:right="-31"/>
        <w:jc w:val="both"/>
        <w:rPr>
          <w:rFonts w:ascii="Times New Roman" w:hAnsi="Times New Roman"/>
          <w:sz w:val="16"/>
          <w:szCs w:val="16"/>
          <w:lang w:val="ru-RU"/>
        </w:rPr>
      </w:pPr>
    </w:p>
  </w:endnote>
  <w:endnote w:id="111">
    <w:p w14:paraId="1A411174" w14:textId="77777777" w:rsidR="003646B0" w:rsidRPr="008B5B87" w:rsidRDefault="003646B0" w:rsidP="00617BEC">
      <w:pPr>
        <w:pStyle w:val="aff4"/>
        <w:ind w:left="-426" w:right="-31"/>
        <w:jc w:val="both"/>
        <w:rPr>
          <w:rFonts w:ascii="Times New Roman" w:hAnsi="Times New Roman"/>
          <w:sz w:val="16"/>
          <w:szCs w:val="16"/>
          <w:lang w:val="ru-RU"/>
        </w:rPr>
      </w:pPr>
      <w:r w:rsidRPr="008B5B87">
        <w:rPr>
          <w:rFonts w:ascii="Times New Roman" w:hAnsi="Times New Roman"/>
          <w:sz w:val="16"/>
          <w:szCs w:val="16"/>
          <w:vertAlign w:val="superscript"/>
          <w:lang w:val="ru-RU"/>
        </w:rPr>
        <w:endnoteRef/>
      </w:r>
      <w:r w:rsidRPr="008B5B87">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За период, действующий с даты активации Карты / даты подключения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и по первый рабочий день месяца, следующего за месяцем, в котором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отключается. В данном случае для Держателя доступна бесплатная Услуга </w:t>
      </w:r>
      <w:r>
        <w:rPr>
          <w:rFonts w:ascii="Times New Roman" w:hAnsi="Times New Roman"/>
          <w:sz w:val="16"/>
          <w:szCs w:val="16"/>
          <w:lang w:val="ru-RU"/>
        </w:rPr>
        <w:t xml:space="preserve">SMS / Push - уведомлений </w:t>
      </w:r>
      <w:r w:rsidRPr="008B5B87">
        <w:rPr>
          <w:rFonts w:ascii="Times New Roman" w:hAnsi="Times New Roman"/>
          <w:sz w:val="16"/>
          <w:szCs w:val="16"/>
          <w:lang w:val="ru-RU"/>
        </w:rPr>
        <w:t xml:space="preserve">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возобновляется автоматически при наличии денежных средств на Счете, достаточных для оплаты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после списания указанной комиссии. </w:t>
      </w:r>
    </w:p>
  </w:endnote>
  <w:endnote w:id="112">
    <w:p w14:paraId="4D475739" w14:textId="77777777" w:rsidR="003646B0" w:rsidRPr="008B5B87" w:rsidRDefault="003646B0" w:rsidP="00617BEC">
      <w:pPr>
        <w:pStyle w:val="aff4"/>
        <w:ind w:left="-426"/>
        <w:jc w:val="both"/>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w:t>
      </w:r>
      <w:r w:rsidRPr="008B5B87">
        <w:rPr>
          <w:sz w:val="16"/>
          <w:szCs w:val="16"/>
          <w:lang w:val="ru-RU"/>
        </w:rPr>
        <w:t xml:space="preserve"> </w:t>
      </w:r>
    </w:p>
  </w:endnote>
  <w:endnote w:id="113">
    <w:p w14:paraId="44E9F581" w14:textId="77777777" w:rsidR="003646B0" w:rsidRPr="00D8001C" w:rsidRDefault="003646B0" w:rsidP="00735272">
      <w:pPr>
        <w:pStyle w:val="aff4"/>
        <w:ind w:left="-426" w:right="-456"/>
        <w:jc w:val="both"/>
        <w:rPr>
          <w:rFonts w:ascii="Times New Roman" w:hAnsi="Times New Roman"/>
          <w:color w:val="FF0000"/>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w:t>
      </w:r>
      <w:r w:rsidRPr="00D8001C">
        <w:rPr>
          <w:rFonts w:ascii="Times New Roman" w:hAnsi="Times New Roman"/>
          <w:color w:val="FF0000"/>
          <w:sz w:val="16"/>
          <w:szCs w:val="16"/>
          <w:lang w:val="ru-RU"/>
        </w:rPr>
        <w:t xml:space="preserve"> </w:t>
      </w:r>
    </w:p>
  </w:endnote>
  <w:endnote w:id="114">
    <w:p w14:paraId="5E7C40DC" w14:textId="77777777" w:rsidR="003646B0" w:rsidRPr="00D8001C" w:rsidRDefault="003646B0" w:rsidP="00735272">
      <w:pPr>
        <w:pStyle w:val="aff4"/>
        <w:ind w:left="-42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Сервис Перевода денежных средств с карты на карту на сайте Банка </w:t>
      </w:r>
      <w:hyperlink r:id="rId11" w:history="1">
        <w:r w:rsidRPr="00D8001C">
          <w:rPr>
            <w:rFonts w:ascii="Times New Roman" w:hAnsi="Times New Roman"/>
            <w:sz w:val="16"/>
            <w:szCs w:val="16"/>
            <w:lang w:val="ru-RU"/>
          </w:rPr>
          <w:t>https://www.forabank.ru/private/perevody_card_to_card/</w:t>
        </w:r>
      </w:hyperlink>
      <w:r w:rsidRPr="00D8001C">
        <w:rPr>
          <w:rFonts w:ascii="Times New Roman" w:hAnsi="Times New Roman"/>
          <w:sz w:val="16"/>
          <w:szCs w:val="16"/>
          <w:lang w:val="ru-RU"/>
        </w:rPr>
        <w:t xml:space="preserve"> </w:t>
      </w:r>
    </w:p>
  </w:endnote>
  <w:endnote w:id="115">
    <w:p w14:paraId="5FD12072" w14:textId="77777777" w:rsidR="003646B0" w:rsidRPr="00436BF2" w:rsidRDefault="003646B0" w:rsidP="00735272">
      <w:pPr>
        <w:ind w:left="-426"/>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116">
    <w:p w14:paraId="74D69E29" w14:textId="77777777" w:rsidR="003646B0" w:rsidRPr="00D8001C" w:rsidRDefault="003646B0" w:rsidP="00735272">
      <w:pPr>
        <w:pStyle w:val="aff4"/>
        <w:ind w:left="-426" w:right="-45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каждый случай направления Банком информации по запросу. </w:t>
      </w:r>
    </w:p>
  </w:endnote>
  <w:endnote w:id="117">
    <w:p w14:paraId="687E888C" w14:textId="77777777" w:rsidR="003646B0" w:rsidRPr="00D8001C" w:rsidRDefault="003646B0" w:rsidP="00735272">
      <w:pPr>
        <w:pStyle w:val="aff4"/>
        <w:ind w:left="-426" w:right="-456"/>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118">
    <w:p w14:paraId="5949543A" w14:textId="77777777" w:rsidR="003646B0" w:rsidRPr="008B5B87" w:rsidRDefault="003646B0" w:rsidP="00735272">
      <w:pPr>
        <w:pStyle w:val="aff4"/>
        <w:ind w:left="-426" w:right="-31"/>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119">
    <w:p w14:paraId="0684553D" w14:textId="77777777" w:rsidR="003646B0" w:rsidRPr="00D8001C" w:rsidRDefault="003646B0" w:rsidP="00D35CE5">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Взимается по Счету Основной Карты в рамках Тарифного плана «ПРЕМИАЛЬНЫЙ» в зависимости от валюты счета в рублях, долл. США или Евро.</w:t>
      </w:r>
    </w:p>
  </w:endnote>
  <w:endnote w:id="120">
    <w:p w14:paraId="1DC6C680" w14:textId="77777777" w:rsidR="003646B0" w:rsidRPr="007C6534" w:rsidRDefault="003646B0" w:rsidP="00D35CE5">
      <w:pPr>
        <w:rPr>
          <w:color w:val="1F497D"/>
          <w:sz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Комиссия начисляется и подлежит оплате по Счету Карты (в случаях, установленных Тарифным планом) за счет собственных денежных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каждый месяц обслуживания (при ежемесячном обслуживании) и за каждый год обслуживания- при ежегодном. За каждый следующий месяц обслуживания (в т.ч. перевыпущенной Карты) - в день и месяц, соответствующей дате активации первой Карты, увеличенной на соответствующее количество дней в зависимости от календарных дней в месяце. За каждый следующий год обслуживания Карты (в т.ч. перевыпущенной Карты) (при ежегодном обслуживании) - в день и месяц, соответствующей дате первой активации первой карты, увеличенной на 365 или 366 дней соответственно в зависимости от количества календарных дней в году.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w:t>
      </w:r>
      <w:r>
        <w:rPr>
          <w:rFonts w:ascii="Times New Roman" w:hAnsi="Times New Roman"/>
          <w:sz w:val="16"/>
          <w:szCs w:val="16"/>
          <w:lang w:val="ru-RU"/>
        </w:rPr>
        <w:t xml:space="preserve"> </w:t>
      </w:r>
    </w:p>
  </w:endnote>
  <w:endnote w:id="121">
    <w:p w14:paraId="6DB9DEF5" w14:textId="77777777" w:rsidR="003646B0" w:rsidRPr="00D8001C" w:rsidRDefault="003646B0" w:rsidP="00D35CE5">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Должностное лицо, представляющее - единоличный исполнительный орган, а также лица, входящие в состав исполнительного коллегиального органа юридического лица, являющегося компанией – партнером Банка (аккредитованной в установленном в АКБ «ФОРА-БАНК» порядке) или заключившее Договор о выпуске </w:t>
      </w:r>
      <w:r w:rsidRPr="00D8001C">
        <w:rPr>
          <w:rFonts w:ascii="Times New Roman" w:hAnsi="Times New Roman"/>
          <w:bCs/>
          <w:sz w:val="16"/>
          <w:szCs w:val="16"/>
          <w:lang w:val="ru-RU"/>
        </w:rPr>
        <w:t xml:space="preserve">о выпуске банковских карт </w:t>
      </w:r>
      <w:r w:rsidRPr="00D8001C">
        <w:rPr>
          <w:rFonts w:ascii="Times New Roman" w:hAnsi="Times New Roman"/>
          <w:sz w:val="16"/>
          <w:szCs w:val="16"/>
          <w:lang w:val="ru-RU"/>
        </w:rPr>
        <w:t xml:space="preserve">АКБ «ФОРА-БАНК» (АО) и </w:t>
      </w:r>
      <w:r w:rsidRPr="00D8001C">
        <w:rPr>
          <w:rFonts w:ascii="Times New Roman" w:hAnsi="Times New Roman"/>
          <w:bCs/>
          <w:sz w:val="16"/>
          <w:szCs w:val="16"/>
          <w:lang w:val="ru-RU"/>
        </w:rPr>
        <w:t xml:space="preserve">перечислении </w:t>
      </w:r>
      <w:r w:rsidRPr="00D8001C">
        <w:rPr>
          <w:rFonts w:ascii="Times New Roman" w:hAnsi="Times New Roman"/>
          <w:sz w:val="16"/>
          <w:szCs w:val="16"/>
          <w:lang w:val="ru-RU"/>
        </w:rPr>
        <w:t xml:space="preserve">денежных средств на счета банковских карт в рамках выплат </w:t>
      </w:r>
      <w:r w:rsidRPr="00D8001C">
        <w:rPr>
          <w:rFonts w:ascii="Times New Roman" w:hAnsi="Times New Roman"/>
          <w:bCs/>
          <w:sz w:val="16"/>
          <w:szCs w:val="16"/>
          <w:lang w:val="ru-RU"/>
        </w:rPr>
        <w:t>заработной платы и иных выплат, связанных с выполнением работ/оказанием услуг</w:t>
      </w:r>
      <w:r w:rsidRPr="00D8001C">
        <w:rPr>
          <w:rFonts w:ascii="Times New Roman" w:hAnsi="Times New Roman"/>
          <w:sz w:val="16"/>
          <w:szCs w:val="16"/>
          <w:lang w:val="ru-RU"/>
        </w:rPr>
        <w:t xml:space="preserve">. </w:t>
      </w:r>
    </w:p>
  </w:endnote>
  <w:endnote w:id="122">
    <w:p w14:paraId="0EAB61A1" w14:textId="77777777" w:rsidR="003646B0" w:rsidRPr="00D8001C" w:rsidRDefault="003646B0" w:rsidP="00D35CE5">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В случае утраты Держателем Карты статуса, определенного в п. 1.1.2., а также в случае расторжения между Банком и юридическим лицом/ИП Договора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Банк вправе не применять к Держателю Карты Тарифы, указанные в п. 1.1.1., в случае, если в отношении Держателя Карты не применяется Тарифная опция «Специальный» и/или в случае подтверждения Держателем Карты необходимости использования Карты/Пакета. Подтверждение Держателем Карты необходимости использования Карты/Пакета осуществляется одним из способов, предусмотренных Условиями КБО или с помощью сервиса Дистанционного обслуживания Клиентов с применением голосовой связи. При неподтверждении Держателем Карты необходимости использования Карты/Пакета, а также в случае прекращения действия Тарифного плана/Пакета Держателя Карты к моменту ее перевыпуска, Банк в соответствии с Условиями КБО предлагает выпуск Карты/оформление Пакета по любому из действующих на момент перевыпуска Карты Тарифных планов/Пакетов.</w:t>
      </w:r>
    </w:p>
  </w:endnote>
  <w:endnote w:id="123">
    <w:p w14:paraId="5FCD2472" w14:textId="77777777" w:rsidR="003646B0" w:rsidRPr="008B5B87" w:rsidRDefault="003646B0" w:rsidP="00D35CE5">
      <w:pPr>
        <w:pStyle w:val="aff4"/>
        <w:ind w:right="-31"/>
        <w:jc w:val="both"/>
        <w:rPr>
          <w:rFonts w:ascii="Times New Roman" w:hAnsi="Times New Roman"/>
          <w:sz w:val="16"/>
          <w:szCs w:val="16"/>
          <w:lang w:val="ru-RU"/>
        </w:rPr>
      </w:pPr>
      <w:r w:rsidRPr="008B5B87">
        <w:rPr>
          <w:rFonts w:ascii="Times New Roman" w:hAnsi="Times New Roman"/>
          <w:sz w:val="16"/>
          <w:szCs w:val="16"/>
          <w:vertAlign w:val="superscript"/>
          <w:lang w:val="ru-RU"/>
        </w:rPr>
        <w:endnoteRef/>
      </w:r>
      <w:r w:rsidRPr="008B5B87">
        <w:rPr>
          <w:rFonts w:ascii="Times New Roman" w:hAnsi="Times New Roman"/>
          <w:sz w:val="16"/>
          <w:szCs w:val="16"/>
          <w:lang w:val="ru-RU"/>
        </w:rPr>
        <w:t xml:space="preserve"> Взимается ежемесячно в первый рабочий день месяца, следующего за месяцем, в котором Карта была активирована, за счет собственных средств. За период, действующий с даты активации Карты / даты подключения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и по первый рабочий день месяца, следующего за месяцем, в котором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была подключена, комиссия не взимается. В случае если на дату списания денежных средств со Счета Карты отсутствуют денежные средства достаточные для оплаты указанной комиссии,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отключается. В данном случае для Держателя доступна бесплатная Услуга </w:t>
      </w:r>
      <w:r>
        <w:rPr>
          <w:rFonts w:ascii="Times New Roman" w:hAnsi="Times New Roman"/>
          <w:sz w:val="16"/>
          <w:szCs w:val="16"/>
          <w:lang w:val="ru-RU"/>
        </w:rPr>
        <w:t xml:space="preserve">SMS / Push - уведомлений </w:t>
      </w:r>
      <w:r w:rsidRPr="008B5B87">
        <w:rPr>
          <w:rFonts w:ascii="Times New Roman" w:hAnsi="Times New Roman"/>
          <w:sz w:val="16"/>
          <w:szCs w:val="16"/>
          <w:lang w:val="ru-RU"/>
        </w:rPr>
        <w:t xml:space="preserve">о совершенных Операциях в целях исполнения Банком требований Федерального закона «О национальной платежной системе» и в соответствии с Условиями КБО. Услуга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возобновляется автоматически при наличии денежных средств на Счете, достаточных для оплаты Услуги </w:t>
      </w:r>
      <w:r>
        <w:rPr>
          <w:rFonts w:ascii="Times New Roman" w:hAnsi="Times New Roman"/>
          <w:sz w:val="16"/>
          <w:szCs w:val="16"/>
          <w:lang w:val="ru-RU"/>
        </w:rPr>
        <w:t xml:space="preserve">SMS / Push - информирования </w:t>
      </w:r>
      <w:r w:rsidRPr="008B5B87">
        <w:rPr>
          <w:rFonts w:ascii="Times New Roman" w:hAnsi="Times New Roman"/>
          <w:sz w:val="16"/>
          <w:szCs w:val="16"/>
          <w:lang w:val="ru-RU"/>
        </w:rPr>
        <w:t xml:space="preserve">после списания указанной комиссии. </w:t>
      </w:r>
    </w:p>
  </w:endnote>
  <w:endnote w:id="124">
    <w:p w14:paraId="5BFC03C7" w14:textId="77777777" w:rsidR="003646B0" w:rsidRPr="00D8001C" w:rsidRDefault="003646B0" w:rsidP="00D35CE5">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 </w:t>
      </w:r>
    </w:p>
  </w:endnote>
  <w:endnote w:id="125">
    <w:p w14:paraId="6E29C561" w14:textId="77777777" w:rsidR="003646B0" w:rsidRPr="00D8001C" w:rsidRDefault="003646B0" w:rsidP="00D35CE5">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Выбор Тарифной опции за снятие наличных определяется Договором с юридическим лицом/ИП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на Счет Карты. При прекращении трудовых/гражданско-правовых отношений между Держателем Карты и юридическим лицом/ИП, с которым у Банка заключен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а также в случае расторжения указанного Договора между Банком и юридическим лицом/ИП, Банк вправе не применять к Держателю Карты Тарифы, </w:t>
      </w:r>
      <w:r w:rsidRPr="007D6659">
        <w:rPr>
          <w:rFonts w:ascii="Times New Roman" w:hAnsi="Times New Roman"/>
          <w:sz w:val="16"/>
          <w:szCs w:val="16"/>
          <w:lang w:val="ru-RU"/>
        </w:rPr>
        <w:t>указанные в п. 3.1., в случае, если в отношении Держателя Карты не применяется Тарифная опция «Специальный» и/или в случае подтверждения Держателем Карты необходимости ее использования. Подтверждение Держателем Карты необходимости</w:t>
      </w:r>
      <w:r w:rsidRPr="00D8001C">
        <w:rPr>
          <w:rFonts w:ascii="Times New Roman" w:hAnsi="Times New Roman"/>
          <w:sz w:val="16"/>
          <w:szCs w:val="16"/>
          <w:lang w:val="ru-RU"/>
        </w:rPr>
        <w:t xml:space="preserve"> ее использования осуществляется одним из способов, предусмотренных Условиями КБО или с помощью сервиса Дистанционного обслуживания Клиентов с применением голосовой связи. При неподтверждении Держателем Карты необходимости ее использования, а также в случае прекращения действия Тарифного плана Держателя Карты к моменту ее перевыпуска, Банк в соответствии с Условиями КБО предлагает выпуск Карты по любому из действующих на момент перевыпуска Карты Тарифных планов.</w:t>
      </w:r>
    </w:p>
  </w:endnote>
  <w:endnote w:id="126">
    <w:p w14:paraId="5385FD25" w14:textId="77777777" w:rsidR="003646B0" w:rsidRPr="006A1515" w:rsidRDefault="003646B0" w:rsidP="00D35CE5">
      <w:pPr>
        <w:pStyle w:val="aff4"/>
        <w:ind w:left="-454" w:firstLine="45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Сервис Перевода денежных средств с карты на карту на сайте Банка </w:t>
      </w:r>
      <w:hyperlink r:id="rId12" w:history="1">
        <w:r w:rsidRPr="006A1515">
          <w:rPr>
            <w:rFonts w:ascii="Times New Roman" w:hAnsi="Times New Roman"/>
            <w:sz w:val="14"/>
            <w:szCs w:val="14"/>
          </w:rPr>
          <w:t>https</w:t>
        </w:r>
        <w:r w:rsidRPr="006A1515">
          <w:rPr>
            <w:rFonts w:ascii="Times New Roman" w:hAnsi="Times New Roman"/>
            <w:sz w:val="14"/>
            <w:szCs w:val="14"/>
            <w:lang w:val="ru-RU"/>
          </w:rPr>
          <w:t>://</w:t>
        </w:r>
        <w:r w:rsidRPr="006A1515">
          <w:rPr>
            <w:rFonts w:ascii="Times New Roman" w:hAnsi="Times New Roman"/>
            <w:sz w:val="14"/>
            <w:szCs w:val="14"/>
          </w:rPr>
          <w:t>www</w:t>
        </w:r>
        <w:r w:rsidRPr="006A1515">
          <w:rPr>
            <w:rFonts w:ascii="Times New Roman" w:hAnsi="Times New Roman"/>
            <w:sz w:val="14"/>
            <w:szCs w:val="14"/>
            <w:lang w:val="ru-RU"/>
          </w:rPr>
          <w:t>.</w:t>
        </w:r>
        <w:r w:rsidRPr="006A1515">
          <w:rPr>
            <w:rFonts w:ascii="Times New Roman" w:hAnsi="Times New Roman"/>
            <w:sz w:val="14"/>
            <w:szCs w:val="14"/>
          </w:rPr>
          <w:t>forabank</w:t>
        </w:r>
        <w:r w:rsidRPr="006A1515">
          <w:rPr>
            <w:rFonts w:ascii="Times New Roman" w:hAnsi="Times New Roman"/>
            <w:sz w:val="14"/>
            <w:szCs w:val="14"/>
            <w:lang w:val="ru-RU"/>
          </w:rPr>
          <w:t>.</w:t>
        </w:r>
        <w:r w:rsidRPr="006A1515">
          <w:rPr>
            <w:rFonts w:ascii="Times New Roman" w:hAnsi="Times New Roman"/>
            <w:sz w:val="14"/>
            <w:szCs w:val="14"/>
          </w:rPr>
          <w:t>ru</w:t>
        </w:r>
        <w:r w:rsidRPr="006A1515">
          <w:rPr>
            <w:rFonts w:ascii="Times New Roman" w:hAnsi="Times New Roman"/>
            <w:sz w:val="14"/>
            <w:szCs w:val="14"/>
            <w:lang w:val="ru-RU"/>
          </w:rPr>
          <w:t>/</w:t>
        </w:r>
        <w:r w:rsidRPr="006A1515">
          <w:rPr>
            <w:rFonts w:ascii="Times New Roman" w:hAnsi="Times New Roman"/>
            <w:sz w:val="14"/>
            <w:szCs w:val="14"/>
          </w:rPr>
          <w:t>private</w:t>
        </w:r>
        <w:r w:rsidRPr="006A1515">
          <w:rPr>
            <w:rFonts w:ascii="Times New Roman" w:hAnsi="Times New Roman"/>
            <w:sz w:val="14"/>
            <w:szCs w:val="14"/>
            <w:lang w:val="ru-RU"/>
          </w:rPr>
          <w:t>/</w:t>
        </w:r>
        <w:r w:rsidRPr="006A1515">
          <w:rPr>
            <w:rFonts w:ascii="Times New Roman" w:hAnsi="Times New Roman"/>
            <w:sz w:val="14"/>
            <w:szCs w:val="14"/>
          </w:rPr>
          <w:t>perevody</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_</w:t>
        </w:r>
        <w:r w:rsidRPr="006A1515">
          <w:rPr>
            <w:rFonts w:ascii="Times New Roman" w:hAnsi="Times New Roman"/>
            <w:sz w:val="14"/>
            <w:szCs w:val="14"/>
          </w:rPr>
          <w:t>to</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w:t>
        </w:r>
      </w:hyperlink>
    </w:p>
  </w:endnote>
  <w:endnote w:id="127">
    <w:p w14:paraId="564D454A" w14:textId="77777777" w:rsidR="003646B0" w:rsidRPr="00436BF2" w:rsidRDefault="003646B0" w:rsidP="00D35CE5">
      <w:pPr>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128">
    <w:p w14:paraId="6D680158" w14:textId="77777777" w:rsidR="003646B0" w:rsidRPr="00795EF9" w:rsidRDefault="003646B0" w:rsidP="00D35CE5">
      <w:pPr>
        <w:pStyle w:val="aff4"/>
        <w:rPr>
          <w:lang w:val="ru-RU"/>
        </w:rPr>
      </w:pPr>
      <w:r w:rsidRPr="00E27356">
        <w:rPr>
          <w:rStyle w:val="aff6"/>
          <w:rFonts w:ascii="Times New Roman" w:hAnsi="Times New Roman"/>
          <w:sz w:val="16"/>
          <w:szCs w:val="16"/>
        </w:rPr>
        <w:endnoteRef/>
      </w:r>
      <w:r w:rsidRPr="00400699">
        <w:rPr>
          <w:rFonts w:ascii="Times New Roman" w:hAnsi="Times New Roman"/>
          <w:sz w:val="16"/>
          <w:szCs w:val="16"/>
          <w:lang w:val="ru-RU"/>
        </w:rPr>
        <w:t xml:space="preserve"> </w:t>
      </w:r>
      <w:r w:rsidRPr="00E27356">
        <w:rPr>
          <w:rFonts w:ascii="Times New Roman" w:hAnsi="Times New Roman"/>
          <w:color w:val="000000" w:themeColor="text1"/>
          <w:sz w:val="16"/>
          <w:szCs w:val="16"/>
          <w:lang w:val="ru-RU"/>
        </w:rPr>
        <w:t>В случае изменения</w:t>
      </w:r>
      <w:r w:rsidRPr="00D8001C">
        <w:rPr>
          <w:rFonts w:ascii="Times New Roman" w:hAnsi="Times New Roman"/>
          <w:color w:val="000000" w:themeColor="text1"/>
          <w:sz w:val="16"/>
          <w:szCs w:val="16"/>
          <w:lang w:val="ru-RU"/>
        </w:rPr>
        <w:t xml:space="preserve"> </w:t>
      </w:r>
      <w:r>
        <w:rPr>
          <w:rFonts w:ascii="Times New Roman" w:hAnsi="Times New Roman"/>
          <w:color w:val="000000" w:themeColor="text1"/>
          <w:sz w:val="16"/>
          <w:szCs w:val="16"/>
          <w:lang w:val="ru-RU"/>
        </w:rPr>
        <w:t>ключевой</w:t>
      </w:r>
      <w:r w:rsidRPr="00D8001C">
        <w:rPr>
          <w:rFonts w:ascii="Times New Roman" w:hAnsi="Times New Roman"/>
          <w:color w:val="000000" w:themeColor="text1"/>
          <w:sz w:val="16"/>
          <w:szCs w:val="16"/>
          <w:lang w:val="ru-RU"/>
        </w:rPr>
        <w:t xml:space="preserve"> ставки ЦБ РФ, новая ставка для расчета начисления процентов применяется с первого числа месяца, следующего за месяцем такого изменения</w:t>
      </w:r>
    </w:p>
  </w:endnote>
  <w:endnote w:id="129">
    <w:p w14:paraId="4A088886" w14:textId="77777777" w:rsidR="003646B0" w:rsidRPr="00D8001C" w:rsidRDefault="003646B0" w:rsidP="00D35CE5">
      <w:pPr>
        <w:pStyle w:val="aff4"/>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каждый случай направления Банком информации по запросу.</w:t>
      </w:r>
    </w:p>
  </w:endnote>
  <w:endnote w:id="130">
    <w:p w14:paraId="446A6AC0" w14:textId="77777777" w:rsidR="003646B0" w:rsidRPr="00D8001C" w:rsidRDefault="003646B0" w:rsidP="00D35CE5">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счет собственных средств при наличии остатка денежных средств на Счете и отсутствии выпущенных к Счету действующих Карт (в т.ч. Дополнительных) не позднее 5-го рабочего дня месяца, следующего за 3-м месяцем отсутствия действующих Карт, выпущенных к Счету.</w:t>
      </w:r>
    </w:p>
  </w:endnote>
  <w:endnote w:id="131">
    <w:p w14:paraId="418E1B12" w14:textId="77777777" w:rsidR="003646B0" w:rsidRPr="008B5B87" w:rsidRDefault="003646B0" w:rsidP="00D35CE5">
      <w:pPr>
        <w:pStyle w:val="aff4"/>
        <w:ind w:left="-426" w:right="-31" w:firstLine="426"/>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132">
    <w:p w14:paraId="03B15AC8" w14:textId="77777777" w:rsidR="003646B0" w:rsidRPr="00D8001C" w:rsidRDefault="003646B0" w:rsidP="00D35CE5">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Предоставление дополнительных услуг прекращается с даты расторжения Договора по основаниям предусмотренными Условия комплексного банковского обслуживания физических лиц АКБ «ФОРА-БАНК» (АО). При расторжении Договора все выпущенные карты в рамках пакета «ПРЕМИАЛЬНЫЙ» должны быть сданы Клиентом в Банк.</w:t>
      </w:r>
    </w:p>
  </w:endnote>
  <w:endnote w:id="133">
    <w:p w14:paraId="45F46AF2" w14:textId="77777777" w:rsidR="003646B0" w:rsidRPr="00D8001C" w:rsidRDefault="003646B0" w:rsidP="00D35CE5">
      <w:pPr>
        <w:pStyle w:val="aff4"/>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При предъявлении клиентом карты Visa Platinum Пакета. Исключая аренду индивидуального банковского сейфа с особыми условиями доступа, и включая условия по специальным акциям Банка.</w:t>
      </w:r>
    </w:p>
  </w:endnote>
  <w:endnote w:id="134">
    <w:p w14:paraId="4CB799E9" w14:textId="77777777" w:rsidR="003646B0" w:rsidRPr="00B67184" w:rsidRDefault="003646B0" w:rsidP="00D35CE5">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Установленный при покупке / продаж</w:t>
      </w:r>
      <w:r>
        <w:rPr>
          <w:rFonts w:ascii="Times New Roman" w:hAnsi="Times New Roman"/>
          <w:sz w:val="16"/>
          <w:szCs w:val="16"/>
          <w:lang w:val="ru-RU"/>
        </w:rPr>
        <w:t>е с 9:00 до 17:30, в будние дни</w:t>
      </w:r>
    </w:p>
  </w:endnote>
  <w:endnote w:id="135">
    <w:p w14:paraId="2E6D3BD1" w14:textId="77777777" w:rsidR="003646B0" w:rsidRPr="007C6534" w:rsidRDefault="003646B0" w:rsidP="007C6534">
      <w:pPr>
        <w:rPr>
          <w:color w:val="1F497D"/>
          <w:sz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Начисляется и подлежит оплате за счет собственных денежных средств или за счет предоставленного Банком Кредита в пределах Кредитного лимита / Лимита овердрафта (в случае отсутствия или недостаточности денежных средств на Счете) за каждый год обслуживания Карты. За каждый следующий год обслуживания Карты (в т.ч. перевыпущенной Карты) - в день и месяц, соответствующей дате первой активации первой карты, увеличенной на 365 или 366 дней соответственно в зависимости от количества календарных дней в году. В случае если дата списания комиссии выпадает на нерабочий или праздничный день, оплата комиссии осуществляется в первый рабочий день, следующей за днем, в котором указанная комиссия должна была быть удержана. Под активацией Карты понимается процедура отмены Банком ограничения на совершение Держателем Операций с использованием Карты. </w:t>
      </w:r>
      <w:r>
        <w:rPr>
          <w:rFonts w:ascii="Times New Roman" w:hAnsi="Times New Roman"/>
          <w:sz w:val="16"/>
          <w:szCs w:val="16"/>
          <w:lang w:val="ru-RU"/>
        </w:rPr>
        <w:t xml:space="preserve"> </w:t>
      </w:r>
    </w:p>
  </w:endnote>
  <w:endnote w:id="136">
    <w:p w14:paraId="2F9C79DF" w14:textId="77777777" w:rsidR="003646B0" w:rsidRPr="00D8001C" w:rsidRDefault="003646B0" w:rsidP="00720D1B">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Стоимость 1-го года обслуживания определяется исходя из фактического совокупного остатка денежных средств на счетах Клиента открытых в Банке на дату подачи Заявления-Анкеты. В дальнейшем сумма годового обслуживания зависит от среднемесячного остатка денежных средств Клиента поддерживаемого в течение года. </w:t>
      </w:r>
    </w:p>
  </w:endnote>
  <w:endnote w:id="137">
    <w:p w14:paraId="20FC3BA7" w14:textId="77777777" w:rsidR="003646B0" w:rsidRPr="00D8001C" w:rsidRDefault="003646B0" w:rsidP="00720D1B">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В случае утраты Держателем Карты статуса, определенного в пункте 1.2, а также в случае расторжения между Банком и юридическим лицом/ИП Договора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Банк вправе не применять к Держателю Карты Тарифы, указанные в п. 1.1 в случае, если в отношении Держателя Карты не применяется Тарифная опция «Специальный» и/или в случае подтверждения Держателем Карты необходимости использования Карты/Пакета. </w:t>
      </w:r>
    </w:p>
    <w:p w14:paraId="07892EC4" w14:textId="77777777" w:rsidR="003646B0" w:rsidRPr="00D8001C" w:rsidRDefault="003646B0" w:rsidP="00720D1B">
      <w:pPr>
        <w:pStyle w:val="aff4"/>
        <w:jc w:val="both"/>
        <w:rPr>
          <w:rFonts w:ascii="Times New Roman" w:hAnsi="Times New Roman"/>
          <w:sz w:val="16"/>
          <w:szCs w:val="16"/>
          <w:lang w:val="ru-RU"/>
        </w:rPr>
      </w:pPr>
      <w:r w:rsidRPr="00D8001C">
        <w:rPr>
          <w:rFonts w:ascii="Times New Roman" w:hAnsi="Times New Roman"/>
          <w:sz w:val="16"/>
          <w:szCs w:val="16"/>
          <w:lang w:val="ru-RU"/>
        </w:rPr>
        <w:t>Подтверждение Держателем Карты необходимости использования Карты/Пакета осуществляется одним из способов, предусмотренных Условиями КБО или с помощью сервиса Дистанционного обслуживания Клиентов с применением голосовой связи. При неподтверждении Держателем Карты необходимости использования Карты/Пакета, а также в случае прекращения действия Тарифного плана/Пакета Держателя Карты к моменту ее перевыпуска, Банк в соответствии с Условиями КБО предлагает выпуск Карты/оформление Пакета по любому из действующих на момент перевыпуска Карты Тарифных планов/Пакетов.</w:t>
      </w:r>
    </w:p>
  </w:endnote>
  <w:endnote w:id="138">
    <w:p w14:paraId="34D3D86A" w14:textId="77777777" w:rsidR="003646B0" w:rsidRPr="00D8001C" w:rsidRDefault="003646B0" w:rsidP="00720D1B">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Подлежит оплате в дату отражения на Счете такой Операции. В случае одновременного совершения Операции в пределах остатка собственных средств Клиента и за счет предоставленного Кредитного лимита, размер платы составит сумму платы за проведение Операций по выдаче наличных денежных средств / сумму платы за перевод денежных средств со Счета Карты и дополнительной платы за пользование Кредитом в случае отсутствия и(или) недостаточности денежных средств на Счете при проведении Операций. </w:t>
      </w:r>
    </w:p>
  </w:endnote>
  <w:endnote w:id="139">
    <w:p w14:paraId="3E2231BA" w14:textId="77777777" w:rsidR="003646B0" w:rsidRPr="00D8001C" w:rsidRDefault="003646B0" w:rsidP="00720D1B">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Выбор Тарифной опции за снятие наличных определяется Договором с юридическим лицом/ИП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на Счет Карты. При прекращении трудовых/гражданско-правовых отношений между Держателем Карты и юридическим лицом/ИП, с которым у Банка заключен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работ/оказанием услуг, а также в случае расторжения указанного Договора между Банком и юридическим лицом/ИП, Банк вправе не применять к Держателю Карты Тарифы, указанные в п. 4.1., в случае, если в отношении Держателя Карты не применяется Тарифная опция «Специальный» и/или в случае подтверждения Держателем Карты необходимости ее использования. Подтверждение Держателем Карты необходимости ее использования осуществляется одним из способов, предусмотренных Условиями КБО или с помощью сервиса Дистанционного обслуживания Клиентов с применением голосовой связи. При неподтверждении Держателем Карты необходимости ее использования, а также в случае прекращения действия Тарифного плана Держателя Карты к моменту ее перевыпуска, Банк в соответствии с Условиями КБО предлагает выпуск Карты по любому из действующих на момент перевыпуска Карты Тарифных планов. </w:t>
      </w:r>
    </w:p>
  </w:endnote>
  <w:endnote w:id="140">
    <w:p w14:paraId="40DA7088" w14:textId="77777777" w:rsidR="003646B0" w:rsidRPr="006A1515" w:rsidRDefault="003646B0" w:rsidP="00D06CB0">
      <w:pPr>
        <w:pStyle w:val="aff4"/>
        <w:rPr>
          <w:rFonts w:ascii="Times New Roman" w:hAnsi="Times New Roman"/>
          <w:sz w:val="14"/>
          <w:szCs w:val="14"/>
          <w:lang w:val="ru-RU"/>
        </w:rPr>
      </w:pPr>
      <w:r w:rsidRPr="006A1515">
        <w:rPr>
          <w:rStyle w:val="aff6"/>
          <w:rFonts w:ascii="Times New Roman" w:hAnsi="Times New Roman"/>
          <w:sz w:val="14"/>
          <w:szCs w:val="14"/>
        </w:rPr>
        <w:endnoteRef/>
      </w:r>
      <w:r w:rsidRPr="006A1515">
        <w:rPr>
          <w:rFonts w:ascii="Times New Roman" w:hAnsi="Times New Roman"/>
          <w:sz w:val="14"/>
          <w:szCs w:val="14"/>
          <w:lang w:val="ru-RU"/>
        </w:rPr>
        <w:t xml:space="preserve"> Сервис Перевода денежных средств с карты на карту на сайте Банка </w:t>
      </w:r>
      <w:hyperlink r:id="rId13" w:history="1">
        <w:r w:rsidRPr="006A1515">
          <w:rPr>
            <w:rFonts w:ascii="Times New Roman" w:hAnsi="Times New Roman"/>
            <w:sz w:val="14"/>
            <w:szCs w:val="14"/>
          </w:rPr>
          <w:t>https</w:t>
        </w:r>
        <w:r w:rsidRPr="006A1515">
          <w:rPr>
            <w:rFonts w:ascii="Times New Roman" w:hAnsi="Times New Roman"/>
            <w:sz w:val="14"/>
            <w:szCs w:val="14"/>
            <w:lang w:val="ru-RU"/>
          </w:rPr>
          <w:t>://</w:t>
        </w:r>
        <w:r w:rsidRPr="006A1515">
          <w:rPr>
            <w:rFonts w:ascii="Times New Roman" w:hAnsi="Times New Roman"/>
            <w:sz w:val="14"/>
            <w:szCs w:val="14"/>
          </w:rPr>
          <w:t>www</w:t>
        </w:r>
        <w:r w:rsidRPr="006A1515">
          <w:rPr>
            <w:rFonts w:ascii="Times New Roman" w:hAnsi="Times New Roman"/>
            <w:sz w:val="14"/>
            <w:szCs w:val="14"/>
            <w:lang w:val="ru-RU"/>
          </w:rPr>
          <w:t>.</w:t>
        </w:r>
        <w:r w:rsidRPr="006A1515">
          <w:rPr>
            <w:rFonts w:ascii="Times New Roman" w:hAnsi="Times New Roman"/>
            <w:sz w:val="14"/>
            <w:szCs w:val="14"/>
          </w:rPr>
          <w:t>forabank</w:t>
        </w:r>
        <w:r w:rsidRPr="006A1515">
          <w:rPr>
            <w:rFonts w:ascii="Times New Roman" w:hAnsi="Times New Roman"/>
            <w:sz w:val="14"/>
            <w:szCs w:val="14"/>
            <w:lang w:val="ru-RU"/>
          </w:rPr>
          <w:t>.</w:t>
        </w:r>
        <w:r w:rsidRPr="006A1515">
          <w:rPr>
            <w:rFonts w:ascii="Times New Roman" w:hAnsi="Times New Roman"/>
            <w:sz w:val="14"/>
            <w:szCs w:val="14"/>
          </w:rPr>
          <w:t>ru</w:t>
        </w:r>
        <w:r w:rsidRPr="006A1515">
          <w:rPr>
            <w:rFonts w:ascii="Times New Roman" w:hAnsi="Times New Roman"/>
            <w:sz w:val="14"/>
            <w:szCs w:val="14"/>
            <w:lang w:val="ru-RU"/>
          </w:rPr>
          <w:t>/</w:t>
        </w:r>
        <w:r w:rsidRPr="006A1515">
          <w:rPr>
            <w:rFonts w:ascii="Times New Roman" w:hAnsi="Times New Roman"/>
            <w:sz w:val="14"/>
            <w:szCs w:val="14"/>
          </w:rPr>
          <w:t>private</w:t>
        </w:r>
        <w:r w:rsidRPr="006A1515">
          <w:rPr>
            <w:rFonts w:ascii="Times New Roman" w:hAnsi="Times New Roman"/>
            <w:sz w:val="14"/>
            <w:szCs w:val="14"/>
            <w:lang w:val="ru-RU"/>
          </w:rPr>
          <w:t>/</w:t>
        </w:r>
        <w:r w:rsidRPr="006A1515">
          <w:rPr>
            <w:rFonts w:ascii="Times New Roman" w:hAnsi="Times New Roman"/>
            <w:sz w:val="14"/>
            <w:szCs w:val="14"/>
          </w:rPr>
          <w:t>perevody</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_</w:t>
        </w:r>
        <w:r w:rsidRPr="006A1515">
          <w:rPr>
            <w:rFonts w:ascii="Times New Roman" w:hAnsi="Times New Roman"/>
            <w:sz w:val="14"/>
            <w:szCs w:val="14"/>
          </w:rPr>
          <w:t>to</w:t>
        </w:r>
        <w:r w:rsidRPr="006A1515">
          <w:rPr>
            <w:rFonts w:ascii="Times New Roman" w:hAnsi="Times New Roman"/>
            <w:sz w:val="14"/>
            <w:szCs w:val="14"/>
            <w:lang w:val="ru-RU"/>
          </w:rPr>
          <w:t>_</w:t>
        </w:r>
        <w:r w:rsidRPr="006A1515">
          <w:rPr>
            <w:rFonts w:ascii="Times New Roman" w:hAnsi="Times New Roman"/>
            <w:sz w:val="14"/>
            <w:szCs w:val="14"/>
          </w:rPr>
          <w:t>card</w:t>
        </w:r>
        <w:r w:rsidRPr="006A1515">
          <w:rPr>
            <w:rFonts w:ascii="Times New Roman" w:hAnsi="Times New Roman"/>
            <w:sz w:val="14"/>
            <w:szCs w:val="14"/>
            <w:lang w:val="ru-RU"/>
          </w:rPr>
          <w:t>/</w:t>
        </w:r>
      </w:hyperlink>
    </w:p>
  </w:endnote>
  <w:endnote w:id="141">
    <w:p w14:paraId="171BE195" w14:textId="77777777" w:rsidR="003646B0" w:rsidRPr="00436BF2" w:rsidRDefault="003646B0" w:rsidP="00D06CB0">
      <w:pPr>
        <w:jc w:val="both"/>
        <w:rPr>
          <w:rFonts w:ascii="Times New Roman" w:hAnsi="Times New Roman"/>
          <w:sz w:val="16"/>
          <w:szCs w:val="16"/>
          <w:lang w:val="x-none"/>
        </w:rPr>
      </w:pPr>
      <w:r w:rsidRPr="00436BF2">
        <w:rPr>
          <w:rStyle w:val="aff6"/>
          <w:rFonts w:ascii="Times New Roman" w:hAnsi="Times New Roman"/>
          <w:sz w:val="16"/>
          <w:szCs w:val="16"/>
        </w:rPr>
        <w:endnoteRef/>
      </w:r>
      <w:r w:rsidRPr="00436BF2">
        <w:rPr>
          <w:rFonts w:ascii="Times New Roman" w:hAnsi="Times New Roman"/>
          <w:sz w:val="16"/>
          <w:szCs w:val="16"/>
          <w:lang w:val="ru-RU"/>
        </w:rPr>
        <w:t xml:space="preserve"> Размер процентной ставки зависит от минимального остатка денежных средств, размещенного на Счете Карты в течение месяца. Начисление процентов осуществляется на фактический ежедневный остаток денежных средств на Счете Карты, по ставке, определенной исходя из суммы минимального остатка по Счету Карты в течение месяца (в первый месяц остаток анализируется с даты открытия счета.). Выплата процентов осуществляется в последний календарный день месяца.</w:t>
      </w:r>
    </w:p>
  </w:endnote>
  <w:endnote w:id="142">
    <w:p w14:paraId="23A9D23E" w14:textId="77777777" w:rsidR="003646B0" w:rsidRPr="00D8001C" w:rsidRDefault="003646B0" w:rsidP="00720D1B">
      <w:pPr>
        <w:pStyle w:val="aff4"/>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Оплачивается за каждый случай направления Банком информации по запросу.</w:t>
      </w:r>
    </w:p>
  </w:endnote>
  <w:endnote w:id="143">
    <w:p w14:paraId="44F36871" w14:textId="77777777" w:rsidR="003646B0" w:rsidRPr="008B5B87" w:rsidRDefault="003646B0" w:rsidP="00BF76B3">
      <w:pPr>
        <w:pStyle w:val="aff4"/>
        <w:ind w:left="-426" w:right="-31" w:firstLine="426"/>
        <w:rPr>
          <w:sz w:val="16"/>
          <w:szCs w:val="16"/>
          <w:lang w:val="ru-RU"/>
        </w:rPr>
      </w:pPr>
      <w:r w:rsidRPr="008B5B87">
        <w:rPr>
          <w:rStyle w:val="aff6"/>
          <w:sz w:val="16"/>
          <w:szCs w:val="16"/>
        </w:rPr>
        <w:endnoteRef/>
      </w:r>
      <w:r w:rsidRPr="008B5B87">
        <w:rPr>
          <w:sz w:val="16"/>
          <w:szCs w:val="16"/>
          <w:lang w:val="ru-RU"/>
        </w:rPr>
        <w:t xml:space="preserve"> </w:t>
      </w:r>
      <w:r w:rsidRPr="008B5B87">
        <w:rPr>
          <w:rFonts w:ascii="Times New Roman" w:hAnsi="Times New Roman"/>
          <w:sz w:val="16"/>
          <w:szCs w:val="16"/>
          <w:lang w:val="ru-RU"/>
        </w:rPr>
        <w:t>В случае, если осуществление перевода предусмотрено функциональностью Системы ДБО.</w:t>
      </w:r>
    </w:p>
  </w:endnote>
  <w:endnote w:id="144">
    <w:p w14:paraId="48FAA1AC" w14:textId="77777777" w:rsidR="003646B0" w:rsidRPr="00D8001C" w:rsidRDefault="003646B0" w:rsidP="00720D1B">
      <w:pPr>
        <w:pStyle w:val="aff4"/>
        <w:jc w:val="both"/>
        <w:rPr>
          <w:rFonts w:ascii="Times New Roman" w:hAnsi="Times New Roman"/>
          <w:sz w:val="16"/>
          <w:szCs w:val="16"/>
          <w:lang w:val="ru-RU"/>
        </w:rPr>
      </w:pPr>
      <w:r w:rsidRPr="00D8001C">
        <w:rPr>
          <w:rStyle w:val="aff6"/>
          <w:rFonts w:ascii="Times New Roman" w:hAnsi="Times New Roman"/>
          <w:sz w:val="16"/>
          <w:szCs w:val="16"/>
        </w:rPr>
        <w:endnoteRef/>
      </w:r>
      <w:r w:rsidRPr="00D8001C">
        <w:rPr>
          <w:rFonts w:ascii="Times New Roman" w:hAnsi="Times New Roman"/>
          <w:sz w:val="16"/>
          <w:szCs w:val="16"/>
          <w:lang w:val="ru-RU"/>
        </w:rPr>
        <w:t xml:space="preserve"> Предоставление дополнительных услуг прекращается с даты расторжения Договора по основаниям предусмотренными Условиями КБО. При расторжении Договора все выпущенные карты в рамках пакета «ФОРА-ЭКСКЛЮЗИВ» должны быть сданы Клиентом в Банк.</w:t>
      </w:r>
    </w:p>
    <w:p w14:paraId="52192F88" w14:textId="77777777" w:rsidR="003646B0" w:rsidRPr="00D8001C" w:rsidRDefault="003646B0" w:rsidP="00720D1B">
      <w:pPr>
        <w:pStyle w:val="aff4"/>
        <w:jc w:val="both"/>
        <w:rPr>
          <w:rFonts w:ascii="Times New Roman" w:hAnsi="Times New Roman"/>
          <w:sz w:val="18"/>
          <w:szCs w:val="18"/>
          <w:lang w:val="ru-RU"/>
        </w:rPr>
      </w:pPr>
    </w:p>
  </w:endnote>
  <w:endnote w:id="145">
    <w:p w14:paraId="2B414B66" w14:textId="77777777" w:rsidR="003646B0" w:rsidRDefault="003646B0" w:rsidP="00720D1B">
      <w:pPr>
        <w:pStyle w:val="aff4"/>
        <w:ind w:right="283"/>
        <w:jc w:val="both"/>
        <w:rPr>
          <w:rFonts w:ascii="Times New Roman" w:hAnsi="Times New Roman"/>
          <w:sz w:val="18"/>
          <w:szCs w:val="18"/>
          <w:lang w:val="ru-RU"/>
        </w:rPr>
      </w:pPr>
      <w:r w:rsidRPr="00ED7EFC">
        <w:rPr>
          <w:rStyle w:val="aff6"/>
          <w:rFonts w:ascii="Times New Roman" w:hAnsi="Times New Roman"/>
          <w:sz w:val="18"/>
          <w:szCs w:val="18"/>
        </w:rPr>
        <w:endnoteRef/>
      </w:r>
      <w:r w:rsidRPr="00ED7EFC">
        <w:rPr>
          <w:rFonts w:ascii="Times New Roman" w:hAnsi="Times New Roman"/>
          <w:sz w:val="18"/>
          <w:szCs w:val="18"/>
          <w:lang w:val="ru-RU"/>
        </w:rPr>
        <w:t xml:space="preserve"> Услуги предоставляются в рамках партнёрских соглашений. Предоставление дополнительных услуг прекращается с даты расторжения Договора по основаниям предусмотренными Условиями КБО. При расторжении Договора все выпущенные карты в рамках Пакета должны быть сданы Клиентом в Банк.</w:t>
      </w:r>
    </w:p>
    <w:p w14:paraId="67789416" w14:textId="77777777" w:rsidR="003646B0" w:rsidRPr="00ED7EFC" w:rsidRDefault="003646B0" w:rsidP="00720D1B">
      <w:pPr>
        <w:pStyle w:val="aff4"/>
        <w:ind w:right="283"/>
        <w:jc w:val="both"/>
        <w:rPr>
          <w:sz w:val="18"/>
          <w:szCs w:val="18"/>
          <w:lang w:val="ru-RU"/>
        </w:rPr>
      </w:pPr>
    </w:p>
  </w:endnote>
  <w:endnote w:id="146">
    <w:p w14:paraId="17D5F2D3" w14:textId="77777777" w:rsidR="003646B0" w:rsidRPr="008B1918" w:rsidRDefault="003646B0" w:rsidP="00206445">
      <w:pPr>
        <w:pStyle w:val="aff4"/>
        <w:rPr>
          <w:rFonts w:ascii="Times New Roman" w:hAnsi="Times New Roman"/>
          <w:sz w:val="18"/>
          <w:szCs w:val="18"/>
          <w:lang w:val="ru-RU"/>
        </w:rPr>
      </w:pPr>
      <w:r w:rsidRPr="008E37C4">
        <w:rPr>
          <w:rStyle w:val="aff6"/>
          <w:rFonts w:ascii="Times New Roman" w:hAnsi="Times New Roman"/>
          <w:sz w:val="18"/>
          <w:szCs w:val="18"/>
          <w:lang w:val="ru-RU"/>
        </w:rPr>
        <w:t>1</w:t>
      </w:r>
      <w:r w:rsidRPr="008B1918">
        <w:rPr>
          <w:rFonts w:ascii="Times New Roman" w:hAnsi="Times New Roman"/>
          <w:sz w:val="18"/>
          <w:szCs w:val="18"/>
          <w:lang w:val="ru-RU"/>
        </w:rPr>
        <w:t xml:space="preserve"> Установление Кредитного лимита/Лимита овердрафта осуществляется либо после выпуска неименной/именной Карты либо при выпуске именной Карты при условии предоставления пакета документов и соответствия Держателя требованиям, установленным для Продукта Карта «</w:t>
      </w:r>
      <w:r w:rsidRPr="008B1918">
        <w:rPr>
          <w:rFonts w:ascii="Times New Roman" w:hAnsi="Times New Roman"/>
          <w:sz w:val="18"/>
          <w:szCs w:val="18"/>
        </w:rPr>
        <w:t>RIO</w:t>
      </w:r>
      <w:r w:rsidRPr="008B1918">
        <w:rPr>
          <w:rFonts w:ascii="Times New Roman" w:hAnsi="Times New Roman"/>
          <w:sz w:val="18"/>
          <w:szCs w:val="18"/>
          <w:lang w:val="ru-RU"/>
        </w:rPr>
        <w:t xml:space="preserve"> </w:t>
      </w:r>
      <w:r w:rsidRPr="008B1918">
        <w:rPr>
          <w:rFonts w:ascii="Times New Roman" w:hAnsi="Times New Roman"/>
          <w:sz w:val="18"/>
          <w:szCs w:val="18"/>
        </w:rPr>
        <w:t>CARD</w:t>
      </w:r>
      <w:r w:rsidRPr="008B1918">
        <w:rPr>
          <w:rFonts w:ascii="Times New Roman" w:hAnsi="Times New Roman"/>
          <w:sz w:val="18"/>
          <w:szCs w:val="18"/>
          <w:lang w:val="ru-RU"/>
        </w:rPr>
        <w:t>».</w:t>
      </w:r>
    </w:p>
  </w:endnote>
  <w:endnote w:id="147">
    <w:p w14:paraId="05D15289" w14:textId="77777777" w:rsidR="003646B0" w:rsidRPr="008B1918" w:rsidRDefault="003646B0" w:rsidP="00206445">
      <w:pPr>
        <w:pStyle w:val="aff4"/>
        <w:rPr>
          <w:rFonts w:ascii="Times New Roman" w:hAnsi="Times New Roman"/>
          <w:sz w:val="18"/>
          <w:szCs w:val="18"/>
          <w:lang w:val="ru-RU"/>
        </w:rPr>
      </w:pPr>
      <w:r w:rsidRPr="008E37C4">
        <w:rPr>
          <w:rStyle w:val="aff6"/>
          <w:rFonts w:ascii="Times New Roman" w:hAnsi="Times New Roman"/>
          <w:sz w:val="18"/>
          <w:szCs w:val="18"/>
          <w:lang w:val="ru-RU"/>
        </w:rPr>
        <w:t>2</w:t>
      </w:r>
      <w:r w:rsidRPr="008B1918">
        <w:rPr>
          <w:rFonts w:ascii="Times New Roman" w:hAnsi="Times New Roman"/>
          <w:sz w:val="18"/>
          <w:szCs w:val="18"/>
          <w:lang w:val="ru-RU"/>
        </w:rPr>
        <w:t xml:space="preserve"> Установление Кредитного лимита/Лимита овердрафта осуществляется либо после выпуска Карты либо при выпуске Карты при условии предоставления пакета документов и соответствия Держателя требованиям, установленным для Продукта «Карта Мультибонус».  </w:t>
      </w:r>
    </w:p>
  </w:endnote>
  <w:endnote w:id="148">
    <w:p w14:paraId="4A5808FE" w14:textId="77777777" w:rsidR="003646B0" w:rsidRPr="008B1918" w:rsidRDefault="003646B0" w:rsidP="00206445">
      <w:pPr>
        <w:pStyle w:val="aff4"/>
        <w:rPr>
          <w:rFonts w:ascii="Times New Roman" w:hAnsi="Times New Roman"/>
          <w:sz w:val="18"/>
          <w:szCs w:val="18"/>
          <w:lang w:val="ru-RU"/>
        </w:rPr>
      </w:pPr>
      <w:r w:rsidRPr="008B1918">
        <w:rPr>
          <w:rStyle w:val="aff6"/>
          <w:rFonts w:ascii="Times New Roman" w:hAnsi="Times New Roman"/>
          <w:sz w:val="18"/>
          <w:szCs w:val="18"/>
        </w:rPr>
        <w:endnoteRef/>
      </w:r>
      <w:r w:rsidRPr="008B1918">
        <w:rPr>
          <w:rFonts w:ascii="Times New Roman" w:hAnsi="Times New Roman"/>
          <w:sz w:val="18"/>
          <w:szCs w:val="18"/>
          <w:lang w:val="ru-RU"/>
        </w:rPr>
        <w:t xml:space="preserve"> Установление Кредитного лимита/Лимита овердрафта осуществляется либо после выпуска неименной/именной Карты либо при выпуске именной Карты при условии предоставления пакета документов и соответствия Держателя требованиям, установленным для Продукта Карта «Щедрое Солнце».  </w:t>
      </w:r>
    </w:p>
  </w:endnote>
  <w:endnote w:id="149">
    <w:p w14:paraId="2E5DCD18" w14:textId="77777777" w:rsidR="003646B0" w:rsidRPr="008B1918" w:rsidRDefault="003646B0" w:rsidP="00206445">
      <w:pPr>
        <w:jc w:val="both"/>
        <w:rPr>
          <w:rFonts w:ascii="Times New Roman" w:hAnsi="Times New Roman"/>
          <w:sz w:val="18"/>
          <w:szCs w:val="18"/>
          <w:lang w:val="ru-RU"/>
        </w:rPr>
      </w:pPr>
      <w:r w:rsidRPr="008B1918">
        <w:rPr>
          <w:rStyle w:val="aff6"/>
          <w:rFonts w:ascii="Times New Roman" w:hAnsi="Times New Roman"/>
          <w:sz w:val="18"/>
          <w:szCs w:val="18"/>
        </w:rPr>
        <w:endnoteRef/>
      </w:r>
      <w:r w:rsidRPr="008B1918">
        <w:rPr>
          <w:rFonts w:ascii="Times New Roman" w:hAnsi="Times New Roman"/>
          <w:sz w:val="18"/>
          <w:szCs w:val="18"/>
          <w:lang w:val="ru-RU"/>
        </w:rPr>
        <w:t xml:space="preserve"> Под Компанией понимается юридическое лицо, индивидуальный предприниматель, физическое лицо, занимающееся в установленном законодательством РФ порядке частной практикой/дипломатическое представительство/государственное бюджетное (в том числе образовательное) учреждение, заключившее с Банком:</w:t>
      </w:r>
    </w:p>
    <w:p w14:paraId="5F91DCDF" w14:textId="77777777" w:rsidR="003646B0" w:rsidRPr="008B1918" w:rsidRDefault="003646B0" w:rsidP="00206445">
      <w:pPr>
        <w:jc w:val="both"/>
        <w:rPr>
          <w:rFonts w:ascii="Times New Roman" w:hAnsi="Times New Roman"/>
          <w:sz w:val="18"/>
          <w:szCs w:val="18"/>
          <w:lang w:val="ru-RU"/>
        </w:rPr>
      </w:pPr>
      <w:r w:rsidRPr="008B1918">
        <w:rPr>
          <w:rFonts w:ascii="Times New Roman" w:hAnsi="Times New Roman"/>
          <w:sz w:val="18"/>
          <w:szCs w:val="18"/>
          <w:lang w:val="ru-RU"/>
        </w:rPr>
        <w:t xml:space="preserve"> -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w:t>
      </w:r>
    </w:p>
    <w:p w14:paraId="79D337F7" w14:textId="77777777" w:rsidR="003646B0" w:rsidRPr="008B1918" w:rsidRDefault="003646B0" w:rsidP="00206445">
      <w:pPr>
        <w:jc w:val="both"/>
        <w:rPr>
          <w:rFonts w:ascii="Times New Roman" w:hAnsi="Times New Roman"/>
          <w:sz w:val="18"/>
          <w:szCs w:val="18"/>
          <w:lang w:val="ru-RU"/>
        </w:rPr>
      </w:pPr>
      <w:r w:rsidRPr="008B1918">
        <w:rPr>
          <w:rFonts w:ascii="Times New Roman" w:hAnsi="Times New Roman"/>
          <w:sz w:val="18"/>
          <w:szCs w:val="18"/>
          <w:lang w:val="ru-RU"/>
        </w:rPr>
        <w:t xml:space="preserve"> -  и/или Договор о выпуске банковских карт АКБ «ФОРА-БАНК» (АО) и перечислении денежных средств на счета банковских карт в рамках выплат стипендий и других денежных выплат в соответствии с ФЗ от 29.12.2012 г. № 273-ФЗ «Об образовании в РФ»;</w:t>
      </w:r>
    </w:p>
    <w:p w14:paraId="37170095" w14:textId="77777777" w:rsidR="003646B0" w:rsidRPr="008B1918" w:rsidRDefault="003646B0" w:rsidP="00206445">
      <w:pPr>
        <w:jc w:val="both"/>
        <w:rPr>
          <w:rFonts w:ascii="Times New Roman" w:hAnsi="Times New Roman"/>
          <w:b/>
          <w:strike/>
          <w:sz w:val="18"/>
          <w:szCs w:val="18"/>
          <w:lang w:val="ru-RU"/>
        </w:rPr>
      </w:pPr>
      <w:r w:rsidRPr="008B1918">
        <w:rPr>
          <w:rFonts w:ascii="Times New Roman" w:hAnsi="Times New Roman"/>
          <w:sz w:val="18"/>
          <w:szCs w:val="18"/>
          <w:lang w:val="ru-RU"/>
        </w:rPr>
        <w:t xml:space="preserve">- и/или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 выплат стипендий и других денежных выплат в соответствии с ФЗ от 29.12.2012 г. № 273-ФЗ «Об образовании в РФ» (далее по тексту наситоящего Тарифного плана -  Договор в рамках зарплатного проекта и/или выплаты стипендий). </w:t>
      </w:r>
    </w:p>
    <w:p w14:paraId="087E25BB" w14:textId="77777777" w:rsidR="003646B0" w:rsidRPr="008B1918" w:rsidRDefault="003646B0" w:rsidP="00206445">
      <w:pPr>
        <w:pStyle w:val="aff4"/>
        <w:rPr>
          <w:rFonts w:ascii="Times New Roman" w:hAnsi="Times New Roman"/>
          <w:sz w:val="18"/>
          <w:szCs w:val="18"/>
          <w:lang w:val="ru-RU"/>
        </w:rPr>
      </w:pPr>
      <w:r w:rsidRPr="003010B5">
        <w:rPr>
          <w:rStyle w:val="aff6"/>
          <w:rFonts w:ascii="Times New Roman" w:hAnsi="Times New Roman"/>
          <w:sz w:val="18"/>
          <w:szCs w:val="18"/>
          <w:lang w:val="ru-RU"/>
        </w:rPr>
        <w:t>5</w:t>
      </w:r>
      <w:r w:rsidRPr="008B1918">
        <w:rPr>
          <w:rFonts w:ascii="Times New Roman" w:hAnsi="Times New Roman"/>
          <w:sz w:val="18"/>
          <w:szCs w:val="18"/>
          <w:lang w:val="ru-RU"/>
        </w:rPr>
        <w:t xml:space="preserve"> Установление Кредитного лимита/Лимита овердрафта осуществляется либо после выпуска неименной/именной Карты либо при выпуске именной Карты при условии предоставления пакета документов и соответствия Держателя требованиям, установленным для Продукта Карта «</w:t>
      </w:r>
      <w:r w:rsidRPr="008B1918">
        <w:rPr>
          <w:rFonts w:ascii="Times New Roman" w:hAnsi="Times New Roman"/>
          <w:sz w:val="18"/>
          <w:szCs w:val="18"/>
        </w:rPr>
        <w:t>RIO</w:t>
      </w:r>
      <w:r w:rsidRPr="008B1918">
        <w:rPr>
          <w:rFonts w:ascii="Times New Roman" w:hAnsi="Times New Roman"/>
          <w:sz w:val="18"/>
          <w:szCs w:val="18"/>
          <w:lang w:val="ru-RU"/>
        </w:rPr>
        <w:t xml:space="preserve"> </w:t>
      </w:r>
      <w:r w:rsidRPr="008B1918">
        <w:rPr>
          <w:rFonts w:ascii="Times New Roman" w:hAnsi="Times New Roman"/>
          <w:sz w:val="18"/>
          <w:szCs w:val="18"/>
        </w:rPr>
        <w:t>CARD</w:t>
      </w:r>
      <w:r w:rsidRPr="008B1918">
        <w:rPr>
          <w:rFonts w:ascii="Times New Roman" w:hAnsi="Times New Roman"/>
          <w:sz w:val="18"/>
          <w:szCs w:val="18"/>
          <w:lang w:val="ru-RU"/>
        </w:rPr>
        <w:t>».</w:t>
      </w:r>
    </w:p>
    <w:p w14:paraId="6A7A22FD" w14:textId="77777777" w:rsidR="003646B0" w:rsidRPr="00EF5238" w:rsidRDefault="003646B0" w:rsidP="00206445">
      <w:pPr>
        <w:pStyle w:val="aff4"/>
        <w:rPr>
          <w:rFonts w:ascii="Times New Roman" w:hAnsi="Times New Roman"/>
          <w:sz w:val="16"/>
          <w:szCs w:val="16"/>
          <w:lang w:val="ru-RU"/>
        </w:rPr>
      </w:pPr>
      <w:r w:rsidRPr="003010B5">
        <w:rPr>
          <w:rStyle w:val="aff6"/>
          <w:rFonts w:ascii="Times New Roman" w:hAnsi="Times New Roman"/>
          <w:sz w:val="18"/>
          <w:szCs w:val="18"/>
          <w:lang w:val="ru-RU"/>
        </w:rPr>
        <w:t>6</w:t>
      </w:r>
      <w:r w:rsidRPr="008B1918">
        <w:rPr>
          <w:rFonts w:ascii="Times New Roman" w:hAnsi="Times New Roman"/>
          <w:sz w:val="18"/>
          <w:szCs w:val="18"/>
          <w:lang w:val="ru-RU"/>
        </w:rPr>
        <w:t xml:space="preserve"> Установление Кредитного лимита/Лимита овердрафта осуществляется либо после выпуска Карты либо при выпуске Карты при условии предоставления пакета документов и соответствия Держателя требованиям, установленным для Продукта «Карта Мультибонус».  </w:t>
      </w:r>
    </w:p>
  </w:endnote>
  <w:endnote w:id="150">
    <w:p w14:paraId="6A9D3C9E" w14:textId="77777777" w:rsidR="003646B0" w:rsidRPr="008B1918" w:rsidRDefault="003646B0" w:rsidP="008D642E">
      <w:pPr>
        <w:jc w:val="both"/>
        <w:rPr>
          <w:rFonts w:ascii="Times New Roman" w:hAnsi="Times New Roman"/>
          <w:sz w:val="18"/>
          <w:szCs w:val="18"/>
          <w:lang w:val="ru-RU"/>
        </w:rPr>
      </w:pPr>
      <w:r w:rsidRPr="008B1918">
        <w:rPr>
          <w:rStyle w:val="aff6"/>
          <w:rFonts w:ascii="Times New Roman" w:hAnsi="Times New Roman"/>
          <w:sz w:val="18"/>
          <w:szCs w:val="18"/>
        </w:rPr>
        <w:endnoteRef/>
      </w:r>
      <w:r w:rsidRPr="008B1918">
        <w:rPr>
          <w:rFonts w:ascii="Times New Roman" w:hAnsi="Times New Roman"/>
          <w:sz w:val="18"/>
          <w:szCs w:val="18"/>
          <w:lang w:val="ru-RU"/>
        </w:rPr>
        <w:t xml:space="preserve"> Под Компанией понимается юридическое лицо, индивидуальный предприниматель, физическое лицо, занимающееся в установленном законодательством РФ порядке частной практикой/дипломатическое представительство/государственное бюджетное (в том числе образовательное) учреждение, заключившее с Банком:</w:t>
      </w:r>
    </w:p>
    <w:p w14:paraId="2D2B6B24" w14:textId="77777777" w:rsidR="003646B0" w:rsidRPr="008B1918" w:rsidRDefault="003646B0" w:rsidP="008D642E">
      <w:pPr>
        <w:jc w:val="both"/>
        <w:rPr>
          <w:rFonts w:ascii="Times New Roman" w:hAnsi="Times New Roman"/>
          <w:sz w:val="18"/>
          <w:szCs w:val="18"/>
          <w:lang w:val="ru-RU"/>
        </w:rPr>
      </w:pPr>
      <w:r w:rsidRPr="008B1918">
        <w:rPr>
          <w:rFonts w:ascii="Times New Roman" w:hAnsi="Times New Roman"/>
          <w:sz w:val="18"/>
          <w:szCs w:val="18"/>
          <w:lang w:val="ru-RU"/>
        </w:rPr>
        <w:t xml:space="preserve"> -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w:t>
      </w:r>
    </w:p>
    <w:p w14:paraId="75BA1393" w14:textId="77777777" w:rsidR="003646B0" w:rsidRPr="008B1918" w:rsidRDefault="003646B0" w:rsidP="008D642E">
      <w:pPr>
        <w:jc w:val="both"/>
        <w:rPr>
          <w:rFonts w:ascii="Times New Roman" w:hAnsi="Times New Roman"/>
          <w:sz w:val="18"/>
          <w:szCs w:val="18"/>
          <w:lang w:val="ru-RU"/>
        </w:rPr>
      </w:pPr>
      <w:r w:rsidRPr="008B1918">
        <w:rPr>
          <w:rFonts w:ascii="Times New Roman" w:hAnsi="Times New Roman"/>
          <w:sz w:val="18"/>
          <w:szCs w:val="18"/>
          <w:lang w:val="ru-RU"/>
        </w:rPr>
        <w:t xml:space="preserve"> -  и/или Договор о выпуске банковских карт АКБ «ФОРА-БАНК» (АО) и перечислении денежных средств на счета банковских карт в рамках выплат стипендий и других денежных выплат в соответствии с ФЗ от 29.12.2012 г. № 273-ФЗ «Об образовании в РФ»;</w:t>
      </w:r>
    </w:p>
    <w:p w14:paraId="7E8DE3E3" w14:textId="77777777" w:rsidR="003646B0" w:rsidRPr="008B1918" w:rsidRDefault="003646B0" w:rsidP="008D642E">
      <w:pPr>
        <w:jc w:val="both"/>
        <w:rPr>
          <w:rFonts w:ascii="Times New Roman" w:hAnsi="Times New Roman"/>
          <w:b/>
          <w:strike/>
          <w:sz w:val="18"/>
          <w:szCs w:val="18"/>
          <w:lang w:val="ru-RU"/>
        </w:rPr>
      </w:pPr>
      <w:r w:rsidRPr="008B1918">
        <w:rPr>
          <w:rFonts w:ascii="Times New Roman" w:hAnsi="Times New Roman"/>
          <w:sz w:val="18"/>
          <w:szCs w:val="18"/>
          <w:lang w:val="ru-RU"/>
        </w:rPr>
        <w:t xml:space="preserve">- и/или «Договор о выпуске банковских карт АКБ «ФОРА-БАНК» (АО) и перечислении денежных средств на счета банковских карт в рамках выплат заработной платы и иных выплат, связанных с выполнением работ / оказанием услуг, выплат стипендий и других денежных выплат в соответствии с ФЗ от 29.12.2012 г. № 273-ФЗ «Об образовании в РФ» (далее по тексту наситоящего Тарифного плана -  Договор в рамках зарплатного проекта и/или выплаты стипендий). </w:t>
      </w:r>
    </w:p>
    <w:p w14:paraId="246C747A" w14:textId="77777777" w:rsidR="003646B0" w:rsidRPr="008B1918" w:rsidRDefault="003646B0" w:rsidP="008D642E">
      <w:pPr>
        <w:pStyle w:val="aff4"/>
        <w:rPr>
          <w:rFonts w:ascii="Times New Roman" w:hAnsi="Times New Roman"/>
          <w:sz w:val="18"/>
          <w:szCs w:val="18"/>
          <w:lang w:val="ru-RU"/>
        </w:rPr>
      </w:pPr>
      <w:r w:rsidRPr="003010B5">
        <w:rPr>
          <w:rStyle w:val="aff6"/>
          <w:rFonts w:ascii="Times New Roman" w:hAnsi="Times New Roman"/>
          <w:sz w:val="18"/>
          <w:szCs w:val="18"/>
          <w:lang w:val="ru-RU"/>
        </w:rPr>
        <w:t>5</w:t>
      </w:r>
      <w:r w:rsidRPr="008B1918">
        <w:rPr>
          <w:rFonts w:ascii="Times New Roman" w:hAnsi="Times New Roman"/>
          <w:sz w:val="18"/>
          <w:szCs w:val="18"/>
          <w:lang w:val="ru-RU"/>
        </w:rPr>
        <w:t xml:space="preserve"> Установление Кредитного лимита/Лимита овердрафта осуществляется либо после выпуска неименной/именной Карты либо при выпуске именной Карты при условии предоставления пакета документов и соответствия Держателя требованиям, установленным для Продукта Карта «</w:t>
      </w:r>
      <w:r w:rsidRPr="008B1918">
        <w:rPr>
          <w:rFonts w:ascii="Times New Roman" w:hAnsi="Times New Roman"/>
          <w:sz w:val="18"/>
          <w:szCs w:val="18"/>
        </w:rPr>
        <w:t>RIO</w:t>
      </w:r>
      <w:r w:rsidRPr="008B1918">
        <w:rPr>
          <w:rFonts w:ascii="Times New Roman" w:hAnsi="Times New Roman"/>
          <w:sz w:val="18"/>
          <w:szCs w:val="18"/>
          <w:lang w:val="ru-RU"/>
        </w:rPr>
        <w:t xml:space="preserve"> </w:t>
      </w:r>
      <w:r w:rsidRPr="008B1918">
        <w:rPr>
          <w:rFonts w:ascii="Times New Roman" w:hAnsi="Times New Roman"/>
          <w:sz w:val="18"/>
          <w:szCs w:val="18"/>
        </w:rPr>
        <w:t>CARD</w:t>
      </w:r>
      <w:r w:rsidRPr="008B1918">
        <w:rPr>
          <w:rFonts w:ascii="Times New Roman" w:hAnsi="Times New Roman"/>
          <w:sz w:val="18"/>
          <w:szCs w:val="18"/>
          <w:lang w:val="ru-RU"/>
        </w:rPr>
        <w:t>».</w:t>
      </w:r>
    </w:p>
    <w:p w14:paraId="6FBD2D48" w14:textId="77777777" w:rsidR="003646B0" w:rsidRPr="00EF5238" w:rsidRDefault="003646B0" w:rsidP="008D642E">
      <w:pPr>
        <w:pStyle w:val="aff4"/>
        <w:rPr>
          <w:rFonts w:ascii="Times New Roman" w:hAnsi="Times New Roman"/>
          <w:sz w:val="16"/>
          <w:szCs w:val="16"/>
          <w:lang w:val="ru-RU"/>
        </w:rPr>
      </w:pPr>
      <w:r w:rsidRPr="003010B5">
        <w:rPr>
          <w:rStyle w:val="aff6"/>
          <w:rFonts w:ascii="Times New Roman" w:hAnsi="Times New Roman"/>
          <w:sz w:val="18"/>
          <w:szCs w:val="18"/>
          <w:lang w:val="ru-RU"/>
        </w:rPr>
        <w:t>6</w:t>
      </w:r>
      <w:r w:rsidRPr="008B1918">
        <w:rPr>
          <w:rFonts w:ascii="Times New Roman" w:hAnsi="Times New Roman"/>
          <w:sz w:val="18"/>
          <w:szCs w:val="18"/>
          <w:lang w:val="ru-RU"/>
        </w:rPr>
        <w:t xml:space="preserve"> Установление Кредитного лимита/Лимита овердрафта осуществляется либо после выпуска Карты либо при выпуске Карты при условии предоставления пакета документов и соответствия Держателя требованиям, установленным для Продукта «Карта Мультибонус».  </w:t>
      </w:r>
    </w:p>
  </w:endnote>
  <w:endnote w:id="151">
    <w:p w14:paraId="477F0F81" w14:textId="77777777" w:rsidR="003646B0" w:rsidRPr="00EF5238" w:rsidRDefault="003646B0" w:rsidP="008D642E">
      <w:pPr>
        <w:pStyle w:val="aff4"/>
        <w:rPr>
          <w:rFonts w:ascii="Times New Roman" w:hAnsi="Times New Roman"/>
          <w:sz w:val="18"/>
          <w:szCs w:val="18"/>
          <w:lang w:val="ru-RU"/>
        </w:rPr>
      </w:pPr>
    </w:p>
  </w:endnote>
  <w:endnote w:id="152">
    <w:p w14:paraId="70829483" w14:textId="77777777" w:rsidR="003646B0" w:rsidRPr="008B1918" w:rsidRDefault="003646B0" w:rsidP="008D642E">
      <w:pPr>
        <w:pStyle w:val="aff4"/>
        <w:rPr>
          <w:rFonts w:ascii="Times New Roman" w:hAnsi="Times New Roman"/>
          <w:sz w:val="18"/>
          <w:szCs w:val="18"/>
          <w:lang w:val="ru-RU"/>
        </w:rPr>
      </w:pPr>
    </w:p>
  </w:endnote>
  <w:endnote w:id="153">
    <w:p w14:paraId="5C885ED3" w14:textId="77777777" w:rsidR="003646B0" w:rsidRPr="008B1918" w:rsidRDefault="003646B0" w:rsidP="008D642E">
      <w:pPr>
        <w:pStyle w:val="aff4"/>
        <w:rPr>
          <w:rFonts w:ascii="Times New Roman" w:hAnsi="Times New Roman"/>
          <w:sz w:val="18"/>
          <w:szCs w:val="18"/>
          <w:lang w:val="ru-RU"/>
        </w:rPr>
      </w:pPr>
      <w:r w:rsidRPr="008B1918">
        <w:rPr>
          <w:rStyle w:val="aff6"/>
          <w:rFonts w:ascii="Times New Roman" w:hAnsi="Times New Roman"/>
          <w:sz w:val="18"/>
          <w:szCs w:val="18"/>
        </w:rPr>
        <w:endnoteRef/>
      </w:r>
      <w:r w:rsidRPr="008B1918">
        <w:rPr>
          <w:rFonts w:ascii="Times New Roman" w:hAnsi="Times New Roman"/>
          <w:sz w:val="18"/>
          <w:szCs w:val="18"/>
          <w:lang w:val="ru-RU"/>
        </w:rPr>
        <w:t xml:space="preserve"> Установление Кредитного лимита/Лимита овердрафта осуществляется либо после выпуска неименной/именной Карты либо при выпуске именной Карты при условии предоставления пакета документов и соответствия Держателя требованиям, установленным для Продукта Карта «Щедрое Солнце».  </w:t>
      </w:r>
    </w:p>
  </w:endnote>
  <w:endnote w:id="154">
    <w:p w14:paraId="76AA9A98" w14:textId="77777777" w:rsidR="003646B0" w:rsidRPr="008B1918" w:rsidRDefault="003646B0" w:rsidP="008D642E">
      <w:pPr>
        <w:pStyle w:val="aff4"/>
        <w:rPr>
          <w:rFonts w:ascii="Times New Roman" w:hAnsi="Times New Roman"/>
          <w:sz w:val="18"/>
          <w:szCs w:val="18"/>
          <w:lang w:val="ru-RU"/>
        </w:rPr>
      </w:pPr>
      <w:r w:rsidRPr="008B1918">
        <w:rPr>
          <w:rStyle w:val="aff6"/>
          <w:rFonts w:ascii="Times New Roman" w:hAnsi="Times New Roman"/>
          <w:sz w:val="18"/>
          <w:szCs w:val="18"/>
        </w:rPr>
        <w:endnoteRef/>
      </w:r>
      <w:r w:rsidRPr="008B1918">
        <w:rPr>
          <w:rFonts w:ascii="Times New Roman" w:hAnsi="Times New Roman"/>
          <w:sz w:val="18"/>
          <w:szCs w:val="18"/>
          <w:lang w:val="ru-RU"/>
        </w:rPr>
        <w:t xml:space="preserve"> Размер процентной ставки зависит от валюты кредита и определяется на основании анализа платежеспособности клиента и предоставленных клиентом документов и указывается в Индивидуальных условиях договора потребительского кредита.</w:t>
      </w:r>
    </w:p>
  </w:endnote>
  <w:endnote w:id="155">
    <w:p w14:paraId="09F9A02D" w14:textId="77777777" w:rsidR="003646B0" w:rsidRPr="008B1918" w:rsidRDefault="003646B0" w:rsidP="008D642E">
      <w:pPr>
        <w:pStyle w:val="aff4"/>
        <w:jc w:val="both"/>
        <w:rPr>
          <w:rFonts w:ascii="Times New Roman" w:hAnsi="Times New Roman"/>
          <w:sz w:val="18"/>
          <w:szCs w:val="18"/>
          <w:lang w:val="ru-RU"/>
        </w:rPr>
      </w:pPr>
      <w:r w:rsidRPr="008B1918">
        <w:rPr>
          <w:rStyle w:val="aff6"/>
          <w:rFonts w:ascii="Times New Roman" w:hAnsi="Times New Roman"/>
          <w:sz w:val="18"/>
          <w:szCs w:val="18"/>
        </w:rPr>
        <w:endnoteRef/>
      </w:r>
      <w:r w:rsidRPr="008B1918">
        <w:rPr>
          <w:rFonts w:ascii="Times New Roman" w:hAnsi="Times New Roman"/>
          <w:sz w:val="18"/>
          <w:szCs w:val="18"/>
          <w:lang w:val="ru-RU"/>
        </w:rPr>
        <w:t xml:space="preserve"> Размер процентной ставки определяется на основании анализа платежеспособности клиента и предоставленных клиентом документов и указывается в Индивидуальных условиях договора потребительского кредита. </w:t>
      </w:r>
    </w:p>
    <w:p w14:paraId="488281A4" w14:textId="77777777" w:rsidR="003646B0" w:rsidRPr="008B1918" w:rsidRDefault="003646B0" w:rsidP="008D642E">
      <w:pPr>
        <w:pStyle w:val="aff4"/>
        <w:rPr>
          <w:rFonts w:ascii="Times New Roman" w:hAnsi="Times New Roman"/>
          <w:sz w:val="18"/>
          <w:szCs w:val="18"/>
          <w:lang w:val="ru-RU"/>
        </w:rPr>
      </w:pPr>
    </w:p>
  </w:endnote>
  <w:endnote w:id="156">
    <w:p w14:paraId="51B43942" w14:textId="77777777" w:rsidR="003646B0" w:rsidRPr="008B1918" w:rsidRDefault="003646B0" w:rsidP="008D642E">
      <w:pPr>
        <w:pStyle w:val="aff4"/>
        <w:rPr>
          <w:rFonts w:ascii="Times New Roman" w:hAnsi="Times New Roman"/>
          <w:sz w:val="18"/>
          <w:szCs w:val="18"/>
          <w:lang w:val="ru-RU"/>
        </w:rPr>
      </w:pPr>
      <w:r w:rsidRPr="008B1918">
        <w:rPr>
          <w:rStyle w:val="aff6"/>
          <w:rFonts w:ascii="Times New Roman" w:hAnsi="Times New Roman"/>
          <w:sz w:val="18"/>
          <w:szCs w:val="18"/>
        </w:rPr>
        <w:endnoteRef/>
      </w:r>
      <w:r w:rsidRPr="008B1918">
        <w:rPr>
          <w:rFonts w:ascii="Times New Roman" w:hAnsi="Times New Roman"/>
          <w:sz w:val="18"/>
          <w:szCs w:val="18"/>
          <w:lang w:val="ru-RU"/>
        </w:rPr>
        <w:t xml:space="preserve"> Применяется при условии установления Кредитного лимита/Лимита овердрафта по Карте.</w:t>
      </w:r>
    </w:p>
  </w:endnote>
  <w:endnote w:id="157">
    <w:p w14:paraId="0A057A2A" w14:textId="77777777" w:rsidR="003646B0" w:rsidRPr="00100B88" w:rsidRDefault="003646B0" w:rsidP="008D642E">
      <w:pPr>
        <w:pStyle w:val="aff4"/>
        <w:rPr>
          <w:sz w:val="18"/>
          <w:szCs w:val="18"/>
          <w:lang w:val="ru-RU"/>
        </w:rPr>
      </w:pPr>
      <w:r w:rsidRPr="008B1918">
        <w:rPr>
          <w:rStyle w:val="aff6"/>
          <w:sz w:val="18"/>
          <w:szCs w:val="18"/>
        </w:rPr>
        <w:endnoteRef/>
      </w:r>
      <w:r w:rsidRPr="00100B88">
        <w:rPr>
          <w:sz w:val="18"/>
          <w:szCs w:val="18"/>
          <w:lang w:val="ru-RU"/>
        </w:rPr>
        <w:t xml:space="preserve"> </w:t>
      </w:r>
      <w:r w:rsidRPr="00100B88">
        <w:rPr>
          <w:rFonts w:ascii="Times New Roman" w:hAnsi="Times New Roman"/>
          <w:sz w:val="18"/>
          <w:szCs w:val="18"/>
          <w:lang w:val="ru-RU"/>
        </w:rPr>
        <w:t>За исключением Пакета «Фора-Эксклюзив».</w:t>
      </w:r>
      <w:r w:rsidRPr="008B1918">
        <w:rPr>
          <w:sz w:val="18"/>
          <w:szCs w:val="18"/>
          <w:lang w:val="ru-RU"/>
        </w:rPr>
        <w:t xml:space="preserve"> </w:t>
      </w:r>
    </w:p>
  </w:endnote>
  <w:endnote w:id="158">
    <w:p w14:paraId="0F2C40ED" w14:textId="77777777" w:rsidR="003646B0" w:rsidRPr="0082687C" w:rsidRDefault="003646B0" w:rsidP="00720D1B">
      <w:pPr>
        <w:pStyle w:val="aff4"/>
        <w:rPr>
          <w:rFonts w:ascii="Times New Roman" w:hAnsi="Times New Roman"/>
          <w:sz w:val="16"/>
          <w:szCs w:val="16"/>
          <w:lang w:val="ru-RU"/>
        </w:rPr>
      </w:pPr>
      <w:r w:rsidRPr="008B1918">
        <w:rPr>
          <w:rStyle w:val="aff6"/>
          <w:rFonts w:ascii="Times New Roman" w:hAnsi="Times New Roman"/>
          <w:sz w:val="18"/>
          <w:szCs w:val="18"/>
        </w:rPr>
        <w:endnoteRef/>
      </w:r>
      <w:r>
        <w:rPr>
          <w:rFonts w:ascii="Times New Roman" w:hAnsi="Times New Roman"/>
          <w:sz w:val="18"/>
          <w:szCs w:val="18"/>
          <w:lang w:val="ru-RU"/>
        </w:rPr>
        <w:t xml:space="preserve"> М</w:t>
      </w:r>
      <w:r w:rsidRPr="008B1918">
        <w:rPr>
          <w:rFonts w:ascii="Times New Roman" w:hAnsi="Times New Roman"/>
          <w:sz w:val="18"/>
          <w:szCs w:val="18"/>
          <w:lang w:val="ru-RU"/>
        </w:rPr>
        <w:t>инимальная сумма перевода 100,00 рублей</w:t>
      </w:r>
    </w:p>
  </w:endnote>
  <w:endnote w:id="159">
    <w:p w14:paraId="39BFFB93" w14:textId="77777777" w:rsidR="003646B0" w:rsidRDefault="003646B0">
      <w:pPr>
        <w:pStyle w:val="aff4"/>
        <w:rPr>
          <w:rFonts w:ascii="Times New Roman" w:hAnsi="Times New Roman"/>
          <w:sz w:val="16"/>
          <w:szCs w:val="16"/>
          <w:lang w:val="ru-RU"/>
        </w:rPr>
      </w:pPr>
    </w:p>
    <w:p w14:paraId="0FCC0994" w14:textId="77777777" w:rsidR="003646B0" w:rsidRPr="0004527E" w:rsidRDefault="003646B0" w:rsidP="002E746B">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Devanagari">
    <w:altName w:val="MS Gothic"/>
    <w:charset w:val="80"/>
    <w:family w:val="auto"/>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60828"/>
      <w:docPartObj>
        <w:docPartGallery w:val="Page Numbers (Bottom of Page)"/>
        <w:docPartUnique/>
      </w:docPartObj>
    </w:sdtPr>
    <w:sdtEndPr/>
    <w:sdtContent>
      <w:p w14:paraId="6A1AF154" w14:textId="7A1F5067" w:rsidR="003646B0" w:rsidRDefault="003646B0">
        <w:pPr>
          <w:pStyle w:val="afd"/>
          <w:jc w:val="center"/>
        </w:pPr>
        <w:r>
          <w:fldChar w:fldCharType="begin"/>
        </w:r>
        <w:r>
          <w:instrText>PAGE   \* MERGEFORMAT</w:instrText>
        </w:r>
        <w:r>
          <w:fldChar w:fldCharType="separate"/>
        </w:r>
        <w:r w:rsidR="00B018CC" w:rsidRPr="00B018CC">
          <w:rPr>
            <w:noProof/>
            <w:lang w:val="ru-RU"/>
          </w:rPr>
          <w:t>2</w:t>
        </w:r>
        <w:r>
          <w:fldChar w:fldCharType="end"/>
        </w:r>
      </w:p>
    </w:sdtContent>
  </w:sdt>
  <w:p w14:paraId="26A9085F" w14:textId="77777777" w:rsidR="003646B0" w:rsidRDefault="003646B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37641" w14:textId="0B3D6BEC" w:rsidR="003646B0" w:rsidRPr="00395A38" w:rsidRDefault="003646B0" w:rsidP="005B5AD1">
    <w:pPr>
      <w:pStyle w:val="afd"/>
      <w:jc w:val="center"/>
      <w:rPr>
        <w:rFonts w:ascii="Times New Roman" w:hAnsi="Times New Roman"/>
      </w:rPr>
    </w:pPr>
    <w:r w:rsidRPr="00395A38">
      <w:rPr>
        <w:rFonts w:ascii="Times New Roman" w:hAnsi="Times New Roman"/>
      </w:rPr>
      <w:fldChar w:fldCharType="begin"/>
    </w:r>
    <w:r w:rsidRPr="00395A38">
      <w:rPr>
        <w:rFonts w:ascii="Times New Roman" w:hAnsi="Times New Roman"/>
      </w:rPr>
      <w:instrText xml:space="preserve"> PAGE   \* MERGEFORMAT </w:instrText>
    </w:r>
    <w:r w:rsidRPr="00395A38">
      <w:rPr>
        <w:rFonts w:ascii="Times New Roman" w:hAnsi="Times New Roman"/>
      </w:rPr>
      <w:fldChar w:fldCharType="separate"/>
    </w:r>
    <w:r w:rsidR="00B018CC">
      <w:rPr>
        <w:rFonts w:ascii="Times New Roman" w:hAnsi="Times New Roman"/>
        <w:noProof/>
      </w:rPr>
      <w:t>18</w:t>
    </w:r>
    <w:r w:rsidRPr="00395A38">
      <w:rPr>
        <w:rFonts w:ascii="Times New Roman" w:hAnsi="Times New Roman"/>
      </w:rPr>
      <w:fldChar w:fldCharType="end"/>
    </w:r>
  </w:p>
  <w:p w14:paraId="183C5430" w14:textId="77777777" w:rsidR="003646B0" w:rsidRDefault="003646B0">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D6EF" w14:textId="77777777" w:rsidR="003646B0" w:rsidRDefault="003646B0" w:rsidP="005B5AD1">
    <w:pPr>
      <w:pStyle w:val="af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B224" w14:textId="5705FB75" w:rsidR="003646B0" w:rsidRDefault="003646B0" w:rsidP="005B5AD1">
    <w:pPr>
      <w:pStyle w:val="afd"/>
      <w:jc w:val="center"/>
    </w:pPr>
    <w:r>
      <w:fldChar w:fldCharType="begin"/>
    </w:r>
    <w:r>
      <w:instrText xml:space="preserve"> PAGE </w:instrText>
    </w:r>
    <w:r>
      <w:fldChar w:fldCharType="separate"/>
    </w:r>
    <w:r w:rsidR="00B018CC">
      <w:rPr>
        <w:noProof/>
      </w:rPr>
      <w:t>21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04B9B" w14:textId="77777777" w:rsidR="003646B0" w:rsidRDefault="003646B0" w:rsidP="005B5AD1">
    <w:pPr>
      <w:pStyle w:val="afd"/>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44C19" w14:textId="5AD5C08B" w:rsidR="003646B0" w:rsidRDefault="003646B0" w:rsidP="005B5AD1">
    <w:pPr>
      <w:pStyle w:val="afd"/>
      <w:jc w:val="center"/>
    </w:pPr>
    <w:r>
      <w:fldChar w:fldCharType="begin"/>
    </w:r>
    <w:r>
      <w:instrText>PAGE   \* MERGEFORMAT</w:instrText>
    </w:r>
    <w:r>
      <w:fldChar w:fldCharType="separate"/>
    </w:r>
    <w:r w:rsidR="00B018CC">
      <w:rPr>
        <w:noProof/>
      </w:rPr>
      <w:t>32</w:t>
    </w:r>
    <w:r>
      <w:fldChar w:fldCharType="end"/>
    </w:r>
  </w:p>
  <w:p w14:paraId="2D585824" w14:textId="77777777" w:rsidR="003646B0" w:rsidRDefault="003646B0" w:rsidP="005B5AD1">
    <w:pPr>
      <w:pStyle w:val="afd"/>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9EA8" w14:textId="0F7C7638" w:rsidR="003646B0" w:rsidRPr="00395A38" w:rsidRDefault="003646B0" w:rsidP="005B5AD1">
    <w:pPr>
      <w:pStyle w:val="afd"/>
      <w:jc w:val="center"/>
      <w:rPr>
        <w:rFonts w:ascii="Times New Roman" w:hAnsi="Times New Roman"/>
      </w:rPr>
    </w:pPr>
    <w:r w:rsidRPr="00395A38">
      <w:rPr>
        <w:rFonts w:ascii="Times New Roman" w:hAnsi="Times New Roman"/>
      </w:rPr>
      <w:fldChar w:fldCharType="begin"/>
    </w:r>
    <w:r w:rsidRPr="00395A38">
      <w:rPr>
        <w:rFonts w:ascii="Times New Roman" w:hAnsi="Times New Roman"/>
      </w:rPr>
      <w:instrText xml:space="preserve"> PAGE   \* MERGEFORMAT </w:instrText>
    </w:r>
    <w:r w:rsidRPr="00395A38">
      <w:rPr>
        <w:rFonts w:ascii="Times New Roman" w:hAnsi="Times New Roman"/>
      </w:rPr>
      <w:fldChar w:fldCharType="separate"/>
    </w:r>
    <w:r w:rsidR="00B018CC">
      <w:rPr>
        <w:rFonts w:ascii="Times New Roman" w:hAnsi="Times New Roman"/>
        <w:noProof/>
      </w:rPr>
      <w:t>36</w:t>
    </w:r>
    <w:r w:rsidRPr="00395A38">
      <w:rPr>
        <w:rFonts w:ascii="Times New Roman" w:hAnsi="Times New Roman"/>
      </w:rPr>
      <w:fldChar w:fldCharType="end"/>
    </w:r>
  </w:p>
  <w:p w14:paraId="4D244D66" w14:textId="77777777" w:rsidR="003646B0" w:rsidRDefault="003646B0">
    <w:pPr>
      <w:pStyle w:val="af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9F0E2" w14:textId="553228AF" w:rsidR="003646B0" w:rsidRPr="00395A38" w:rsidRDefault="003646B0" w:rsidP="005B5AD1">
    <w:pPr>
      <w:pStyle w:val="afd"/>
      <w:jc w:val="center"/>
      <w:rPr>
        <w:rFonts w:ascii="Times New Roman" w:hAnsi="Times New Roman"/>
      </w:rPr>
    </w:pPr>
    <w:r w:rsidRPr="00395A38">
      <w:rPr>
        <w:rFonts w:ascii="Times New Roman" w:hAnsi="Times New Roman"/>
      </w:rPr>
      <w:fldChar w:fldCharType="begin"/>
    </w:r>
    <w:r w:rsidRPr="00395A38">
      <w:rPr>
        <w:rFonts w:ascii="Times New Roman" w:hAnsi="Times New Roman"/>
      </w:rPr>
      <w:instrText xml:space="preserve"> PAGE   \* MERGEFORMAT </w:instrText>
    </w:r>
    <w:r w:rsidRPr="00395A38">
      <w:rPr>
        <w:rFonts w:ascii="Times New Roman" w:hAnsi="Times New Roman"/>
      </w:rPr>
      <w:fldChar w:fldCharType="separate"/>
    </w:r>
    <w:r w:rsidR="00B018CC">
      <w:rPr>
        <w:rFonts w:ascii="Times New Roman" w:hAnsi="Times New Roman"/>
        <w:noProof/>
      </w:rPr>
      <w:t>66</w:t>
    </w:r>
    <w:r w:rsidRPr="00395A38">
      <w:rPr>
        <w:rFonts w:ascii="Times New Roman" w:hAnsi="Times New Roman"/>
      </w:rPr>
      <w:fldChar w:fldCharType="end"/>
    </w:r>
  </w:p>
  <w:p w14:paraId="138AFECC" w14:textId="77777777" w:rsidR="003646B0" w:rsidRDefault="003646B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CD77" w14:textId="77777777" w:rsidR="006A185B" w:rsidRDefault="006A185B">
      <w:r>
        <w:separator/>
      </w:r>
    </w:p>
  </w:footnote>
  <w:footnote w:type="continuationSeparator" w:id="0">
    <w:p w14:paraId="58134423" w14:textId="77777777" w:rsidR="006A185B" w:rsidRDefault="006A185B">
      <w:r>
        <w:continuationSeparator/>
      </w:r>
    </w:p>
  </w:footnote>
  <w:footnote w:id="1">
    <w:p w14:paraId="22A69927" w14:textId="77777777" w:rsidR="003646B0" w:rsidRPr="00E218BC" w:rsidRDefault="003646B0" w:rsidP="008D642E">
      <w:pPr>
        <w:pStyle w:val="aff8"/>
        <w:rPr>
          <w:lang w:val="ru-RU"/>
        </w:rPr>
      </w:pPr>
      <w:r>
        <w:rPr>
          <w:rStyle w:val="affa"/>
        </w:rPr>
        <w:footnoteRef/>
      </w:r>
      <w:r w:rsidRPr="00EF5238">
        <w:rPr>
          <w:lang w:val="ru-RU"/>
        </w:rPr>
        <w:t xml:space="preserve"> </w:t>
      </w:r>
      <w:r w:rsidRPr="00EF5238">
        <w:rPr>
          <w:rFonts w:ascii="Times New Roman" w:hAnsi="Times New Roman"/>
          <w:sz w:val="18"/>
          <w:szCs w:val="18"/>
          <w:lang w:val="ru-RU"/>
        </w:rPr>
        <w:t>Размер процентной ставки определяется кредитным комитетом Банка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F636" w14:textId="03CFB2EC" w:rsidR="003646B0" w:rsidRPr="00BA22AC" w:rsidRDefault="003646B0" w:rsidP="00256C51">
    <w:pPr>
      <w:pStyle w:val="af8"/>
      <w:rPr>
        <w:rFonts w:ascii="Times New Roman" w:eastAsia="Calibri" w:hAnsi="Times New Roman"/>
        <w:sz w:val="18"/>
        <w:szCs w:val="18"/>
        <w:lang w:val="ru-RU"/>
      </w:rPr>
    </w:pPr>
    <w:r w:rsidRPr="00923A44">
      <w:rPr>
        <w:rFonts w:ascii="Times New Roman" w:hAnsi="Times New Roman"/>
        <w:sz w:val="18"/>
        <w:szCs w:val="18"/>
        <w:lang w:val="ru-RU"/>
      </w:rPr>
      <w:t>СБОРНИК ТАРИФОВ КОМИССИОННОГО ВОЗНАГРАЖДЕНИЯ В АКБ «ФОРА-БАНК» (АО) ПО БАНКОВСКИМ КАРТАМ С</w:t>
    </w:r>
    <w:r>
      <w:rPr>
        <w:rFonts w:ascii="Times New Roman" w:eastAsia="Calibri" w:hAnsi="Times New Roman"/>
        <w:sz w:val="18"/>
        <w:szCs w:val="18"/>
        <w:lang w:val="ru-RU"/>
      </w:rPr>
      <w:t xml:space="preserve"> «01» января </w:t>
    </w:r>
    <w:r w:rsidRPr="00923A44">
      <w:rPr>
        <w:rFonts w:ascii="Times New Roman" w:eastAsia="Calibri" w:hAnsi="Times New Roman"/>
        <w:sz w:val="18"/>
        <w:szCs w:val="18"/>
        <w:lang w:val="ru-RU"/>
      </w:rPr>
      <w:t>202</w:t>
    </w:r>
    <w:r>
      <w:rPr>
        <w:rFonts w:ascii="Times New Roman" w:eastAsia="Calibri" w:hAnsi="Times New Roman"/>
        <w:sz w:val="18"/>
        <w:szCs w:val="18"/>
        <w:lang w:val="ru-RU"/>
      </w:rPr>
      <w:t>3</w:t>
    </w:r>
    <w:r w:rsidRPr="00923A44">
      <w:rPr>
        <w:rFonts w:ascii="Times New Roman" w:eastAsia="Calibri" w:hAnsi="Times New Roman"/>
        <w:sz w:val="18"/>
        <w:szCs w:val="18"/>
        <w:lang w:val="ru-RU"/>
      </w:rPr>
      <w:t xml:space="preserve"> ГОДА</w:t>
    </w:r>
  </w:p>
  <w:p w14:paraId="1F194C50" w14:textId="77777777" w:rsidR="003646B0" w:rsidRPr="00256C51" w:rsidRDefault="003646B0">
    <w:pPr>
      <w:pStyle w:val="af8"/>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FC180" w14:textId="62DF9944" w:rsidR="003646B0" w:rsidRPr="00BA22AC" w:rsidRDefault="003646B0" w:rsidP="00726C32">
    <w:pPr>
      <w:pStyle w:val="af8"/>
      <w:rPr>
        <w:rFonts w:ascii="Times New Roman" w:eastAsia="Calibri" w:hAnsi="Times New Roman"/>
        <w:sz w:val="18"/>
        <w:szCs w:val="18"/>
        <w:lang w:val="ru-RU"/>
      </w:rPr>
    </w:pPr>
    <w:r w:rsidRPr="00923A44">
      <w:rPr>
        <w:rFonts w:ascii="Times New Roman" w:hAnsi="Times New Roman"/>
        <w:sz w:val="18"/>
        <w:szCs w:val="18"/>
        <w:lang w:val="ru-RU"/>
      </w:rPr>
      <w:t>СБОРНИК ТАРИФОВ КОМИССИОННОГО ВОЗНАГРАЖДЕНИЯ В АКБ «ФОРА-БАНК» (АО) ПО БАНКОВСКИМ КАРТАМ С</w:t>
    </w:r>
    <w:r>
      <w:rPr>
        <w:rFonts w:ascii="Times New Roman" w:eastAsia="Calibri" w:hAnsi="Times New Roman"/>
        <w:sz w:val="18"/>
        <w:szCs w:val="18"/>
        <w:lang w:val="ru-RU"/>
      </w:rPr>
      <w:t xml:space="preserve"> </w:t>
    </w:r>
    <w:r w:rsidR="0071397E">
      <w:rPr>
        <w:rFonts w:ascii="Times New Roman" w:eastAsia="Calibri" w:hAnsi="Times New Roman"/>
        <w:sz w:val="18"/>
        <w:szCs w:val="18"/>
        <w:lang w:val="ru-RU"/>
      </w:rPr>
      <w:t>«01» января 20</w:t>
    </w:r>
    <w:r w:rsidRPr="00923A44">
      <w:rPr>
        <w:rFonts w:ascii="Times New Roman" w:eastAsia="Calibri" w:hAnsi="Times New Roman"/>
        <w:sz w:val="18"/>
        <w:szCs w:val="18"/>
        <w:lang w:val="ru-RU"/>
      </w:rPr>
      <w:t>2</w:t>
    </w:r>
    <w:r w:rsidR="0071397E">
      <w:rPr>
        <w:rFonts w:ascii="Times New Roman" w:eastAsia="Calibri" w:hAnsi="Times New Roman"/>
        <w:sz w:val="18"/>
        <w:szCs w:val="18"/>
        <w:lang w:val="ru-RU"/>
      </w:rPr>
      <w:t>3</w:t>
    </w:r>
    <w:r w:rsidRPr="00923A44">
      <w:rPr>
        <w:rFonts w:ascii="Times New Roman" w:eastAsia="Calibri" w:hAnsi="Times New Roman"/>
        <w:sz w:val="18"/>
        <w:szCs w:val="18"/>
        <w:lang w:val="ru-RU"/>
      </w:rPr>
      <w:t xml:space="preserve"> ГОДА</w:t>
    </w:r>
  </w:p>
  <w:p w14:paraId="115F0CD7" w14:textId="77777777" w:rsidR="003646B0" w:rsidRPr="00923A44" w:rsidRDefault="003646B0" w:rsidP="005B5AD1">
    <w:pPr>
      <w:pStyle w:val="af8"/>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C5521" w14:textId="77777777" w:rsidR="003646B0" w:rsidRPr="00BA22AC" w:rsidRDefault="003646B0" w:rsidP="00726C32">
    <w:pPr>
      <w:pStyle w:val="af8"/>
      <w:rPr>
        <w:rFonts w:ascii="Times New Roman" w:eastAsia="Calibri" w:hAnsi="Times New Roman"/>
        <w:sz w:val="18"/>
        <w:szCs w:val="18"/>
        <w:lang w:val="ru-RU"/>
      </w:rPr>
    </w:pPr>
    <w:r w:rsidRPr="00923A44">
      <w:rPr>
        <w:rFonts w:ascii="Times New Roman" w:hAnsi="Times New Roman"/>
        <w:sz w:val="18"/>
        <w:szCs w:val="18"/>
        <w:lang w:val="ru-RU"/>
      </w:rPr>
      <w:t>СБОРНИК ТАРИФОВ КОМИССИОННОГО ВОЗНАГРАЖДЕНИЯ В АКБ «ФОРА-БАНК» (АО) ПО БАНКОВСКИМ КАРТАМ С</w:t>
    </w:r>
    <w:r>
      <w:rPr>
        <w:rFonts w:ascii="Times New Roman" w:eastAsia="Calibri" w:hAnsi="Times New Roman"/>
        <w:sz w:val="18"/>
        <w:szCs w:val="18"/>
        <w:lang w:val="ru-RU"/>
      </w:rPr>
      <w:t xml:space="preserve"> «15»</w:t>
    </w:r>
    <w:r w:rsidRPr="0009150B">
      <w:rPr>
        <w:rFonts w:ascii="Times New Roman" w:eastAsia="Calibri" w:hAnsi="Times New Roman"/>
        <w:sz w:val="18"/>
        <w:szCs w:val="18"/>
        <w:lang w:val="ru-RU"/>
      </w:rPr>
      <w:t xml:space="preserve"> </w:t>
    </w:r>
    <w:r>
      <w:rPr>
        <w:rFonts w:ascii="Times New Roman" w:eastAsia="Calibri" w:hAnsi="Times New Roman"/>
        <w:sz w:val="18"/>
        <w:szCs w:val="18"/>
        <w:lang w:val="ru-RU"/>
      </w:rPr>
      <w:t xml:space="preserve">октября </w:t>
    </w:r>
    <w:r w:rsidRPr="00923A44">
      <w:rPr>
        <w:rFonts w:ascii="Times New Roman" w:eastAsia="Calibri" w:hAnsi="Times New Roman"/>
        <w:sz w:val="18"/>
        <w:szCs w:val="18"/>
        <w:lang w:val="ru-RU"/>
      </w:rPr>
      <w:t>202</w:t>
    </w:r>
    <w:r>
      <w:rPr>
        <w:rFonts w:ascii="Times New Roman" w:eastAsia="Calibri" w:hAnsi="Times New Roman"/>
        <w:sz w:val="18"/>
        <w:szCs w:val="18"/>
        <w:lang w:val="ru-RU"/>
      </w:rPr>
      <w:t>2</w:t>
    </w:r>
    <w:r w:rsidRPr="00923A44">
      <w:rPr>
        <w:rFonts w:ascii="Times New Roman" w:eastAsia="Calibri" w:hAnsi="Times New Roman"/>
        <w:sz w:val="18"/>
        <w:szCs w:val="18"/>
        <w:lang w:val="ru-RU"/>
      </w:rPr>
      <w:t xml:space="preserve"> ГОДА</w:t>
    </w:r>
  </w:p>
  <w:p w14:paraId="600A84E4" w14:textId="77777777" w:rsidR="003646B0" w:rsidRPr="00726C32" w:rsidRDefault="003646B0" w:rsidP="005B5AD1">
    <w:pPr>
      <w:pStyle w:val="af8"/>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6"/>
    <w:lvl w:ilvl="0">
      <w:start w:val="1"/>
      <w:numFmt w:val="decimal"/>
      <w:lvlText w:val="%1."/>
      <w:lvlJc w:val="left"/>
      <w:pPr>
        <w:tabs>
          <w:tab w:val="num" w:pos="0"/>
        </w:tabs>
        <w:ind w:left="2487" w:hanging="360"/>
      </w:pPr>
    </w:lvl>
    <w:lvl w:ilvl="1">
      <w:start w:val="1"/>
      <w:numFmt w:val="decimal"/>
      <w:lvlText w:val="%1.%2."/>
      <w:lvlJc w:val="left"/>
      <w:pPr>
        <w:tabs>
          <w:tab w:val="num" w:pos="0"/>
        </w:tabs>
        <w:ind w:left="248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 w15:restartNumberingAfterBreak="0">
    <w:nsid w:val="00000003"/>
    <w:multiLevelType w:val="multilevel"/>
    <w:tmpl w:val="00000003"/>
    <w:name w:val="WW8Num3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2" w15:restartNumberingAfterBreak="0">
    <w:nsid w:val="01D861D0"/>
    <w:multiLevelType w:val="multilevel"/>
    <w:tmpl w:val="65D292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3" w15:restartNumberingAfterBreak="0">
    <w:nsid w:val="04653968"/>
    <w:multiLevelType w:val="multilevel"/>
    <w:tmpl w:val="FCACF0BA"/>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097F7C"/>
    <w:multiLevelType w:val="hybridMultilevel"/>
    <w:tmpl w:val="0BECC2E0"/>
    <w:lvl w:ilvl="0" w:tplc="F0047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B51C6"/>
    <w:multiLevelType w:val="multilevel"/>
    <w:tmpl w:val="65D292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6" w15:restartNumberingAfterBreak="0">
    <w:nsid w:val="09F94AB5"/>
    <w:multiLevelType w:val="multilevel"/>
    <w:tmpl w:val="A810F308"/>
    <w:lvl w:ilvl="0">
      <w:start w:val="4"/>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C502DA"/>
    <w:multiLevelType w:val="multilevel"/>
    <w:tmpl w:val="BEDEC7A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6C657EC"/>
    <w:multiLevelType w:val="multilevel"/>
    <w:tmpl w:val="67BC1F56"/>
    <w:styleLink w:val="WWNum23"/>
    <w:lvl w:ilvl="0">
      <w:start w:val="1"/>
      <w:numFmt w:val="decimal"/>
      <w:lvlText w:val="%1."/>
      <w:lvlJc w:val="left"/>
      <w:rPr>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6ED3078"/>
    <w:multiLevelType w:val="multilevel"/>
    <w:tmpl w:val="7F322A4A"/>
    <w:lvl w:ilvl="0">
      <w:start w:val="1"/>
      <w:numFmt w:val="decimal"/>
      <w:lvlText w:val="%1."/>
      <w:lvlJc w:val="left"/>
      <w:pPr>
        <w:ind w:left="720" w:hanging="360"/>
      </w:pPr>
      <w:rPr>
        <w:rFonts w:hint="default"/>
        <w:b/>
        <w:sz w:val="20"/>
        <w:szCs w:val="20"/>
      </w:rPr>
    </w:lvl>
    <w:lvl w:ilvl="1">
      <w:start w:val="1"/>
      <w:numFmt w:val="decimal"/>
      <w:isLgl/>
      <w:lvlText w:val="%1.%2."/>
      <w:lvlJc w:val="left"/>
      <w:pPr>
        <w:ind w:left="644" w:hanging="360"/>
      </w:pPr>
      <w:rPr>
        <w:rFonts w:hint="default"/>
        <w:b/>
        <w:sz w:val="20"/>
        <w:szCs w:val="2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0" w15:restartNumberingAfterBreak="0">
    <w:nsid w:val="17570732"/>
    <w:multiLevelType w:val="hybridMultilevel"/>
    <w:tmpl w:val="0D2CD5AA"/>
    <w:lvl w:ilvl="0" w:tplc="9F12FE64">
      <w:start w:val="12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E018FA"/>
    <w:multiLevelType w:val="multilevel"/>
    <w:tmpl w:val="884689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AA31604"/>
    <w:multiLevelType w:val="hybridMultilevel"/>
    <w:tmpl w:val="A94E8708"/>
    <w:lvl w:ilvl="0" w:tplc="12E2CE1C">
      <w:start w:val="1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1C2E5590"/>
    <w:multiLevelType w:val="hybridMultilevel"/>
    <w:tmpl w:val="2F287C40"/>
    <w:lvl w:ilvl="0" w:tplc="E6C84422">
      <w:start w:val="39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8A0C08"/>
    <w:multiLevelType w:val="multilevel"/>
    <w:tmpl w:val="1BB2F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1EA25762"/>
    <w:multiLevelType w:val="multilevel"/>
    <w:tmpl w:val="0419001F"/>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FF59ED"/>
    <w:multiLevelType w:val="multilevel"/>
    <w:tmpl w:val="E13E8A62"/>
    <w:lvl w:ilvl="0">
      <w:start w:val="6"/>
      <w:numFmt w:val="decimal"/>
      <w:lvlText w:val="%1."/>
      <w:lvlJc w:val="left"/>
      <w:pPr>
        <w:ind w:left="360" w:hanging="360"/>
      </w:pPr>
      <w:rPr>
        <w:rFonts w:ascii="Times New Roman" w:hAnsi="Times New Roman" w:cs="Times New Roman" w:hint="default"/>
        <w:b/>
        <w:sz w:val="18"/>
        <w:szCs w:val="18"/>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1F176066"/>
    <w:multiLevelType w:val="multilevel"/>
    <w:tmpl w:val="91748C5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21E21017"/>
    <w:multiLevelType w:val="multilevel"/>
    <w:tmpl w:val="D9FA0C3A"/>
    <w:lvl w:ilvl="0">
      <w:start w:val="2"/>
      <w:numFmt w:val="decimal"/>
      <w:lvlText w:val="%1."/>
      <w:lvlJc w:val="left"/>
      <w:pPr>
        <w:ind w:left="644"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8A04988"/>
    <w:multiLevelType w:val="multilevel"/>
    <w:tmpl w:val="0874B3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0" w15:restartNumberingAfterBreak="0">
    <w:nsid w:val="35AC4706"/>
    <w:multiLevelType w:val="multilevel"/>
    <w:tmpl w:val="7042050A"/>
    <w:lvl w:ilvl="0">
      <w:start w:val="1"/>
      <w:numFmt w:val="decimal"/>
      <w:lvlText w:val="%1."/>
      <w:lvlJc w:val="left"/>
      <w:pPr>
        <w:ind w:left="360" w:hanging="360"/>
      </w:pPr>
      <w:rPr>
        <w:rFonts w:hint="default"/>
      </w:rPr>
    </w:lvl>
    <w:lvl w:ilvl="1">
      <w:start w:val="1"/>
      <w:numFmt w:val="decimal"/>
      <w:lvlText w:val="%1.%2."/>
      <w:lvlJc w:val="left"/>
      <w:pPr>
        <w:ind w:left="576" w:hanging="360"/>
      </w:pPr>
      <w:rPr>
        <w:rFonts w:hint="default"/>
        <w:b w:val="0"/>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21" w15:restartNumberingAfterBreak="0">
    <w:nsid w:val="36940BBF"/>
    <w:multiLevelType w:val="multilevel"/>
    <w:tmpl w:val="6F36FBAC"/>
    <w:lvl w:ilvl="0">
      <w:start w:val="1"/>
      <w:numFmt w:val="decimal"/>
      <w:lvlText w:val="%1."/>
      <w:lvlJc w:val="left"/>
      <w:pPr>
        <w:ind w:left="360" w:hanging="360"/>
      </w:pPr>
      <w:rPr>
        <w:rFonts w:hint="default"/>
        <w:b/>
        <w:i w:val="0"/>
      </w:rPr>
    </w:lvl>
    <w:lvl w:ilvl="1">
      <w:start w:val="5"/>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7E92396"/>
    <w:multiLevelType w:val="multilevel"/>
    <w:tmpl w:val="0C8A83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3" w15:restartNumberingAfterBreak="0">
    <w:nsid w:val="38C10564"/>
    <w:multiLevelType w:val="multilevel"/>
    <w:tmpl w:val="9BEE6F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556505"/>
    <w:multiLevelType w:val="hybridMultilevel"/>
    <w:tmpl w:val="C2CA3C88"/>
    <w:lvl w:ilvl="0" w:tplc="10B2CE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F10CEA"/>
    <w:multiLevelType w:val="multilevel"/>
    <w:tmpl w:val="0419001F"/>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A5116B"/>
    <w:multiLevelType w:val="multilevel"/>
    <w:tmpl w:val="F482E54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B6B7DC7"/>
    <w:multiLevelType w:val="multilevel"/>
    <w:tmpl w:val="453C9C6A"/>
    <w:lvl w:ilvl="0">
      <w:start w:val="3"/>
      <w:numFmt w:val="decimal"/>
      <w:lvlText w:val="%1."/>
      <w:lvlJc w:val="left"/>
      <w:pPr>
        <w:ind w:left="360" w:hanging="360"/>
      </w:pPr>
      <w:rPr>
        <w:rFonts w:hint="default"/>
        <w:b/>
        <w:sz w:val="18"/>
        <w:szCs w:val="18"/>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137247"/>
    <w:multiLevelType w:val="multilevel"/>
    <w:tmpl w:val="0419001F"/>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6B47D5"/>
    <w:multiLevelType w:val="multilevel"/>
    <w:tmpl w:val="1BB2F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0" w15:restartNumberingAfterBreak="0">
    <w:nsid w:val="59501106"/>
    <w:multiLevelType w:val="multilevel"/>
    <w:tmpl w:val="A6F694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31" w15:restartNumberingAfterBreak="0">
    <w:nsid w:val="5E2168EE"/>
    <w:multiLevelType w:val="multilevel"/>
    <w:tmpl w:val="A6F694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32" w15:restartNumberingAfterBreak="0">
    <w:nsid w:val="5F3E2A87"/>
    <w:multiLevelType w:val="multilevel"/>
    <w:tmpl w:val="42D2CB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33" w15:restartNumberingAfterBreak="0">
    <w:nsid w:val="60D359B3"/>
    <w:multiLevelType w:val="multilevel"/>
    <w:tmpl w:val="9594EA3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3655EAF"/>
    <w:multiLevelType w:val="multilevel"/>
    <w:tmpl w:val="69962116"/>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49151E4"/>
    <w:multiLevelType w:val="multilevel"/>
    <w:tmpl w:val="E03AA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C003FF"/>
    <w:multiLevelType w:val="multilevel"/>
    <w:tmpl w:val="BEDEC7A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7" w15:restartNumberingAfterBreak="0">
    <w:nsid w:val="6FA55CCD"/>
    <w:multiLevelType w:val="multilevel"/>
    <w:tmpl w:val="23108B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8" w15:restartNumberingAfterBreak="0">
    <w:nsid w:val="6FF37DBD"/>
    <w:multiLevelType w:val="multilevel"/>
    <w:tmpl w:val="4664E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6C3746D"/>
    <w:multiLevelType w:val="multilevel"/>
    <w:tmpl w:val="8E0E1C4A"/>
    <w:lvl w:ilvl="0">
      <w:start w:val="1"/>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FD7D3C"/>
    <w:multiLevelType w:val="multilevel"/>
    <w:tmpl w:val="55D2B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4E16EC"/>
    <w:multiLevelType w:val="multilevel"/>
    <w:tmpl w:val="AA88CD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8"/>
  </w:num>
  <w:num w:numId="3">
    <w:abstractNumId w:val="3"/>
  </w:num>
  <w:num w:numId="4">
    <w:abstractNumId w:val="10"/>
  </w:num>
  <w:num w:numId="5">
    <w:abstractNumId w:val="33"/>
  </w:num>
  <w:num w:numId="6">
    <w:abstractNumId w:val="25"/>
  </w:num>
  <w:num w:numId="7">
    <w:abstractNumId w:val="19"/>
  </w:num>
  <w:num w:numId="8">
    <w:abstractNumId w:val="29"/>
  </w:num>
  <w:num w:numId="9">
    <w:abstractNumId w:val="12"/>
  </w:num>
  <w:num w:numId="10">
    <w:abstractNumId w:val="22"/>
  </w:num>
  <w:num w:numId="11">
    <w:abstractNumId w:val="37"/>
  </w:num>
  <w:num w:numId="12">
    <w:abstractNumId w:val="21"/>
  </w:num>
  <w:num w:numId="13">
    <w:abstractNumId w:val="20"/>
  </w:num>
  <w:num w:numId="14">
    <w:abstractNumId w:val="11"/>
  </w:num>
  <w:num w:numId="15">
    <w:abstractNumId w:val="13"/>
  </w:num>
  <w:num w:numId="16">
    <w:abstractNumId w:val="9"/>
  </w:num>
  <w:num w:numId="17">
    <w:abstractNumId w:val="41"/>
  </w:num>
  <w:num w:numId="18">
    <w:abstractNumId w:val="18"/>
  </w:num>
  <w:num w:numId="19">
    <w:abstractNumId w:val="40"/>
  </w:num>
  <w:num w:numId="20">
    <w:abstractNumId w:val="36"/>
  </w:num>
  <w:num w:numId="21">
    <w:abstractNumId w:val="39"/>
  </w:num>
  <w:num w:numId="22">
    <w:abstractNumId w:val="28"/>
  </w:num>
  <w:num w:numId="23">
    <w:abstractNumId w:val="35"/>
  </w:num>
  <w:num w:numId="24">
    <w:abstractNumId w:val="6"/>
  </w:num>
  <w:num w:numId="25">
    <w:abstractNumId w:val="16"/>
  </w:num>
  <w:num w:numId="26">
    <w:abstractNumId w:val="23"/>
  </w:num>
  <w:num w:numId="27">
    <w:abstractNumId w:val="26"/>
  </w:num>
  <w:num w:numId="28">
    <w:abstractNumId w:val="15"/>
  </w:num>
  <w:num w:numId="29">
    <w:abstractNumId w:val="27"/>
  </w:num>
  <w:num w:numId="30">
    <w:abstractNumId w:val="4"/>
  </w:num>
  <w:num w:numId="31">
    <w:abstractNumId w:val="7"/>
  </w:num>
  <w:num w:numId="32">
    <w:abstractNumId w:val="17"/>
  </w:num>
  <w:num w:numId="33">
    <w:abstractNumId w:val="24"/>
  </w:num>
  <w:num w:numId="34">
    <w:abstractNumId w:val="38"/>
  </w:num>
  <w:num w:numId="35">
    <w:abstractNumId w:val="5"/>
  </w:num>
  <w:num w:numId="36">
    <w:abstractNumId w:val="31"/>
  </w:num>
  <w:num w:numId="37">
    <w:abstractNumId w:val="2"/>
  </w:num>
  <w:num w:numId="38">
    <w:abstractNumId w:val="32"/>
  </w:num>
  <w:num w:numId="39">
    <w:abstractNumId w:val="30"/>
  </w:num>
  <w:num w:numId="4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131078" w:nlCheck="1" w:checkStyle="0"/>
  <w:activeWritingStyle w:appName="MSWord" w:lang="en-US" w:vendorID="64" w:dllVersion="131078"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71"/>
    <w:rsid w:val="0000043B"/>
    <w:rsid w:val="00002746"/>
    <w:rsid w:val="00003009"/>
    <w:rsid w:val="00003B60"/>
    <w:rsid w:val="00005040"/>
    <w:rsid w:val="0000568F"/>
    <w:rsid w:val="00005B37"/>
    <w:rsid w:val="0000672F"/>
    <w:rsid w:val="00006A9F"/>
    <w:rsid w:val="00007B16"/>
    <w:rsid w:val="00007C27"/>
    <w:rsid w:val="0001023D"/>
    <w:rsid w:val="000106EE"/>
    <w:rsid w:val="00012195"/>
    <w:rsid w:val="00013132"/>
    <w:rsid w:val="00013BDC"/>
    <w:rsid w:val="00014741"/>
    <w:rsid w:val="00014ECA"/>
    <w:rsid w:val="000158F0"/>
    <w:rsid w:val="000159C6"/>
    <w:rsid w:val="00015A25"/>
    <w:rsid w:val="00016883"/>
    <w:rsid w:val="00016B4F"/>
    <w:rsid w:val="00017345"/>
    <w:rsid w:val="000176CF"/>
    <w:rsid w:val="00017BD9"/>
    <w:rsid w:val="00020780"/>
    <w:rsid w:val="00020FAC"/>
    <w:rsid w:val="00021652"/>
    <w:rsid w:val="0002169F"/>
    <w:rsid w:val="000219E6"/>
    <w:rsid w:val="00021EB1"/>
    <w:rsid w:val="00021F1E"/>
    <w:rsid w:val="00022316"/>
    <w:rsid w:val="00023F4B"/>
    <w:rsid w:val="0002416D"/>
    <w:rsid w:val="00024FA0"/>
    <w:rsid w:val="000252A8"/>
    <w:rsid w:val="000269C8"/>
    <w:rsid w:val="0002716E"/>
    <w:rsid w:val="000307E4"/>
    <w:rsid w:val="00030B6D"/>
    <w:rsid w:val="00031227"/>
    <w:rsid w:val="0003238A"/>
    <w:rsid w:val="00032629"/>
    <w:rsid w:val="00032CDF"/>
    <w:rsid w:val="000331EA"/>
    <w:rsid w:val="000345E2"/>
    <w:rsid w:val="00034645"/>
    <w:rsid w:val="000355A2"/>
    <w:rsid w:val="000376B3"/>
    <w:rsid w:val="00037E18"/>
    <w:rsid w:val="00040B00"/>
    <w:rsid w:val="000414DA"/>
    <w:rsid w:val="00041841"/>
    <w:rsid w:val="0004223B"/>
    <w:rsid w:val="00042D34"/>
    <w:rsid w:val="00043078"/>
    <w:rsid w:val="00043B67"/>
    <w:rsid w:val="000440D7"/>
    <w:rsid w:val="00044674"/>
    <w:rsid w:val="00044B99"/>
    <w:rsid w:val="00044E44"/>
    <w:rsid w:val="0004527E"/>
    <w:rsid w:val="00045C8F"/>
    <w:rsid w:val="00046361"/>
    <w:rsid w:val="00047169"/>
    <w:rsid w:val="00050FE1"/>
    <w:rsid w:val="00051462"/>
    <w:rsid w:val="00051959"/>
    <w:rsid w:val="00051A2E"/>
    <w:rsid w:val="00053E8C"/>
    <w:rsid w:val="0005408E"/>
    <w:rsid w:val="0005468C"/>
    <w:rsid w:val="000552E7"/>
    <w:rsid w:val="000556BC"/>
    <w:rsid w:val="00055D24"/>
    <w:rsid w:val="00055D6F"/>
    <w:rsid w:val="0005604F"/>
    <w:rsid w:val="000567CC"/>
    <w:rsid w:val="0005705F"/>
    <w:rsid w:val="00057070"/>
    <w:rsid w:val="00057810"/>
    <w:rsid w:val="00060217"/>
    <w:rsid w:val="00060C5B"/>
    <w:rsid w:val="00060D71"/>
    <w:rsid w:val="00060FD2"/>
    <w:rsid w:val="00061403"/>
    <w:rsid w:val="00061870"/>
    <w:rsid w:val="000620C7"/>
    <w:rsid w:val="000642D2"/>
    <w:rsid w:val="0006430D"/>
    <w:rsid w:val="00064594"/>
    <w:rsid w:val="000652F9"/>
    <w:rsid w:val="00065845"/>
    <w:rsid w:val="000659BB"/>
    <w:rsid w:val="00066044"/>
    <w:rsid w:val="00066410"/>
    <w:rsid w:val="00066A56"/>
    <w:rsid w:val="00066FA4"/>
    <w:rsid w:val="00067458"/>
    <w:rsid w:val="00067527"/>
    <w:rsid w:val="000712B2"/>
    <w:rsid w:val="000719EA"/>
    <w:rsid w:val="00072264"/>
    <w:rsid w:val="00072ECC"/>
    <w:rsid w:val="00073030"/>
    <w:rsid w:val="00073214"/>
    <w:rsid w:val="000739A2"/>
    <w:rsid w:val="000740BF"/>
    <w:rsid w:val="00075243"/>
    <w:rsid w:val="00075EF6"/>
    <w:rsid w:val="0007674D"/>
    <w:rsid w:val="0007730E"/>
    <w:rsid w:val="00077583"/>
    <w:rsid w:val="00080151"/>
    <w:rsid w:val="00081676"/>
    <w:rsid w:val="000841F4"/>
    <w:rsid w:val="000842DF"/>
    <w:rsid w:val="00084E21"/>
    <w:rsid w:val="00085314"/>
    <w:rsid w:val="0008537A"/>
    <w:rsid w:val="000858C4"/>
    <w:rsid w:val="00085973"/>
    <w:rsid w:val="00086A6D"/>
    <w:rsid w:val="000877DF"/>
    <w:rsid w:val="00087E8F"/>
    <w:rsid w:val="0009021F"/>
    <w:rsid w:val="000905A4"/>
    <w:rsid w:val="00090A09"/>
    <w:rsid w:val="00090F5D"/>
    <w:rsid w:val="0009150B"/>
    <w:rsid w:val="00091F96"/>
    <w:rsid w:val="00092E7F"/>
    <w:rsid w:val="00093AC0"/>
    <w:rsid w:val="00093EC6"/>
    <w:rsid w:val="000940B8"/>
    <w:rsid w:val="00094896"/>
    <w:rsid w:val="00095E91"/>
    <w:rsid w:val="0009736A"/>
    <w:rsid w:val="000A0070"/>
    <w:rsid w:val="000A1358"/>
    <w:rsid w:val="000A1388"/>
    <w:rsid w:val="000A179F"/>
    <w:rsid w:val="000A1981"/>
    <w:rsid w:val="000A1C72"/>
    <w:rsid w:val="000A1E87"/>
    <w:rsid w:val="000A2437"/>
    <w:rsid w:val="000A361C"/>
    <w:rsid w:val="000A4366"/>
    <w:rsid w:val="000A4C91"/>
    <w:rsid w:val="000A5067"/>
    <w:rsid w:val="000A7599"/>
    <w:rsid w:val="000A7BC8"/>
    <w:rsid w:val="000B0499"/>
    <w:rsid w:val="000B0EF0"/>
    <w:rsid w:val="000B0FC3"/>
    <w:rsid w:val="000B2489"/>
    <w:rsid w:val="000B255D"/>
    <w:rsid w:val="000B25C3"/>
    <w:rsid w:val="000B2C9A"/>
    <w:rsid w:val="000B300A"/>
    <w:rsid w:val="000B3200"/>
    <w:rsid w:val="000B333B"/>
    <w:rsid w:val="000B4505"/>
    <w:rsid w:val="000B511D"/>
    <w:rsid w:val="000B5154"/>
    <w:rsid w:val="000B5B5D"/>
    <w:rsid w:val="000B5FCF"/>
    <w:rsid w:val="000B6A50"/>
    <w:rsid w:val="000B7508"/>
    <w:rsid w:val="000C072B"/>
    <w:rsid w:val="000C23A6"/>
    <w:rsid w:val="000C29BE"/>
    <w:rsid w:val="000C3EF6"/>
    <w:rsid w:val="000C4A6E"/>
    <w:rsid w:val="000C4E1F"/>
    <w:rsid w:val="000C5401"/>
    <w:rsid w:val="000C5CBD"/>
    <w:rsid w:val="000C5E19"/>
    <w:rsid w:val="000C6457"/>
    <w:rsid w:val="000C6517"/>
    <w:rsid w:val="000C7F9C"/>
    <w:rsid w:val="000D0899"/>
    <w:rsid w:val="000D1872"/>
    <w:rsid w:val="000D1989"/>
    <w:rsid w:val="000D1C37"/>
    <w:rsid w:val="000D1C55"/>
    <w:rsid w:val="000D226B"/>
    <w:rsid w:val="000D25AB"/>
    <w:rsid w:val="000D2C5B"/>
    <w:rsid w:val="000D3048"/>
    <w:rsid w:val="000D4177"/>
    <w:rsid w:val="000D41FC"/>
    <w:rsid w:val="000D4776"/>
    <w:rsid w:val="000D4B78"/>
    <w:rsid w:val="000D52A3"/>
    <w:rsid w:val="000D5B7F"/>
    <w:rsid w:val="000D620D"/>
    <w:rsid w:val="000D6520"/>
    <w:rsid w:val="000D731C"/>
    <w:rsid w:val="000D79A2"/>
    <w:rsid w:val="000E01B2"/>
    <w:rsid w:val="000E0C31"/>
    <w:rsid w:val="000E15DE"/>
    <w:rsid w:val="000E1657"/>
    <w:rsid w:val="000E22D7"/>
    <w:rsid w:val="000E3666"/>
    <w:rsid w:val="000E3981"/>
    <w:rsid w:val="000E536D"/>
    <w:rsid w:val="000E62A3"/>
    <w:rsid w:val="000E6373"/>
    <w:rsid w:val="000E7024"/>
    <w:rsid w:val="000E77FD"/>
    <w:rsid w:val="000E7CF2"/>
    <w:rsid w:val="000E7FE2"/>
    <w:rsid w:val="000F1FAE"/>
    <w:rsid w:val="000F38FC"/>
    <w:rsid w:val="000F3B7A"/>
    <w:rsid w:val="000F3EFA"/>
    <w:rsid w:val="000F4B3B"/>
    <w:rsid w:val="000F52BA"/>
    <w:rsid w:val="000F635E"/>
    <w:rsid w:val="001002CB"/>
    <w:rsid w:val="00100A24"/>
    <w:rsid w:val="00100AA2"/>
    <w:rsid w:val="00100B88"/>
    <w:rsid w:val="00101781"/>
    <w:rsid w:val="00101CE1"/>
    <w:rsid w:val="00102409"/>
    <w:rsid w:val="00102701"/>
    <w:rsid w:val="00103C09"/>
    <w:rsid w:val="0010407A"/>
    <w:rsid w:val="001042BC"/>
    <w:rsid w:val="001102E8"/>
    <w:rsid w:val="00110847"/>
    <w:rsid w:val="00110EC8"/>
    <w:rsid w:val="00111846"/>
    <w:rsid w:val="00111C5E"/>
    <w:rsid w:val="00111F7F"/>
    <w:rsid w:val="00113154"/>
    <w:rsid w:val="00114174"/>
    <w:rsid w:val="001148A3"/>
    <w:rsid w:val="0011497E"/>
    <w:rsid w:val="0011552E"/>
    <w:rsid w:val="00115822"/>
    <w:rsid w:val="0011592A"/>
    <w:rsid w:val="00115C2F"/>
    <w:rsid w:val="00115F0B"/>
    <w:rsid w:val="00115F84"/>
    <w:rsid w:val="001169A4"/>
    <w:rsid w:val="00116F76"/>
    <w:rsid w:val="001171F3"/>
    <w:rsid w:val="0011776D"/>
    <w:rsid w:val="00121BF0"/>
    <w:rsid w:val="00121D03"/>
    <w:rsid w:val="00121D9B"/>
    <w:rsid w:val="00121DF3"/>
    <w:rsid w:val="001227CA"/>
    <w:rsid w:val="00122ADF"/>
    <w:rsid w:val="00124645"/>
    <w:rsid w:val="0012474D"/>
    <w:rsid w:val="00124DA3"/>
    <w:rsid w:val="00124E2E"/>
    <w:rsid w:val="00125252"/>
    <w:rsid w:val="00126AC9"/>
    <w:rsid w:val="00126CEC"/>
    <w:rsid w:val="00126EB9"/>
    <w:rsid w:val="0013131B"/>
    <w:rsid w:val="00132BED"/>
    <w:rsid w:val="001333ED"/>
    <w:rsid w:val="00133CE4"/>
    <w:rsid w:val="00134456"/>
    <w:rsid w:val="001346B0"/>
    <w:rsid w:val="001346D4"/>
    <w:rsid w:val="00134BF6"/>
    <w:rsid w:val="00135890"/>
    <w:rsid w:val="00135E98"/>
    <w:rsid w:val="00136440"/>
    <w:rsid w:val="00136499"/>
    <w:rsid w:val="00136730"/>
    <w:rsid w:val="00137972"/>
    <w:rsid w:val="001379C4"/>
    <w:rsid w:val="00140AD5"/>
    <w:rsid w:val="00142720"/>
    <w:rsid w:val="00142CF7"/>
    <w:rsid w:val="00143C07"/>
    <w:rsid w:val="00145401"/>
    <w:rsid w:val="00145B7A"/>
    <w:rsid w:val="00146149"/>
    <w:rsid w:val="00146FCE"/>
    <w:rsid w:val="001475BA"/>
    <w:rsid w:val="001478F1"/>
    <w:rsid w:val="00147E32"/>
    <w:rsid w:val="0015032F"/>
    <w:rsid w:val="00150B0B"/>
    <w:rsid w:val="00150B0D"/>
    <w:rsid w:val="00150B26"/>
    <w:rsid w:val="00151C93"/>
    <w:rsid w:val="00152B21"/>
    <w:rsid w:val="00152E2C"/>
    <w:rsid w:val="00153095"/>
    <w:rsid w:val="001531E6"/>
    <w:rsid w:val="0015322A"/>
    <w:rsid w:val="001534A0"/>
    <w:rsid w:val="001536BE"/>
    <w:rsid w:val="001543F7"/>
    <w:rsid w:val="00154BE8"/>
    <w:rsid w:val="0015554C"/>
    <w:rsid w:val="00156EA2"/>
    <w:rsid w:val="0015721D"/>
    <w:rsid w:val="001572E9"/>
    <w:rsid w:val="00161143"/>
    <w:rsid w:val="001619C1"/>
    <w:rsid w:val="00161B92"/>
    <w:rsid w:val="0016215B"/>
    <w:rsid w:val="001621BC"/>
    <w:rsid w:val="00162727"/>
    <w:rsid w:val="001640F2"/>
    <w:rsid w:val="001641F7"/>
    <w:rsid w:val="001647DF"/>
    <w:rsid w:val="00166000"/>
    <w:rsid w:val="001663CB"/>
    <w:rsid w:val="00166591"/>
    <w:rsid w:val="00166937"/>
    <w:rsid w:val="0016757D"/>
    <w:rsid w:val="001678AC"/>
    <w:rsid w:val="00170444"/>
    <w:rsid w:val="00170A5F"/>
    <w:rsid w:val="0017253D"/>
    <w:rsid w:val="001731F2"/>
    <w:rsid w:val="0017328D"/>
    <w:rsid w:val="001738F6"/>
    <w:rsid w:val="00173CD7"/>
    <w:rsid w:val="00175333"/>
    <w:rsid w:val="00175C0F"/>
    <w:rsid w:val="001761CF"/>
    <w:rsid w:val="001769A3"/>
    <w:rsid w:val="0018073C"/>
    <w:rsid w:val="00181D2C"/>
    <w:rsid w:val="00183081"/>
    <w:rsid w:val="00183D9F"/>
    <w:rsid w:val="00184016"/>
    <w:rsid w:val="00184ABC"/>
    <w:rsid w:val="00184E47"/>
    <w:rsid w:val="00185912"/>
    <w:rsid w:val="00186F50"/>
    <w:rsid w:val="0018720E"/>
    <w:rsid w:val="001876EC"/>
    <w:rsid w:val="00187B49"/>
    <w:rsid w:val="001905D7"/>
    <w:rsid w:val="00190CBC"/>
    <w:rsid w:val="00190CFE"/>
    <w:rsid w:val="0019150D"/>
    <w:rsid w:val="001918D8"/>
    <w:rsid w:val="00191A8A"/>
    <w:rsid w:val="00191AC2"/>
    <w:rsid w:val="001924D4"/>
    <w:rsid w:val="00192607"/>
    <w:rsid w:val="00192BC2"/>
    <w:rsid w:val="00193392"/>
    <w:rsid w:val="001933B3"/>
    <w:rsid w:val="001940F8"/>
    <w:rsid w:val="0019420E"/>
    <w:rsid w:val="001946BB"/>
    <w:rsid w:val="00194EFF"/>
    <w:rsid w:val="001950F1"/>
    <w:rsid w:val="001956E2"/>
    <w:rsid w:val="00196BEC"/>
    <w:rsid w:val="0019788C"/>
    <w:rsid w:val="001978B9"/>
    <w:rsid w:val="001979C5"/>
    <w:rsid w:val="00197C45"/>
    <w:rsid w:val="001A06A8"/>
    <w:rsid w:val="001A2207"/>
    <w:rsid w:val="001A23BE"/>
    <w:rsid w:val="001A3E97"/>
    <w:rsid w:val="001A4CA5"/>
    <w:rsid w:val="001A5116"/>
    <w:rsid w:val="001A554C"/>
    <w:rsid w:val="001A5B05"/>
    <w:rsid w:val="001A5BC6"/>
    <w:rsid w:val="001A63DE"/>
    <w:rsid w:val="001A6F3F"/>
    <w:rsid w:val="001A7B18"/>
    <w:rsid w:val="001A7F5B"/>
    <w:rsid w:val="001B048B"/>
    <w:rsid w:val="001B07B1"/>
    <w:rsid w:val="001B123C"/>
    <w:rsid w:val="001B14E2"/>
    <w:rsid w:val="001B20F0"/>
    <w:rsid w:val="001B262E"/>
    <w:rsid w:val="001B3D9A"/>
    <w:rsid w:val="001B5631"/>
    <w:rsid w:val="001B5B0E"/>
    <w:rsid w:val="001B6077"/>
    <w:rsid w:val="001B71E3"/>
    <w:rsid w:val="001C10BD"/>
    <w:rsid w:val="001C170D"/>
    <w:rsid w:val="001C2DBA"/>
    <w:rsid w:val="001C3622"/>
    <w:rsid w:val="001C3CA9"/>
    <w:rsid w:val="001C45B6"/>
    <w:rsid w:val="001C5349"/>
    <w:rsid w:val="001C53C6"/>
    <w:rsid w:val="001C54BB"/>
    <w:rsid w:val="001C59ED"/>
    <w:rsid w:val="001C5D88"/>
    <w:rsid w:val="001C6195"/>
    <w:rsid w:val="001C64F4"/>
    <w:rsid w:val="001C6C1B"/>
    <w:rsid w:val="001C753C"/>
    <w:rsid w:val="001D04BB"/>
    <w:rsid w:val="001D0F29"/>
    <w:rsid w:val="001D1918"/>
    <w:rsid w:val="001D198D"/>
    <w:rsid w:val="001D3ADC"/>
    <w:rsid w:val="001D3FB7"/>
    <w:rsid w:val="001D500C"/>
    <w:rsid w:val="001D53E5"/>
    <w:rsid w:val="001D5919"/>
    <w:rsid w:val="001D67D8"/>
    <w:rsid w:val="001D693C"/>
    <w:rsid w:val="001D7204"/>
    <w:rsid w:val="001D7707"/>
    <w:rsid w:val="001D7BD8"/>
    <w:rsid w:val="001E067E"/>
    <w:rsid w:val="001E1FD2"/>
    <w:rsid w:val="001E2D2B"/>
    <w:rsid w:val="001E2F41"/>
    <w:rsid w:val="001E30F0"/>
    <w:rsid w:val="001E3F8D"/>
    <w:rsid w:val="001E4103"/>
    <w:rsid w:val="001E41B7"/>
    <w:rsid w:val="001E4F47"/>
    <w:rsid w:val="001E533C"/>
    <w:rsid w:val="001E5416"/>
    <w:rsid w:val="001E5581"/>
    <w:rsid w:val="001E56B2"/>
    <w:rsid w:val="001E5C2D"/>
    <w:rsid w:val="001E5F07"/>
    <w:rsid w:val="001E60C1"/>
    <w:rsid w:val="001E673B"/>
    <w:rsid w:val="001E793D"/>
    <w:rsid w:val="001E79BD"/>
    <w:rsid w:val="001E79D2"/>
    <w:rsid w:val="001F0921"/>
    <w:rsid w:val="001F0B6C"/>
    <w:rsid w:val="001F0DB4"/>
    <w:rsid w:val="001F1E31"/>
    <w:rsid w:val="001F239B"/>
    <w:rsid w:val="001F3A27"/>
    <w:rsid w:val="001F3ABC"/>
    <w:rsid w:val="001F64C2"/>
    <w:rsid w:val="001F74D6"/>
    <w:rsid w:val="001F7AF3"/>
    <w:rsid w:val="002002AE"/>
    <w:rsid w:val="002002F2"/>
    <w:rsid w:val="002010A4"/>
    <w:rsid w:val="00201272"/>
    <w:rsid w:val="00201F62"/>
    <w:rsid w:val="002028F8"/>
    <w:rsid w:val="00203E21"/>
    <w:rsid w:val="002045BD"/>
    <w:rsid w:val="00204993"/>
    <w:rsid w:val="00204B83"/>
    <w:rsid w:val="00204C53"/>
    <w:rsid w:val="00204FA6"/>
    <w:rsid w:val="0020629A"/>
    <w:rsid w:val="00206445"/>
    <w:rsid w:val="00206E71"/>
    <w:rsid w:val="002070FF"/>
    <w:rsid w:val="002071C7"/>
    <w:rsid w:val="002102F4"/>
    <w:rsid w:val="00210881"/>
    <w:rsid w:val="002139DA"/>
    <w:rsid w:val="00213D2B"/>
    <w:rsid w:val="00213E72"/>
    <w:rsid w:val="002148C8"/>
    <w:rsid w:val="00214C8F"/>
    <w:rsid w:val="002173C3"/>
    <w:rsid w:val="00221BEE"/>
    <w:rsid w:val="002225F1"/>
    <w:rsid w:val="00222D29"/>
    <w:rsid w:val="00224401"/>
    <w:rsid w:val="00224DC7"/>
    <w:rsid w:val="00226F9F"/>
    <w:rsid w:val="00227007"/>
    <w:rsid w:val="00227044"/>
    <w:rsid w:val="0023076D"/>
    <w:rsid w:val="00231659"/>
    <w:rsid w:val="00231D00"/>
    <w:rsid w:val="0023372C"/>
    <w:rsid w:val="00233AA9"/>
    <w:rsid w:val="00234B94"/>
    <w:rsid w:val="00234DE6"/>
    <w:rsid w:val="00235405"/>
    <w:rsid w:val="00235487"/>
    <w:rsid w:val="00235CAE"/>
    <w:rsid w:val="00235CD7"/>
    <w:rsid w:val="0023606E"/>
    <w:rsid w:val="00236306"/>
    <w:rsid w:val="00236675"/>
    <w:rsid w:val="00236875"/>
    <w:rsid w:val="00237A67"/>
    <w:rsid w:val="00241447"/>
    <w:rsid w:val="00241503"/>
    <w:rsid w:val="00241EEB"/>
    <w:rsid w:val="0024252A"/>
    <w:rsid w:val="00242EFC"/>
    <w:rsid w:val="00242FBF"/>
    <w:rsid w:val="00243ED2"/>
    <w:rsid w:val="002443B4"/>
    <w:rsid w:val="00244C3A"/>
    <w:rsid w:val="00244C43"/>
    <w:rsid w:val="0024568D"/>
    <w:rsid w:val="00245BFE"/>
    <w:rsid w:val="002462D4"/>
    <w:rsid w:val="002468F6"/>
    <w:rsid w:val="00246912"/>
    <w:rsid w:val="00246A62"/>
    <w:rsid w:val="00246E7B"/>
    <w:rsid w:val="00251634"/>
    <w:rsid w:val="00252BA8"/>
    <w:rsid w:val="00254102"/>
    <w:rsid w:val="002548DE"/>
    <w:rsid w:val="00254E76"/>
    <w:rsid w:val="00255753"/>
    <w:rsid w:val="00255D24"/>
    <w:rsid w:val="002569D0"/>
    <w:rsid w:val="00256C51"/>
    <w:rsid w:val="002575CB"/>
    <w:rsid w:val="00257C9F"/>
    <w:rsid w:val="00261351"/>
    <w:rsid w:val="0026174A"/>
    <w:rsid w:val="002618D9"/>
    <w:rsid w:val="0026235A"/>
    <w:rsid w:val="002627C9"/>
    <w:rsid w:val="00262D95"/>
    <w:rsid w:val="00264443"/>
    <w:rsid w:val="00265F99"/>
    <w:rsid w:val="002667A4"/>
    <w:rsid w:val="00266AA1"/>
    <w:rsid w:val="00266EA1"/>
    <w:rsid w:val="002679BF"/>
    <w:rsid w:val="00270651"/>
    <w:rsid w:val="002707DB"/>
    <w:rsid w:val="00271EA5"/>
    <w:rsid w:val="0027202C"/>
    <w:rsid w:val="002728E7"/>
    <w:rsid w:val="00272A1A"/>
    <w:rsid w:val="002755AF"/>
    <w:rsid w:val="002767AD"/>
    <w:rsid w:val="00276A38"/>
    <w:rsid w:val="00277195"/>
    <w:rsid w:val="00277275"/>
    <w:rsid w:val="00277487"/>
    <w:rsid w:val="002776CB"/>
    <w:rsid w:val="00277D19"/>
    <w:rsid w:val="00280555"/>
    <w:rsid w:val="00282123"/>
    <w:rsid w:val="00282289"/>
    <w:rsid w:val="00282B91"/>
    <w:rsid w:val="00282E10"/>
    <w:rsid w:val="00283B48"/>
    <w:rsid w:val="00283CF7"/>
    <w:rsid w:val="00284880"/>
    <w:rsid w:val="00285442"/>
    <w:rsid w:val="00285D90"/>
    <w:rsid w:val="00286389"/>
    <w:rsid w:val="00286F8F"/>
    <w:rsid w:val="00290E19"/>
    <w:rsid w:val="002910CE"/>
    <w:rsid w:val="00291BA2"/>
    <w:rsid w:val="00291CB3"/>
    <w:rsid w:val="0029222A"/>
    <w:rsid w:val="0029259D"/>
    <w:rsid w:val="002928C1"/>
    <w:rsid w:val="00292EBA"/>
    <w:rsid w:val="00295D34"/>
    <w:rsid w:val="00295DF6"/>
    <w:rsid w:val="00295FA5"/>
    <w:rsid w:val="00296B5F"/>
    <w:rsid w:val="00296FDF"/>
    <w:rsid w:val="002A0463"/>
    <w:rsid w:val="002A296C"/>
    <w:rsid w:val="002A2E96"/>
    <w:rsid w:val="002A302B"/>
    <w:rsid w:val="002A307C"/>
    <w:rsid w:val="002A3296"/>
    <w:rsid w:val="002A3F10"/>
    <w:rsid w:val="002A4C27"/>
    <w:rsid w:val="002A7A82"/>
    <w:rsid w:val="002A7EE0"/>
    <w:rsid w:val="002B04DA"/>
    <w:rsid w:val="002B0EF1"/>
    <w:rsid w:val="002B1381"/>
    <w:rsid w:val="002B13F1"/>
    <w:rsid w:val="002B1A4C"/>
    <w:rsid w:val="002B1DDA"/>
    <w:rsid w:val="002B2FF3"/>
    <w:rsid w:val="002B31B9"/>
    <w:rsid w:val="002B3233"/>
    <w:rsid w:val="002B5116"/>
    <w:rsid w:val="002B5582"/>
    <w:rsid w:val="002B59F4"/>
    <w:rsid w:val="002B5CBB"/>
    <w:rsid w:val="002B5D21"/>
    <w:rsid w:val="002B6852"/>
    <w:rsid w:val="002B7CCD"/>
    <w:rsid w:val="002C0808"/>
    <w:rsid w:val="002C0B7B"/>
    <w:rsid w:val="002C0BFF"/>
    <w:rsid w:val="002C1920"/>
    <w:rsid w:val="002C23F6"/>
    <w:rsid w:val="002C26E2"/>
    <w:rsid w:val="002C30B4"/>
    <w:rsid w:val="002C3434"/>
    <w:rsid w:val="002C4594"/>
    <w:rsid w:val="002C476F"/>
    <w:rsid w:val="002C51BD"/>
    <w:rsid w:val="002C5D1D"/>
    <w:rsid w:val="002C6165"/>
    <w:rsid w:val="002C6983"/>
    <w:rsid w:val="002C742D"/>
    <w:rsid w:val="002C7E67"/>
    <w:rsid w:val="002D0C8B"/>
    <w:rsid w:val="002D15DE"/>
    <w:rsid w:val="002D20DA"/>
    <w:rsid w:val="002D3926"/>
    <w:rsid w:val="002D39B9"/>
    <w:rsid w:val="002D3D85"/>
    <w:rsid w:val="002D4247"/>
    <w:rsid w:val="002D52F0"/>
    <w:rsid w:val="002D5595"/>
    <w:rsid w:val="002D5F6C"/>
    <w:rsid w:val="002D60C4"/>
    <w:rsid w:val="002D6301"/>
    <w:rsid w:val="002D63F5"/>
    <w:rsid w:val="002D6446"/>
    <w:rsid w:val="002D6ADD"/>
    <w:rsid w:val="002D73F9"/>
    <w:rsid w:val="002D761E"/>
    <w:rsid w:val="002D7A48"/>
    <w:rsid w:val="002E068B"/>
    <w:rsid w:val="002E0AA7"/>
    <w:rsid w:val="002E0DDB"/>
    <w:rsid w:val="002E122E"/>
    <w:rsid w:val="002E1ABD"/>
    <w:rsid w:val="002E2F64"/>
    <w:rsid w:val="002E3C8B"/>
    <w:rsid w:val="002E3F64"/>
    <w:rsid w:val="002E4616"/>
    <w:rsid w:val="002E5F84"/>
    <w:rsid w:val="002E62C6"/>
    <w:rsid w:val="002E64F3"/>
    <w:rsid w:val="002E6C47"/>
    <w:rsid w:val="002E6CB3"/>
    <w:rsid w:val="002E6D3F"/>
    <w:rsid w:val="002E746B"/>
    <w:rsid w:val="002E7A9A"/>
    <w:rsid w:val="002F0033"/>
    <w:rsid w:val="002F00E4"/>
    <w:rsid w:val="002F023A"/>
    <w:rsid w:val="002F0D23"/>
    <w:rsid w:val="002F126B"/>
    <w:rsid w:val="002F12DD"/>
    <w:rsid w:val="002F16C1"/>
    <w:rsid w:val="002F1839"/>
    <w:rsid w:val="002F1B46"/>
    <w:rsid w:val="002F2A1F"/>
    <w:rsid w:val="002F33FB"/>
    <w:rsid w:val="002F34C4"/>
    <w:rsid w:val="002F38F2"/>
    <w:rsid w:val="002F3CCF"/>
    <w:rsid w:val="002F3FD7"/>
    <w:rsid w:val="002F4F0F"/>
    <w:rsid w:val="002F5413"/>
    <w:rsid w:val="002F54E8"/>
    <w:rsid w:val="002F63CB"/>
    <w:rsid w:val="002F6CB1"/>
    <w:rsid w:val="002F6F8C"/>
    <w:rsid w:val="002F7271"/>
    <w:rsid w:val="002F7381"/>
    <w:rsid w:val="00300170"/>
    <w:rsid w:val="00300285"/>
    <w:rsid w:val="00300A33"/>
    <w:rsid w:val="003010B5"/>
    <w:rsid w:val="00301CA6"/>
    <w:rsid w:val="00301D1C"/>
    <w:rsid w:val="003026E1"/>
    <w:rsid w:val="00303B62"/>
    <w:rsid w:val="00303DCE"/>
    <w:rsid w:val="00303E76"/>
    <w:rsid w:val="0030563C"/>
    <w:rsid w:val="003061FF"/>
    <w:rsid w:val="0030635B"/>
    <w:rsid w:val="00306C3B"/>
    <w:rsid w:val="003076CA"/>
    <w:rsid w:val="00307BB5"/>
    <w:rsid w:val="003103F3"/>
    <w:rsid w:val="003106D9"/>
    <w:rsid w:val="003118AA"/>
    <w:rsid w:val="00311AC6"/>
    <w:rsid w:val="003125B4"/>
    <w:rsid w:val="003139F8"/>
    <w:rsid w:val="00313E1D"/>
    <w:rsid w:val="00314958"/>
    <w:rsid w:val="003149F7"/>
    <w:rsid w:val="00314E11"/>
    <w:rsid w:val="00314FD7"/>
    <w:rsid w:val="0031630E"/>
    <w:rsid w:val="0031668C"/>
    <w:rsid w:val="0031704D"/>
    <w:rsid w:val="003175F4"/>
    <w:rsid w:val="003176E9"/>
    <w:rsid w:val="00317AA6"/>
    <w:rsid w:val="0032068B"/>
    <w:rsid w:val="003207E3"/>
    <w:rsid w:val="003209F9"/>
    <w:rsid w:val="00320BEC"/>
    <w:rsid w:val="003211D3"/>
    <w:rsid w:val="00321565"/>
    <w:rsid w:val="00321C79"/>
    <w:rsid w:val="00321C7E"/>
    <w:rsid w:val="003222E1"/>
    <w:rsid w:val="00325342"/>
    <w:rsid w:val="00325FA5"/>
    <w:rsid w:val="003272C1"/>
    <w:rsid w:val="00327895"/>
    <w:rsid w:val="00330587"/>
    <w:rsid w:val="00330F43"/>
    <w:rsid w:val="0033114E"/>
    <w:rsid w:val="003311A1"/>
    <w:rsid w:val="003311FA"/>
    <w:rsid w:val="0033131A"/>
    <w:rsid w:val="0033144B"/>
    <w:rsid w:val="0033235F"/>
    <w:rsid w:val="003341B5"/>
    <w:rsid w:val="003348B3"/>
    <w:rsid w:val="003354BA"/>
    <w:rsid w:val="00335D03"/>
    <w:rsid w:val="0033693A"/>
    <w:rsid w:val="003372A4"/>
    <w:rsid w:val="00337486"/>
    <w:rsid w:val="00340A1D"/>
    <w:rsid w:val="0034103F"/>
    <w:rsid w:val="0034150B"/>
    <w:rsid w:val="00341E87"/>
    <w:rsid w:val="00342F83"/>
    <w:rsid w:val="00343D0B"/>
    <w:rsid w:val="00344018"/>
    <w:rsid w:val="00344F8C"/>
    <w:rsid w:val="0034597F"/>
    <w:rsid w:val="0034606A"/>
    <w:rsid w:val="003464E9"/>
    <w:rsid w:val="00346903"/>
    <w:rsid w:val="0034692B"/>
    <w:rsid w:val="003475F8"/>
    <w:rsid w:val="00347D97"/>
    <w:rsid w:val="00350FC4"/>
    <w:rsid w:val="00351A4E"/>
    <w:rsid w:val="00352DB7"/>
    <w:rsid w:val="00353116"/>
    <w:rsid w:val="003534E1"/>
    <w:rsid w:val="00353D33"/>
    <w:rsid w:val="00354BA1"/>
    <w:rsid w:val="00355047"/>
    <w:rsid w:val="0035561E"/>
    <w:rsid w:val="00355DC0"/>
    <w:rsid w:val="00355E18"/>
    <w:rsid w:val="0035631B"/>
    <w:rsid w:val="0035685B"/>
    <w:rsid w:val="003577D1"/>
    <w:rsid w:val="00357D99"/>
    <w:rsid w:val="00360009"/>
    <w:rsid w:val="00360075"/>
    <w:rsid w:val="0036035F"/>
    <w:rsid w:val="00360626"/>
    <w:rsid w:val="003608EA"/>
    <w:rsid w:val="00360DB9"/>
    <w:rsid w:val="00360EE0"/>
    <w:rsid w:val="003610C3"/>
    <w:rsid w:val="003610CD"/>
    <w:rsid w:val="00361196"/>
    <w:rsid w:val="00361BD5"/>
    <w:rsid w:val="00362734"/>
    <w:rsid w:val="00362F10"/>
    <w:rsid w:val="003646B0"/>
    <w:rsid w:val="00365444"/>
    <w:rsid w:val="00365A51"/>
    <w:rsid w:val="003667FA"/>
    <w:rsid w:val="00366CBF"/>
    <w:rsid w:val="00366CE0"/>
    <w:rsid w:val="00366DBC"/>
    <w:rsid w:val="00366EF3"/>
    <w:rsid w:val="00367399"/>
    <w:rsid w:val="00367535"/>
    <w:rsid w:val="00367C8E"/>
    <w:rsid w:val="00371608"/>
    <w:rsid w:val="003717FE"/>
    <w:rsid w:val="00371D9E"/>
    <w:rsid w:val="0037204B"/>
    <w:rsid w:val="00372A80"/>
    <w:rsid w:val="003733FD"/>
    <w:rsid w:val="00373769"/>
    <w:rsid w:val="00373B5E"/>
    <w:rsid w:val="00373EE9"/>
    <w:rsid w:val="003758AD"/>
    <w:rsid w:val="00375AA0"/>
    <w:rsid w:val="00375DB3"/>
    <w:rsid w:val="00376928"/>
    <w:rsid w:val="00376B15"/>
    <w:rsid w:val="00376BC9"/>
    <w:rsid w:val="00376EF5"/>
    <w:rsid w:val="003775EB"/>
    <w:rsid w:val="0037771F"/>
    <w:rsid w:val="00377A50"/>
    <w:rsid w:val="0038016B"/>
    <w:rsid w:val="0038051A"/>
    <w:rsid w:val="0038068F"/>
    <w:rsid w:val="003816B6"/>
    <w:rsid w:val="00381B70"/>
    <w:rsid w:val="00381DC7"/>
    <w:rsid w:val="003822F4"/>
    <w:rsid w:val="00382B29"/>
    <w:rsid w:val="00384127"/>
    <w:rsid w:val="00385FE5"/>
    <w:rsid w:val="00386477"/>
    <w:rsid w:val="003868E9"/>
    <w:rsid w:val="00387735"/>
    <w:rsid w:val="00387D06"/>
    <w:rsid w:val="003907EA"/>
    <w:rsid w:val="00390A79"/>
    <w:rsid w:val="00390D3C"/>
    <w:rsid w:val="00391F62"/>
    <w:rsid w:val="00392403"/>
    <w:rsid w:val="00392846"/>
    <w:rsid w:val="00392D27"/>
    <w:rsid w:val="00393130"/>
    <w:rsid w:val="00394049"/>
    <w:rsid w:val="00394B40"/>
    <w:rsid w:val="003954D3"/>
    <w:rsid w:val="003958AE"/>
    <w:rsid w:val="00396486"/>
    <w:rsid w:val="00396A7F"/>
    <w:rsid w:val="00397CC3"/>
    <w:rsid w:val="00397D98"/>
    <w:rsid w:val="003A0375"/>
    <w:rsid w:val="003A0DDF"/>
    <w:rsid w:val="003A11EE"/>
    <w:rsid w:val="003A2293"/>
    <w:rsid w:val="003A2659"/>
    <w:rsid w:val="003A2867"/>
    <w:rsid w:val="003A2A30"/>
    <w:rsid w:val="003A2A65"/>
    <w:rsid w:val="003A40D9"/>
    <w:rsid w:val="003A42A4"/>
    <w:rsid w:val="003A47A1"/>
    <w:rsid w:val="003A6333"/>
    <w:rsid w:val="003A6425"/>
    <w:rsid w:val="003A6492"/>
    <w:rsid w:val="003A6AC2"/>
    <w:rsid w:val="003B09D9"/>
    <w:rsid w:val="003B29FD"/>
    <w:rsid w:val="003B2B67"/>
    <w:rsid w:val="003B2C4E"/>
    <w:rsid w:val="003B37C0"/>
    <w:rsid w:val="003B457D"/>
    <w:rsid w:val="003B46DF"/>
    <w:rsid w:val="003B480F"/>
    <w:rsid w:val="003B512D"/>
    <w:rsid w:val="003B567E"/>
    <w:rsid w:val="003B5797"/>
    <w:rsid w:val="003B6F87"/>
    <w:rsid w:val="003B703A"/>
    <w:rsid w:val="003B7AC4"/>
    <w:rsid w:val="003C1AF3"/>
    <w:rsid w:val="003C1F74"/>
    <w:rsid w:val="003C1FA0"/>
    <w:rsid w:val="003C27AE"/>
    <w:rsid w:val="003C2AF5"/>
    <w:rsid w:val="003C377B"/>
    <w:rsid w:val="003C46F5"/>
    <w:rsid w:val="003C59B5"/>
    <w:rsid w:val="003C63B1"/>
    <w:rsid w:val="003C69A1"/>
    <w:rsid w:val="003C7A02"/>
    <w:rsid w:val="003D1133"/>
    <w:rsid w:val="003D130E"/>
    <w:rsid w:val="003D143C"/>
    <w:rsid w:val="003D2A9C"/>
    <w:rsid w:val="003D4876"/>
    <w:rsid w:val="003D513E"/>
    <w:rsid w:val="003D5C15"/>
    <w:rsid w:val="003D6655"/>
    <w:rsid w:val="003D78A0"/>
    <w:rsid w:val="003E0559"/>
    <w:rsid w:val="003E05D5"/>
    <w:rsid w:val="003E11F6"/>
    <w:rsid w:val="003E1826"/>
    <w:rsid w:val="003E2F7A"/>
    <w:rsid w:val="003E36DA"/>
    <w:rsid w:val="003E3860"/>
    <w:rsid w:val="003E3862"/>
    <w:rsid w:val="003E45B9"/>
    <w:rsid w:val="003E4A85"/>
    <w:rsid w:val="003E4AB4"/>
    <w:rsid w:val="003E4C89"/>
    <w:rsid w:val="003E56F4"/>
    <w:rsid w:val="003E5FE9"/>
    <w:rsid w:val="003E6176"/>
    <w:rsid w:val="003E623B"/>
    <w:rsid w:val="003E65D9"/>
    <w:rsid w:val="003E68B9"/>
    <w:rsid w:val="003E6EA9"/>
    <w:rsid w:val="003E7358"/>
    <w:rsid w:val="003E73CE"/>
    <w:rsid w:val="003E748B"/>
    <w:rsid w:val="003E76BB"/>
    <w:rsid w:val="003F0899"/>
    <w:rsid w:val="003F0A3A"/>
    <w:rsid w:val="003F1414"/>
    <w:rsid w:val="003F156F"/>
    <w:rsid w:val="003F1794"/>
    <w:rsid w:val="003F1E2B"/>
    <w:rsid w:val="003F227F"/>
    <w:rsid w:val="003F268F"/>
    <w:rsid w:val="003F42C8"/>
    <w:rsid w:val="003F46B2"/>
    <w:rsid w:val="003F4A58"/>
    <w:rsid w:val="003F5386"/>
    <w:rsid w:val="003F6098"/>
    <w:rsid w:val="003F687F"/>
    <w:rsid w:val="003F786B"/>
    <w:rsid w:val="004004CA"/>
    <w:rsid w:val="00400699"/>
    <w:rsid w:val="00401866"/>
    <w:rsid w:val="00401B39"/>
    <w:rsid w:val="00402F02"/>
    <w:rsid w:val="0040350D"/>
    <w:rsid w:val="004036EB"/>
    <w:rsid w:val="004049F1"/>
    <w:rsid w:val="004051DB"/>
    <w:rsid w:val="00405CB0"/>
    <w:rsid w:val="00405E93"/>
    <w:rsid w:val="00406E52"/>
    <w:rsid w:val="004077CA"/>
    <w:rsid w:val="00407881"/>
    <w:rsid w:val="00407A14"/>
    <w:rsid w:val="00410933"/>
    <w:rsid w:val="00410F1C"/>
    <w:rsid w:val="0041157B"/>
    <w:rsid w:val="00411724"/>
    <w:rsid w:val="00411A64"/>
    <w:rsid w:val="00411C1D"/>
    <w:rsid w:val="00412617"/>
    <w:rsid w:val="00412CDC"/>
    <w:rsid w:val="0041413F"/>
    <w:rsid w:val="00414188"/>
    <w:rsid w:val="00414BFF"/>
    <w:rsid w:val="00415122"/>
    <w:rsid w:val="00415788"/>
    <w:rsid w:val="00415DF2"/>
    <w:rsid w:val="00416AEE"/>
    <w:rsid w:val="00417F68"/>
    <w:rsid w:val="004208BF"/>
    <w:rsid w:val="0042117E"/>
    <w:rsid w:val="00421908"/>
    <w:rsid w:val="0042217A"/>
    <w:rsid w:val="004221E4"/>
    <w:rsid w:val="00422A19"/>
    <w:rsid w:val="00423FA3"/>
    <w:rsid w:val="00424744"/>
    <w:rsid w:val="00426617"/>
    <w:rsid w:val="00426AFF"/>
    <w:rsid w:val="0042735C"/>
    <w:rsid w:val="0043069E"/>
    <w:rsid w:val="00430B36"/>
    <w:rsid w:val="00431344"/>
    <w:rsid w:val="00431526"/>
    <w:rsid w:val="0043246F"/>
    <w:rsid w:val="0043261A"/>
    <w:rsid w:val="004334BE"/>
    <w:rsid w:val="0043352F"/>
    <w:rsid w:val="00433547"/>
    <w:rsid w:val="004335A5"/>
    <w:rsid w:val="00434749"/>
    <w:rsid w:val="0043587A"/>
    <w:rsid w:val="00435ACB"/>
    <w:rsid w:val="004365B1"/>
    <w:rsid w:val="00436A08"/>
    <w:rsid w:val="004372C6"/>
    <w:rsid w:val="00437852"/>
    <w:rsid w:val="00440809"/>
    <w:rsid w:val="00440A50"/>
    <w:rsid w:val="004414E7"/>
    <w:rsid w:val="0044188E"/>
    <w:rsid w:val="00441C87"/>
    <w:rsid w:val="00443081"/>
    <w:rsid w:val="0044496B"/>
    <w:rsid w:val="00444CC7"/>
    <w:rsid w:val="004468B2"/>
    <w:rsid w:val="0044751F"/>
    <w:rsid w:val="00447BAC"/>
    <w:rsid w:val="00450219"/>
    <w:rsid w:val="00450346"/>
    <w:rsid w:val="00450CDE"/>
    <w:rsid w:val="00450FB1"/>
    <w:rsid w:val="00451001"/>
    <w:rsid w:val="004515F7"/>
    <w:rsid w:val="00451712"/>
    <w:rsid w:val="00451867"/>
    <w:rsid w:val="00451BC8"/>
    <w:rsid w:val="00452B87"/>
    <w:rsid w:val="00452C9F"/>
    <w:rsid w:val="00452D92"/>
    <w:rsid w:val="004531CF"/>
    <w:rsid w:val="00453488"/>
    <w:rsid w:val="00453FA3"/>
    <w:rsid w:val="00454107"/>
    <w:rsid w:val="00454215"/>
    <w:rsid w:val="00454733"/>
    <w:rsid w:val="00454D10"/>
    <w:rsid w:val="00454FEB"/>
    <w:rsid w:val="004552AC"/>
    <w:rsid w:val="00455CF7"/>
    <w:rsid w:val="004565BF"/>
    <w:rsid w:val="0045672B"/>
    <w:rsid w:val="00456D0C"/>
    <w:rsid w:val="0045725E"/>
    <w:rsid w:val="004574D0"/>
    <w:rsid w:val="00460830"/>
    <w:rsid w:val="004615AF"/>
    <w:rsid w:val="00461999"/>
    <w:rsid w:val="00461E3B"/>
    <w:rsid w:val="004624CA"/>
    <w:rsid w:val="00462834"/>
    <w:rsid w:val="00462C58"/>
    <w:rsid w:val="00462F1C"/>
    <w:rsid w:val="004640F7"/>
    <w:rsid w:val="00464819"/>
    <w:rsid w:val="00464897"/>
    <w:rsid w:val="00464EB6"/>
    <w:rsid w:val="00465101"/>
    <w:rsid w:val="00465DBB"/>
    <w:rsid w:val="0046611C"/>
    <w:rsid w:val="00466AD2"/>
    <w:rsid w:val="00466B73"/>
    <w:rsid w:val="00466F3E"/>
    <w:rsid w:val="0046743B"/>
    <w:rsid w:val="00467AD6"/>
    <w:rsid w:val="00467F77"/>
    <w:rsid w:val="00467FCF"/>
    <w:rsid w:val="0047050E"/>
    <w:rsid w:val="0047053F"/>
    <w:rsid w:val="0047076D"/>
    <w:rsid w:val="00471258"/>
    <w:rsid w:val="00471745"/>
    <w:rsid w:val="0047183E"/>
    <w:rsid w:val="00471BBA"/>
    <w:rsid w:val="00471CD1"/>
    <w:rsid w:val="0047329B"/>
    <w:rsid w:val="004732DC"/>
    <w:rsid w:val="00473494"/>
    <w:rsid w:val="00473A11"/>
    <w:rsid w:val="00473F8D"/>
    <w:rsid w:val="00473FAD"/>
    <w:rsid w:val="00474F59"/>
    <w:rsid w:val="00475977"/>
    <w:rsid w:val="00477675"/>
    <w:rsid w:val="00480CAF"/>
    <w:rsid w:val="00481663"/>
    <w:rsid w:val="0048191B"/>
    <w:rsid w:val="00481E90"/>
    <w:rsid w:val="00482507"/>
    <w:rsid w:val="004846C1"/>
    <w:rsid w:val="00484756"/>
    <w:rsid w:val="00484E24"/>
    <w:rsid w:val="00486722"/>
    <w:rsid w:val="00487428"/>
    <w:rsid w:val="00487AE6"/>
    <w:rsid w:val="00487DB7"/>
    <w:rsid w:val="00490057"/>
    <w:rsid w:val="00490546"/>
    <w:rsid w:val="0049075A"/>
    <w:rsid w:val="004910F3"/>
    <w:rsid w:val="00491E72"/>
    <w:rsid w:val="00492F9D"/>
    <w:rsid w:val="00493C0C"/>
    <w:rsid w:val="00493D9C"/>
    <w:rsid w:val="00494FA0"/>
    <w:rsid w:val="00495BD1"/>
    <w:rsid w:val="00495CB0"/>
    <w:rsid w:val="00496B5A"/>
    <w:rsid w:val="004979E6"/>
    <w:rsid w:val="004A057D"/>
    <w:rsid w:val="004A21AD"/>
    <w:rsid w:val="004A3178"/>
    <w:rsid w:val="004A31A6"/>
    <w:rsid w:val="004A3806"/>
    <w:rsid w:val="004A4143"/>
    <w:rsid w:val="004A610F"/>
    <w:rsid w:val="004A640C"/>
    <w:rsid w:val="004A7833"/>
    <w:rsid w:val="004A7EB9"/>
    <w:rsid w:val="004B1119"/>
    <w:rsid w:val="004B189D"/>
    <w:rsid w:val="004B1F30"/>
    <w:rsid w:val="004B2629"/>
    <w:rsid w:val="004B267E"/>
    <w:rsid w:val="004B3FF2"/>
    <w:rsid w:val="004B4A40"/>
    <w:rsid w:val="004B4AFF"/>
    <w:rsid w:val="004B4DD4"/>
    <w:rsid w:val="004B5CAC"/>
    <w:rsid w:val="004B5F59"/>
    <w:rsid w:val="004B6141"/>
    <w:rsid w:val="004B64DB"/>
    <w:rsid w:val="004B6562"/>
    <w:rsid w:val="004B738B"/>
    <w:rsid w:val="004C0161"/>
    <w:rsid w:val="004C023F"/>
    <w:rsid w:val="004C04B2"/>
    <w:rsid w:val="004C06B0"/>
    <w:rsid w:val="004C340E"/>
    <w:rsid w:val="004C408C"/>
    <w:rsid w:val="004C5ED0"/>
    <w:rsid w:val="004C7DCB"/>
    <w:rsid w:val="004D045D"/>
    <w:rsid w:val="004D0501"/>
    <w:rsid w:val="004D101D"/>
    <w:rsid w:val="004D184C"/>
    <w:rsid w:val="004D1B35"/>
    <w:rsid w:val="004D2C9A"/>
    <w:rsid w:val="004D2D81"/>
    <w:rsid w:val="004D2F8C"/>
    <w:rsid w:val="004D39DE"/>
    <w:rsid w:val="004D474D"/>
    <w:rsid w:val="004D5134"/>
    <w:rsid w:val="004D6C74"/>
    <w:rsid w:val="004D739C"/>
    <w:rsid w:val="004E0529"/>
    <w:rsid w:val="004E1EDA"/>
    <w:rsid w:val="004E252F"/>
    <w:rsid w:val="004E4675"/>
    <w:rsid w:val="004E4B1D"/>
    <w:rsid w:val="004E51C8"/>
    <w:rsid w:val="004E5A07"/>
    <w:rsid w:val="004E612F"/>
    <w:rsid w:val="004E7372"/>
    <w:rsid w:val="004E739B"/>
    <w:rsid w:val="004E78A0"/>
    <w:rsid w:val="004E7CBE"/>
    <w:rsid w:val="004F02C6"/>
    <w:rsid w:val="004F0A99"/>
    <w:rsid w:val="004F12E6"/>
    <w:rsid w:val="004F1586"/>
    <w:rsid w:val="004F1A31"/>
    <w:rsid w:val="004F2355"/>
    <w:rsid w:val="004F255A"/>
    <w:rsid w:val="004F257D"/>
    <w:rsid w:val="004F3EBA"/>
    <w:rsid w:val="004F4F99"/>
    <w:rsid w:val="004F59E3"/>
    <w:rsid w:val="004F5EF0"/>
    <w:rsid w:val="004F621C"/>
    <w:rsid w:val="004F64C7"/>
    <w:rsid w:val="004F6D46"/>
    <w:rsid w:val="004F6FAF"/>
    <w:rsid w:val="004F6FD3"/>
    <w:rsid w:val="004F7E9F"/>
    <w:rsid w:val="00500C92"/>
    <w:rsid w:val="005034AF"/>
    <w:rsid w:val="00503BF7"/>
    <w:rsid w:val="00504471"/>
    <w:rsid w:val="00504568"/>
    <w:rsid w:val="0050477C"/>
    <w:rsid w:val="00504B49"/>
    <w:rsid w:val="00504CE4"/>
    <w:rsid w:val="0050607B"/>
    <w:rsid w:val="00506584"/>
    <w:rsid w:val="005068BE"/>
    <w:rsid w:val="00506E2E"/>
    <w:rsid w:val="0051286F"/>
    <w:rsid w:val="00512C39"/>
    <w:rsid w:val="0051335B"/>
    <w:rsid w:val="00514314"/>
    <w:rsid w:val="00514E3B"/>
    <w:rsid w:val="00515722"/>
    <w:rsid w:val="00515E90"/>
    <w:rsid w:val="00517645"/>
    <w:rsid w:val="00517677"/>
    <w:rsid w:val="005176DB"/>
    <w:rsid w:val="00517BE9"/>
    <w:rsid w:val="00517FF1"/>
    <w:rsid w:val="00520199"/>
    <w:rsid w:val="0052181F"/>
    <w:rsid w:val="00521EC2"/>
    <w:rsid w:val="00522643"/>
    <w:rsid w:val="00523829"/>
    <w:rsid w:val="00523D6B"/>
    <w:rsid w:val="0052402E"/>
    <w:rsid w:val="00524D83"/>
    <w:rsid w:val="0052656C"/>
    <w:rsid w:val="0052714B"/>
    <w:rsid w:val="00527293"/>
    <w:rsid w:val="00527BE3"/>
    <w:rsid w:val="0053192C"/>
    <w:rsid w:val="0053281B"/>
    <w:rsid w:val="0053393B"/>
    <w:rsid w:val="0053500F"/>
    <w:rsid w:val="00535549"/>
    <w:rsid w:val="00535A67"/>
    <w:rsid w:val="0053619E"/>
    <w:rsid w:val="00536399"/>
    <w:rsid w:val="00536E23"/>
    <w:rsid w:val="00537B0F"/>
    <w:rsid w:val="0054074E"/>
    <w:rsid w:val="00541F1C"/>
    <w:rsid w:val="00541F8D"/>
    <w:rsid w:val="00542D15"/>
    <w:rsid w:val="00542E6B"/>
    <w:rsid w:val="00542EAB"/>
    <w:rsid w:val="00542FE9"/>
    <w:rsid w:val="005433FD"/>
    <w:rsid w:val="00543481"/>
    <w:rsid w:val="0054359E"/>
    <w:rsid w:val="00543C13"/>
    <w:rsid w:val="005452EC"/>
    <w:rsid w:val="00545AC2"/>
    <w:rsid w:val="00546572"/>
    <w:rsid w:val="0054719B"/>
    <w:rsid w:val="005478DF"/>
    <w:rsid w:val="00547BAE"/>
    <w:rsid w:val="00547F87"/>
    <w:rsid w:val="005511D4"/>
    <w:rsid w:val="0055156C"/>
    <w:rsid w:val="00551E12"/>
    <w:rsid w:val="00551F2D"/>
    <w:rsid w:val="0055218F"/>
    <w:rsid w:val="0055232F"/>
    <w:rsid w:val="0055341B"/>
    <w:rsid w:val="005541EC"/>
    <w:rsid w:val="0055421F"/>
    <w:rsid w:val="00555E66"/>
    <w:rsid w:val="00557879"/>
    <w:rsid w:val="00560AC9"/>
    <w:rsid w:val="00560E87"/>
    <w:rsid w:val="005611B8"/>
    <w:rsid w:val="00561BC3"/>
    <w:rsid w:val="0056476A"/>
    <w:rsid w:val="00564FD6"/>
    <w:rsid w:val="0056521F"/>
    <w:rsid w:val="00565C8A"/>
    <w:rsid w:val="00566056"/>
    <w:rsid w:val="00566E3D"/>
    <w:rsid w:val="00566E5F"/>
    <w:rsid w:val="00571A02"/>
    <w:rsid w:val="00571BE6"/>
    <w:rsid w:val="00571D4B"/>
    <w:rsid w:val="0057361B"/>
    <w:rsid w:val="00573C3A"/>
    <w:rsid w:val="00574C97"/>
    <w:rsid w:val="00574DAD"/>
    <w:rsid w:val="00574DC2"/>
    <w:rsid w:val="005756CE"/>
    <w:rsid w:val="00577D4F"/>
    <w:rsid w:val="00580A64"/>
    <w:rsid w:val="00580B23"/>
    <w:rsid w:val="0058111C"/>
    <w:rsid w:val="0058252B"/>
    <w:rsid w:val="00582A5B"/>
    <w:rsid w:val="00583310"/>
    <w:rsid w:val="00583B7C"/>
    <w:rsid w:val="00584DC5"/>
    <w:rsid w:val="00585676"/>
    <w:rsid w:val="00585B50"/>
    <w:rsid w:val="00585EDE"/>
    <w:rsid w:val="00586107"/>
    <w:rsid w:val="005905A3"/>
    <w:rsid w:val="00590613"/>
    <w:rsid w:val="00591215"/>
    <w:rsid w:val="005914F6"/>
    <w:rsid w:val="00591AF7"/>
    <w:rsid w:val="00592F24"/>
    <w:rsid w:val="00594003"/>
    <w:rsid w:val="00594899"/>
    <w:rsid w:val="00595F44"/>
    <w:rsid w:val="005967FF"/>
    <w:rsid w:val="00596EC3"/>
    <w:rsid w:val="00597BB1"/>
    <w:rsid w:val="005A092F"/>
    <w:rsid w:val="005A0E6C"/>
    <w:rsid w:val="005A1DA1"/>
    <w:rsid w:val="005A2E8F"/>
    <w:rsid w:val="005A37F6"/>
    <w:rsid w:val="005A44B1"/>
    <w:rsid w:val="005A44F8"/>
    <w:rsid w:val="005A56A9"/>
    <w:rsid w:val="005A5916"/>
    <w:rsid w:val="005A5C77"/>
    <w:rsid w:val="005A6B8B"/>
    <w:rsid w:val="005A705D"/>
    <w:rsid w:val="005A7179"/>
    <w:rsid w:val="005A75C0"/>
    <w:rsid w:val="005A7FCF"/>
    <w:rsid w:val="005B102C"/>
    <w:rsid w:val="005B22F9"/>
    <w:rsid w:val="005B2A93"/>
    <w:rsid w:val="005B3A69"/>
    <w:rsid w:val="005B3E9B"/>
    <w:rsid w:val="005B3FA3"/>
    <w:rsid w:val="005B4538"/>
    <w:rsid w:val="005B4B35"/>
    <w:rsid w:val="005B5AD1"/>
    <w:rsid w:val="005B5D14"/>
    <w:rsid w:val="005B63D2"/>
    <w:rsid w:val="005B6763"/>
    <w:rsid w:val="005B6A01"/>
    <w:rsid w:val="005B6CED"/>
    <w:rsid w:val="005C1AC8"/>
    <w:rsid w:val="005C1CBC"/>
    <w:rsid w:val="005C2331"/>
    <w:rsid w:val="005C336B"/>
    <w:rsid w:val="005C3749"/>
    <w:rsid w:val="005C3DAE"/>
    <w:rsid w:val="005C41B4"/>
    <w:rsid w:val="005C488C"/>
    <w:rsid w:val="005C4D5C"/>
    <w:rsid w:val="005C56FC"/>
    <w:rsid w:val="005C58C3"/>
    <w:rsid w:val="005C6C05"/>
    <w:rsid w:val="005C6D78"/>
    <w:rsid w:val="005C7AB1"/>
    <w:rsid w:val="005C7C82"/>
    <w:rsid w:val="005C7E2D"/>
    <w:rsid w:val="005D044B"/>
    <w:rsid w:val="005D052D"/>
    <w:rsid w:val="005D12F0"/>
    <w:rsid w:val="005D2965"/>
    <w:rsid w:val="005D2EB2"/>
    <w:rsid w:val="005D2F12"/>
    <w:rsid w:val="005D3DCB"/>
    <w:rsid w:val="005D3DCE"/>
    <w:rsid w:val="005D4AC4"/>
    <w:rsid w:val="005D4FB2"/>
    <w:rsid w:val="005D5923"/>
    <w:rsid w:val="005D6340"/>
    <w:rsid w:val="005D67CE"/>
    <w:rsid w:val="005D6968"/>
    <w:rsid w:val="005D79C4"/>
    <w:rsid w:val="005D7B30"/>
    <w:rsid w:val="005D7DA3"/>
    <w:rsid w:val="005E1029"/>
    <w:rsid w:val="005E24FA"/>
    <w:rsid w:val="005E2F62"/>
    <w:rsid w:val="005E5DA9"/>
    <w:rsid w:val="005E5F79"/>
    <w:rsid w:val="005E6FBE"/>
    <w:rsid w:val="005E714E"/>
    <w:rsid w:val="005E74AD"/>
    <w:rsid w:val="005F0298"/>
    <w:rsid w:val="005F0676"/>
    <w:rsid w:val="005F0734"/>
    <w:rsid w:val="005F1077"/>
    <w:rsid w:val="005F1386"/>
    <w:rsid w:val="005F13F4"/>
    <w:rsid w:val="005F1D67"/>
    <w:rsid w:val="005F20E7"/>
    <w:rsid w:val="005F2569"/>
    <w:rsid w:val="005F26ED"/>
    <w:rsid w:val="005F2D34"/>
    <w:rsid w:val="005F3574"/>
    <w:rsid w:val="005F39CD"/>
    <w:rsid w:val="005F3AAC"/>
    <w:rsid w:val="005F3DA5"/>
    <w:rsid w:val="005F3DF2"/>
    <w:rsid w:val="005F56BE"/>
    <w:rsid w:val="005F5DD8"/>
    <w:rsid w:val="005F64E7"/>
    <w:rsid w:val="005F666E"/>
    <w:rsid w:val="005F6AD1"/>
    <w:rsid w:val="005F6B77"/>
    <w:rsid w:val="005F752F"/>
    <w:rsid w:val="005F7E5A"/>
    <w:rsid w:val="00600122"/>
    <w:rsid w:val="0060059F"/>
    <w:rsid w:val="0060176C"/>
    <w:rsid w:val="00601A5A"/>
    <w:rsid w:val="00601BDF"/>
    <w:rsid w:val="00601FEC"/>
    <w:rsid w:val="0060203B"/>
    <w:rsid w:val="00602897"/>
    <w:rsid w:val="0060353B"/>
    <w:rsid w:val="00603D5C"/>
    <w:rsid w:val="00604C1A"/>
    <w:rsid w:val="00604DA0"/>
    <w:rsid w:val="0060524E"/>
    <w:rsid w:val="00605629"/>
    <w:rsid w:val="006058A1"/>
    <w:rsid w:val="00605CEC"/>
    <w:rsid w:val="00606C11"/>
    <w:rsid w:val="00606E2E"/>
    <w:rsid w:val="00607172"/>
    <w:rsid w:val="00607CF4"/>
    <w:rsid w:val="00610312"/>
    <w:rsid w:val="00610DDA"/>
    <w:rsid w:val="00610F3F"/>
    <w:rsid w:val="0061143A"/>
    <w:rsid w:val="00612BE7"/>
    <w:rsid w:val="00613418"/>
    <w:rsid w:val="00613660"/>
    <w:rsid w:val="0061411A"/>
    <w:rsid w:val="006144CA"/>
    <w:rsid w:val="00615559"/>
    <w:rsid w:val="006159CB"/>
    <w:rsid w:val="00615EC7"/>
    <w:rsid w:val="00616BAD"/>
    <w:rsid w:val="00617A16"/>
    <w:rsid w:val="00617BEC"/>
    <w:rsid w:val="0062012C"/>
    <w:rsid w:val="006201F8"/>
    <w:rsid w:val="0062021D"/>
    <w:rsid w:val="006202D1"/>
    <w:rsid w:val="00620D40"/>
    <w:rsid w:val="00622992"/>
    <w:rsid w:val="0062326E"/>
    <w:rsid w:val="006233B3"/>
    <w:rsid w:val="00623873"/>
    <w:rsid w:val="00623BEA"/>
    <w:rsid w:val="00623C42"/>
    <w:rsid w:val="006249E7"/>
    <w:rsid w:val="00626BB2"/>
    <w:rsid w:val="00630057"/>
    <w:rsid w:val="0063047C"/>
    <w:rsid w:val="00630FC0"/>
    <w:rsid w:val="00631092"/>
    <w:rsid w:val="0063143B"/>
    <w:rsid w:val="006314F0"/>
    <w:rsid w:val="006316DE"/>
    <w:rsid w:val="00634589"/>
    <w:rsid w:val="00635410"/>
    <w:rsid w:val="00635576"/>
    <w:rsid w:val="006357BD"/>
    <w:rsid w:val="00636B0B"/>
    <w:rsid w:val="00636DD9"/>
    <w:rsid w:val="00636F45"/>
    <w:rsid w:val="0063708E"/>
    <w:rsid w:val="006372B0"/>
    <w:rsid w:val="00637716"/>
    <w:rsid w:val="006377FF"/>
    <w:rsid w:val="006452AD"/>
    <w:rsid w:val="0064550B"/>
    <w:rsid w:val="00645543"/>
    <w:rsid w:val="00645F12"/>
    <w:rsid w:val="006479B9"/>
    <w:rsid w:val="00650756"/>
    <w:rsid w:val="00651318"/>
    <w:rsid w:val="00651726"/>
    <w:rsid w:val="0065218C"/>
    <w:rsid w:val="0065269C"/>
    <w:rsid w:val="00652C96"/>
    <w:rsid w:val="00653446"/>
    <w:rsid w:val="00653FFE"/>
    <w:rsid w:val="00654C0C"/>
    <w:rsid w:val="0065595B"/>
    <w:rsid w:val="00655969"/>
    <w:rsid w:val="0065613F"/>
    <w:rsid w:val="006565FC"/>
    <w:rsid w:val="006603B2"/>
    <w:rsid w:val="00660633"/>
    <w:rsid w:val="00660D18"/>
    <w:rsid w:val="00661B9D"/>
    <w:rsid w:val="00661FFC"/>
    <w:rsid w:val="006623A1"/>
    <w:rsid w:val="006634CF"/>
    <w:rsid w:val="00663ED2"/>
    <w:rsid w:val="00664CCA"/>
    <w:rsid w:val="00665C80"/>
    <w:rsid w:val="00665C9D"/>
    <w:rsid w:val="0066685D"/>
    <w:rsid w:val="00666880"/>
    <w:rsid w:val="00666CE4"/>
    <w:rsid w:val="00666F0B"/>
    <w:rsid w:val="00667244"/>
    <w:rsid w:val="0066779F"/>
    <w:rsid w:val="00673594"/>
    <w:rsid w:val="00673B46"/>
    <w:rsid w:val="00673D79"/>
    <w:rsid w:val="00675220"/>
    <w:rsid w:val="0068011F"/>
    <w:rsid w:val="00680CCE"/>
    <w:rsid w:val="00681005"/>
    <w:rsid w:val="00681781"/>
    <w:rsid w:val="00681BC8"/>
    <w:rsid w:val="00682AC3"/>
    <w:rsid w:val="00683304"/>
    <w:rsid w:val="00683372"/>
    <w:rsid w:val="00683B01"/>
    <w:rsid w:val="006843AF"/>
    <w:rsid w:val="0068502E"/>
    <w:rsid w:val="0068530A"/>
    <w:rsid w:val="006853E2"/>
    <w:rsid w:val="00685707"/>
    <w:rsid w:val="00685E4F"/>
    <w:rsid w:val="0068724A"/>
    <w:rsid w:val="00690450"/>
    <w:rsid w:val="006912DE"/>
    <w:rsid w:val="00691B85"/>
    <w:rsid w:val="00692FB9"/>
    <w:rsid w:val="00693600"/>
    <w:rsid w:val="00693713"/>
    <w:rsid w:val="00693AE9"/>
    <w:rsid w:val="00693B5F"/>
    <w:rsid w:val="00694A40"/>
    <w:rsid w:val="00694AE4"/>
    <w:rsid w:val="006950F5"/>
    <w:rsid w:val="006952E6"/>
    <w:rsid w:val="006955AA"/>
    <w:rsid w:val="006966F2"/>
    <w:rsid w:val="006968AA"/>
    <w:rsid w:val="0069752D"/>
    <w:rsid w:val="00697EDB"/>
    <w:rsid w:val="006A01CA"/>
    <w:rsid w:val="006A07B1"/>
    <w:rsid w:val="006A1515"/>
    <w:rsid w:val="006A1577"/>
    <w:rsid w:val="006A185B"/>
    <w:rsid w:val="006A1A71"/>
    <w:rsid w:val="006A2531"/>
    <w:rsid w:val="006A2F2C"/>
    <w:rsid w:val="006A356F"/>
    <w:rsid w:val="006A3C0D"/>
    <w:rsid w:val="006A4728"/>
    <w:rsid w:val="006A4A50"/>
    <w:rsid w:val="006A4FDD"/>
    <w:rsid w:val="006A52F4"/>
    <w:rsid w:val="006A5466"/>
    <w:rsid w:val="006A638D"/>
    <w:rsid w:val="006A7F50"/>
    <w:rsid w:val="006B2ECA"/>
    <w:rsid w:val="006B3B78"/>
    <w:rsid w:val="006B3DF1"/>
    <w:rsid w:val="006B4966"/>
    <w:rsid w:val="006B4ADD"/>
    <w:rsid w:val="006B50D9"/>
    <w:rsid w:val="006B67F4"/>
    <w:rsid w:val="006B6B7C"/>
    <w:rsid w:val="006B6C76"/>
    <w:rsid w:val="006C03B0"/>
    <w:rsid w:val="006C245A"/>
    <w:rsid w:val="006C2F71"/>
    <w:rsid w:val="006C47CA"/>
    <w:rsid w:val="006C4822"/>
    <w:rsid w:val="006C4C19"/>
    <w:rsid w:val="006C4F19"/>
    <w:rsid w:val="006C5607"/>
    <w:rsid w:val="006C58DB"/>
    <w:rsid w:val="006C5CA2"/>
    <w:rsid w:val="006C657C"/>
    <w:rsid w:val="006C66FF"/>
    <w:rsid w:val="006C6A38"/>
    <w:rsid w:val="006C7585"/>
    <w:rsid w:val="006C78C2"/>
    <w:rsid w:val="006C78D9"/>
    <w:rsid w:val="006C79B9"/>
    <w:rsid w:val="006D05C2"/>
    <w:rsid w:val="006D0F2E"/>
    <w:rsid w:val="006D104C"/>
    <w:rsid w:val="006D1CC2"/>
    <w:rsid w:val="006D20AE"/>
    <w:rsid w:val="006D2467"/>
    <w:rsid w:val="006D29A4"/>
    <w:rsid w:val="006D3566"/>
    <w:rsid w:val="006D359E"/>
    <w:rsid w:val="006D4BC4"/>
    <w:rsid w:val="006D5C53"/>
    <w:rsid w:val="006D5D60"/>
    <w:rsid w:val="006D5F4C"/>
    <w:rsid w:val="006D66F0"/>
    <w:rsid w:val="006D7466"/>
    <w:rsid w:val="006D7B82"/>
    <w:rsid w:val="006E105A"/>
    <w:rsid w:val="006E1726"/>
    <w:rsid w:val="006E1978"/>
    <w:rsid w:val="006E34DA"/>
    <w:rsid w:val="006E3BE7"/>
    <w:rsid w:val="006E3C1A"/>
    <w:rsid w:val="006E48D7"/>
    <w:rsid w:val="006E62E8"/>
    <w:rsid w:val="006E6612"/>
    <w:rsid w:val="006E71CC"/>
    <w:rsid w:val="006F0244"/>
    <w:rsid w:val="006F1777"/>
    <w:rsid w:val="006F1BAC"/>
    <w:rsid w:val="006F2EC7"/>
    <w:rsid w:val="006F34D4"/>
    <w:rsid w:val="006F4FED"/>
    <w:rsid w:val="006F5283"/>
    <w:rsid w:val="006F56FC"/>
    <w:rsid w:val="006F721A"/>
    <w:rsid w:val="007005D2"/>
    <w:rsid w:val="00700F51"/>
    <w:rsid w:val="00701C2B"/>
    <w:rsid w:val="007029D7"/>
    <w:rsid w:val="00703077"/>
    <w:rsid w:val="0070313A"/>
    <w:rsid w:val="00703A7C"/>
    <w:rsid w:val="00703DF3"/>
    <w:rsid w:val="0070447B"/>
    <w:rsid w:val="007052F1"/>
    <w:rsid w:val="00705E0B"/>
    <w:rsid w:val="00705E82"/>
    <w:rsid w:val="00707393"/>
    <w:rsid w:val="00707A0A"/>
    <w:rsid w:val="00711921"/>
    <w:rsid w:val="007122EE"/>
    <w:rsid w:val="007126C1"/>
    <w:rsid w:val="00712720"/>
    <w:rsid w:val="0071397E"/>
    <w:rsid w:val="007139FA"/>
    <w:rsid w:val="00713EFD"/>
    <w:rsid w:val="00714309"/>
    <w:rsid w:val="00714E70"/>
    <w:rsid w:val="00714ECC"/>
    <w:rsid w:val="00715BAC"/>
    <w:rsid w:val="0071601C"/>
    <w:rsid w:val="007165BA"/>
    <w:rsid w:val="00716793"/>
    <w:rsid w:val="007169E5"/>
    <w:rsid w:val="00717BA5"/>
    <w:rsid w:val="007200F9"/>
    <w:rsid w:val="00720D1B"/>
    <w:rsid w:val="0072132A"/>
    <w:rsid w:val="00721A40"/>
    <w:rsid w:val="00721AD0"/>
    <w:rsid w:val="00722127"/>
    <w:rsid w:val="00722D93"/>
    <w:rsid w:val="007241B8"/>
    <w:rsid w:val="0072452F"/>
    <w:rsid w:val="00724D62"/>
    <w:rsid w:val="00724DD6"/>
    <w:rsid w:val="00725498"/>
    <w:rsid w:val="00725944"/>
    <w:rsid w:val="00725FDA"/>
    <w:rsid w:val="007261A9"/>
    <w:rsid w:val="00726C32"/>
    <w:rsid w:val="00730709"/>
    <w:rsid w:val="00732736"/>
    <w:rsid w:val="0073273A"/>
    <w:rsid w:val="00732BF8"/>
    <w:rsid w:val="007338BC"/>
    <w:rsid w:val="00734223"/>
    <w:rsid w:val="0073436A"/>
    <w:rsid w:val="007343B7"/>
    <w:rsid w:val="007346A9"/>
    <w:rsid w:val="0073475A"/>
    <w:rsid w:val="00735272"/>
    <w:rsid w:val="007357AC"/>
    <w:rsid w:val="00735AC4"/>
    <w:rsid w:val="00735C55"/>
    <w:rsid w:val="00735EDB"/>
    <w:rsid w:val="00735F82"/>
    <w:rsid w:val="007364A5"/>
    <w:rsid w:val="007369F6"/>
    <w:rsid w:val="00736B65"/>
    <w:rsid w:val="00736BB6"/>
    <w:rsid w:val="00736DAE"/>
    <w:rsid w:val="00737199"/>
    <w:rsid w:val="00737F50"/>
    <w:rsid w:val="0074037B"/>
    <w:rsid w:val="00741DA1"/>
    <w:rsid w:val="00742C85"/>
    <w:rsid w:val="00742E44"/>
    <w:rsid w:val="00743385"/>
    <w:rsid w:val="00743416"/>
    <w:rsid w:val="00743ACC"/>
    <w:rsid w:val="00745EAE"/>
    <w:rsid w:val="007464AB"/>
    <w:rsid w:val="00746F76"/>
    <w:rsid w:val="00746FC0"/>
    <w:rsid w:val="00750083"/>
    <w:rsid w:val="0075015A"/>
    <w:rsid w:val="00750997"/>
    <w:rsid w:val="00751E28"/>
    <w:rsid w:val="00751F28"/>
    <w:rsid w:val="00753617"/>
    <w:rsid w:val="007545B8"/>
    <w:rsid w:val="00754EBD"/>
    <w:rsid w:val="007553EB"/>
    <w:rsid w:val="00755B4D"/>
    <w:rsid w:val="00755B69"/>
    <w:rsid w:val="00756F2E"/>
    <w:rsid w:val="00760418"/>
    <w:rsid w:val="0076071D"/>
    <w:rsid w:val="0076096F"/>
    <w:rsid w:val="00760A5D"/>
    <w:rsid w:val="0076136A"/>
    <w:rsid w:val="00762184"/>
    <w:rsid w:val="007633A5"/>
    <w:rsid w:val="00763799"/>
    <w:rsid w:val="00763871"/>
    <w:rsid w:val="00763B34"/>
    <w:rsid w:val="00763F46"/>
    <w:rsid w:val="00765DF4"/>
    <w:rsid w:val="007701F6"/>
    <w:rsid w:val="007706A8"/>
    <w:rsid w:val="00770B51"/>
    <w:rsid w:val="00771115"/>
    <w:rsid w:val="00771B40"/>
    <w:rsid w:val="007739BF"/>
    <w:rsid w:val="007744ED"/>
    <w:rsid w:val="00774B36"/>
    <w:rsid w:val="00776A5E"/>
    <w:rsid w:val="00777000"/>
    <w:rsid w:val="0077781E"/>
    <w:rsid w:val="00780346"/>
    <w:rsid w:val="00780F5F"/>
    <w:rsid w:val="00781575"/>
    <w:rsid w:val="00781590"/>
    <w:rsid w:val="00781F77"/>
    <w:rsid w:val="0078260B"/>
    <w:rsid w:val="00782BEB"/>
    <w:rsid w:val="0078391D"/>
    <w:rsid w:val="0078433F"/>
    <w:rsid w:val="007853AA"/>
    <w:rsid w:val="007855C7"/>
    <w:rsid w:val="007861EE"/>
    <w:rsid w:val="0078705C"/>
    <w:rsid w:val="0078733E"/>
    <w:rsid w:val="007873E0"/>
    <w:rsid w:val="00792B3C"/>
    <w:rsid w:val="00793F0D"/>
    <w:rsid w:val="00794093"/>
    <w:rsid w:val="00795EF9"/>
    <w:rsid w:val="00795FB6"/>
    <w:rsid w:val="007960D6"/>
    <w:rsid w:val="00796414"/>
    <w:rsid w:val="007966B4"/>
    <w:rsid w:val="007968A5"/>
    <w:rsid w:val="00796ACC"/>
    <w:rsid w:val="00796D4F"/>
    <w:rsid w:val="00796FF4"/>
    <w:rsid w:val="0079798B"/>
    <w:rsid w:val="00797F38"/>
    <w:rsid w:val="007A0654"/>
    <w:rsid w:val="007A079A"/>
    <w:rsid w:val="007A0CF6"/>
    <w:rsid w:val="007A0F1D"/>
    <w:rsid w:val="007A1084"/>
    <w:rsid w:val="007A14A1"/>
    <w:rsid w:val="007A1606"/>
    <w:rsid w:val="007A1A11"/>
    <w:rsid w:val="007A1D61"/>
    <w:rsid w:val="007A1FBA"/>
    <w:rsid w:val="007A289A"/>
    <w:rsid w:val="007A36F7"/>
    <w:rsid w:val="007A4F00"/>
    <w:rsid w:val="007A4F81"/>
    <w:rsid w:val="007A6BB6"/>
    <w:rsid w:val="007A6FCF"/>
    <w:rsid w:val="007A71DB"/>
    <w:rsid w:val="007A7517"/>
    <w:rsid w:val="007A76EF"/>
    <w:rsid w:val="007A7AD8"/>
    <w:rsid w:val="007A7DFA"/>
    <w:rsid w:val="007A7F35"/>
    <w:rsid w:val="007B0448"/>
    <w:rsid w:val="007B04DC"/>
    <w:rsid w:val="007B08C0"/>
    <w:rsid w:val="007B132C"/>
    <w:rsid w:val="007B225C"/>
    <w:rsid w:val="007B2E77"/>
    <w:rsid w:val="007B35C1"/>
    <w:rsid w:val="007B4268"/>
    <w:rsid w:val="007B48DA"/>
    <w:rsid w:val="007B4FD4"/>
    <w:rsid w:val="007B5BAD"/>
    <w:rsid w:val="007B5ED0"/>
    <w:rsid w:val="007B72E5"/>
    <w:rsid w:val="007B7564"/>
    <w:rsid w:val="007B7E70"/>
    <w:rsid w:val="007C02AE"/>
    <w:rsid w:val="007C07FD"/>
    <w:rsid w:val="007C085B"/>
    <w:rsid w:val="007C1414"/>
    <w:rsid w:val="007C1C95"/>
    <w:rsid w:val="007C2553"/>
    <w:rsid w:val="007C40C7"/>
    <w:rsid w:val="007C439D"/>
    <w:rsid w:val="007C53DA"/>
    <w:rsid w:val="007C6534"/>
    <w:rsid w:val="007C68CF"/>
    <w:rsid w:val="007C6911"/>
    <w:rsid w:val="007C72C7"/>
    <w:rsid w:val="007C747C"/>
    <w:rsid w:val="007D1565"/>
    <w:rsid w:val="007D15DD"/>
    <w:rsid w:val="007D15FD"/>
    <w:rsid w:val="007D2488"/>
    <w:rsid w:val="007D3DC2"/>
    <w:rsid w:val="007D49B2"/>
    <w:rsid w:val="007D4FAC"/>
    <w:rsid w:val="007D5220"/>
    <w:rsid w:val="007D61D4"/>
    <w:rsid w:val="007D6454"/>
    <w:rsid w:val="007D6659"/>
    <w:rsid w:val="007D669F"/>
    <w:rsid w:val="007D706E"/>
    <w:rsid w:val="007D70EB"/>
    <w:rsid w:val="007D76CD"/>
    <w:rsid w:val="007D7B39"/>
    <w:rsid w:val="007D7C21"/>
    <w:rsid w:val="007D7EF7"/>
    <w:rsid w:val="007E01F0"/>
    <w:rsid w:val="007E0724"/>
    <w:rsid w:val="007E0DF3"/>
    <w:rsid w:val="007E2D9A"/>
    <w:rsid w:val="007E3B01"/>
    <w:rsid w:val="007E3E9E"/>
    <w:rsid w:val="007E3EC5"/>
    <w:rsid w:val="007E487D"/>
    <w:rsid w:val="007E63CA"/>
    <w:rsid w:val="007E6AE3"/>
    <w:rsid w:val="007E6B63"/>
    <w:rsid w:val="007E7BFE"/>
    <w:rsid w:val="007E7F6C"/>
    <w:rsid w:val="007E7FA2"/>
    <w:rsid w:val="007F139D"/>
    <w:rsid w:val="007F1894"/>
    <w:rsid w:val="007F2041"/>
    <w:rsid w:val="007F205C"/>
    <w:rsid w:val="007F27B8"/>
    <w:rsid w:val="007F4211"/>
    <w:rsid w:val="007F568E"/>
    <w:rsid w:val="007F5890"/>
    <w:rsid w:val="007F5C01"/>
    <w:rsid w:val="007F63E0"/>
    <w:rsid w:val="007F6448"/>
    <w:rsid w:val="007F7C32"/>
    <w:rsid w:val="008013C7"/>
    <w:rsid w:val="0080210D"/>
    <w:rsid w:val="008032FE"/>
    <w:rsid w:val="0080398D"/>
    <w:rsid w:val="00805913"/>
    <w:rsid w:val="00805E0D"/>
    <w:rsid w:val="00806B54"/>
    <w:rsid w:val="00807193"/>
    <w:rsid w:val="00807867"/>
    <w:rsid w:val="00807FD4"/>
    <w:rsid w:val="0081066A"/>
    <w:rsid w:val="008107B7"/>
    <w:rsid w:val="0081082F"/>
    <w:rsid w:val="00810E35"/>
    <w:rsid w:val="0081145D"/>
    <w:rsid w:val="0081171B"/>
    <w:rsid w:val="00811A65"/>
    <w:rsid w:val="00811A87"/>
    <w:rsid w:val="00811EA7"/>
    <w:rsid w:val="008124B2"/>
    <w:rsid w:val="00813618"/>
    <w:rsid w:val="0081489A"/>
    <w:rsid w:val="00814CEE"/>
    <w:rsid w:val="00815FA5"/>
    <w:rsid w:val="00816014"/>
    <w:rsid w:val="0081601D"/>
    <w:rsid w:val="00816081"/>
    <w:rsid w:val="00816572"/>
    <w:rsid w:val="008165D3"/>
    <w:rsid w:val="008204FB"/>
    <w:rsid w:val="00820AD0"/>
    <w:rsid w:val="00821404"/>
    <w:rsid w:val="008222F4"/>
    <w:rsid w:val="008226C9"/>
    <w:rsid w:val="00825EF4"/>
    <w:rsid w:val="00826490"/>
    <w:rsid w:val="0082654E"/>
    <w:rsid w:val="0082687C"/>
    <w:rsid w:val="00827223"/>
    <w:rsid w:val="0083045D"/>
    <w:rsid w:val="00830A75"/>
    <w:rsid w:val="00832718"/>
    <w:rsid w:val="008328A2"/>
    <w:rsid w:val="00832F03"/>
    <w:rsid w:val="008334EB"/>
    <w:rsid w:val="00833593"/>
    <w:rsid w:val="008339F0"/>
    <w:rsid w:val="00834197"/>
    <w:rsid w:val="00834AD9"/>
    <w:rsid w:val="00834C3F"/>
    <w:rsid w:val="00834DD5"/>
    <w:rsid w:val="008352A6"/>
    <w:rsid w:val="008354E9"/>
    <w:rsid w:val="00836AD6"/>
    <w:rsid w:val="008374B9"/>
    <w:rsid w:val="00837EB8"/>
    <w:rsid w:val="008406ED"/>
    <w:rsid w:val="00840E08"/>
    <w:rsid w:val="00841F51"/>
    <w:rsid w:val="0084242E"/>
    <w:rsid w:val="0084266F"/>
    <w:rsid w:val="00842A82"/>
    <w:rsid w:val="00842B72"/>
    <w:rsid w:val="008431D3"/>
    <w:rsid w:val="00843C4A"/>
    <w:rsid w:val="008446A8"/>
    <w:rsid w:val="00845CB7"/>
    <w:rsid w:val="00846615"/>
    <w:rsid w:val="008516F5"/>
    <w:rsid w:val="008522F6"/>
    <w:rsid w:val="0085298A"/>
    <w:rsid w:val="00853EF7"/>
    <w:rsid w:val="00854664"/>
    <w:rsid w:val="008565BC"/>
    <w:rsid w:val="00857262"/>
    <w:rsid w:val="008575D9"/>
    <w:rsid w:val="0086133B"/>
    <w:rsid w:val="00861B09"/>
    <w:rsid w:val="00861E04"/>
    <w:rsid w:val="008627D8"/>
    <w:rsid w:val="00862EFA"/>
    <w:rsid w:val="008641DC"/>
    <w:rsid w:val="00864CAE"/>
    <w:rsid w:val="0086552F"/>
    <w:rsid w:val="008664F2"/>
    <w:rsid w:val="008664F5"/>
    <w:rsid w:val="0086696B"/>
    <w:rsid w:val="008674B1"/>
    <w:rsid w:val="00867985"/>
    <w:rsid w:val="00867EC2"/>
    <w:rsid w:val="008702B6"/>
    <w:rsid w:val="00870407"/>
    <w:rsid w:val="008704BA"/>
    <w:rsid w:val="008709A3"/>
    <w:rsid w:val="00870EEA"/>
    <w:rsid w:val="00871D46"/>
    <w:rsid w:val="008723CF"/>
    <w:rsid w:val="008727B5"/>
    <w:rsid w:val="008736D5"/>
    <w:rsid w:val="00873850"/>
    <w:rsid w:val="008748E0"/>
    <w:rsid w:val="0087539B"/>
    <w:rsid w:val="00875FBD"/>
    <w:rsid w:val="00876174"/>
    <w:rsid w:val="0087676E"/>
    <w:rsid w:val="008770AA"/>
    <w:rsid w:val="00877815"/>
    <w:rsid w:val="0088174A"/>
    <w:rsid w:val="00882A3F"/>
    <w:rsid w:val="008832D1"/>
    <w:rsid w:val="0088354D"/>
    <w:rsid w:val="008835A2"/>
    <w:rsid w:val="0088361D"/>
    <w:rsid w:val="008839D9"/>
    <w:rsid w:val="00883EF6"/>
    <w:rsid w:val="0088529A"/>
    <w:rsid w:val="008858E3"/>
    <w:rsid w:val="0088655B"/>
    <w:rsid w:val="008868C2"/>
    <w:rsid w:val="0088700B"/>
    <w:rsid w:val="00887D68"/>
    <w:rsid w:val="008903A4"/>
    <w:rsid w:val="00890922"/>
    <w:rsid w:val="008920F9"/>
    <w:rsid w:val="0089371F"/>
    <w:rsid w:val="0089400A"/>
    <w:rsid w:val="00894F31"/>
    <w:rsid w:val="00895C88"/>
    <w:rsid w:val="00895D18"/>
    <w:rsid w:val="00896A56"/>
    <w:rsid w:val="00897364"/>
    <w:rsid w:val="00897898"/>
    <w:rsid w:val="008A09BF"/>
    <w:rsid w:val="008A15F1"/>
    <w:rsid w:val="008A180F"/>
    <w:rsid w:val="008A1813"/>
    <w:rsid w:val="008A19B9"/>
    <w:rsid w:val="008A3315"/>
    <w:rsid w:val="008A4956"/>
    <w:rsid w:val="008A6215"/>
    <w:rsid w:val="008A7160"/>
    <w:rsid w:val="008A72DA"/>
    <w:rsid w:val="008B05FC"/>
    <w:rsid w:val="008B099A"/>
    <w:rsid w:val="008B0BE0"/>
    <w:rsid w:val="008B1918"/>
    <w:rsid w:val="008B1E66"/>
    <w:rsid w:val="008B3D27"/>
    <w:rsid w:val="008B3F2E"/>
    <w:rsid w:val="008B4BBA"/>
    <w:rsid w:val="008B5158"/>
    <w:rsid w:val="008B56A1"/>
    <w:rsid w:val="008B5B87"/>
    <w:rsid w:val="008B5C26"/>
    <w:rsid w:val="008C05A9"/>
    <w:rsid w:val="008C1A7B"/>
    <w:rsid w:val="008C1D0B"/>
    <w:rsid w:val="008C207A"/>
    <w:rsid w:val="008C2881"/>
    <w:rsid w:val="008C2F51"/>
    <w:rsid w:val="008C3188"/>
    <w:rsid w:val="008C32AC"/>
    <w:rsid w:val="008C3F72"/>
    <w:rsid w:val="008C460A"/>
    <w:rsid w:val="008C48A5"/>
    <w:rsid w:val="008C5594"/>
    <w:rsid w:val="008C580B"/>
    <w:rsid w:val="008C5B59"/>
    <w:rsid w:val="008C6166"/>
    <w:rsid w:val="008C61CD"/>
    <w:rsid w:val="008C651F"/>
    <w:rsid w:val="008C67ED"/>
    <w:rsid w:val="008C6B8C"/>
    <w:rsid w:val="008C7E7B"/>
    <w:rsid w:val="008D05E0"/>
    <w:rsid w:val="008D0C34"/>
    <w:rsid w:val="008D0D8F"/>
    <w:rsid w:val="008D1180"/>
    <w:rsid w:val="008D1228"/>
    <w:rsid w:val="008D132D"/>
    <w:rsid w:val="008D1860"/>
    <w:rsid w:val="008D2336"/>
    <w:rsid w:val="008D2746"/>
    <w:rsid w:val="008D2752"/>
    <w:rsid w:val="008D2B7B"/>
    <w:rsid w:val="008D2D64"/>
    <w:rsid w:val="008D349F"/>
    <w:rsid w:val="008D34DD"/>
    <w:rsid w:val="008D3F9E"/>
    <w:rsid w:val="008D4286"/>
    <w:rsid w:val="008D48AE"/>
    <w:rsid w:val="008D5852"/>
    <w:rsid w:val="008D6226"/>
    <w:rsid w:val="008D642E"/>
    <w:rsid w:val="008D70DA"/>
    <w:rsid w:val="008D7434"/>
    <w:rsid w:val="008D78F2"/>
    <w:rsid w:val="008D798D"/>
    <w:rsid w:val="008E024C"/>
    <w:rsid w:val="008E02AE"/>
    <w:rsid w:val="008E0E26"/>
    <w:rsid w:val="008E1D17"/>
    <w:rsid w:val="008E2B65"/>
    <w:rsid w:val="008E2EB3"/>
    <w:rsid w:val="008E37A8"/>
    <w:rsid w:val="008E37C4"/>
    <w:rsid w:val="008E3F8B"/>
    <w:rsid w:val="008E4DF0"/>
    <w:rsid w:val="008E617A"/>
    <w:rsid w:val="008E6AB6"/>
    <w:rsid w:val="008E7458"/>
    <w:rsid w:val="008E779B"/>
    <w:rsid w:val="008F01BA"/>
    <w:rsid w:val="008F0BE4"/>
    <w:rsid w:val="008F14B9"/>
    <w:rsid w:val="008F1ED8"/>
    <w:rsid w:val="008F3B58"/>
    <w:rsid w:val="008F428C"/>
    <w:rsid w:val="008F4BFE"/>
    <w:rsid w:val="008F501B"/>
    <w:rsid w:val="008F5955"/>
    <w:rsid w:val="008F5A5E"/>
    <w:rsid w:val="008F5E6A"/>
    <w:rsid w:val="008F60B4"/>
    <w:rsid w:val="008F6534"/>
    <w:rsid w:val="008F6629"/>
    <w:rsid w:val="008F6F3C"/>
    <w:rsid w:val="008F7D9B"/>
    <w:rsid w:val="00901356"/>
    <w:rsid w:val="00901404"/>
    <w:rsid w:val="00901A92"/>
    <w:rsid w:val="00901D06"/>
    <w:rsid w:val="00901F9D"/>
    <w:rsid w:val="00902A6A"/>
    <w:rsid w:val="00902D08"/>
    <w:rsid w:val="00903CFC"/>
    <w:rsid w:val="00904ABE"/>
    <w:rsid w:val="00904B84"/>
    <w:rsid w:val="00904F87"/>
    <w:rsid w:val="00904FAC"/>
    <w:rsid w:val="009062FF"/>
    <w:rsid w:val="00906966"/>
    <w:rsid w:val="009069A4"/>
    <w:rsid w:val="00907009"/>
    <w:rsid w:val="009100A0"/>
    <w:rsid w:val="0091020F"/>
    <w:rsid w:val="00911C1B"/>
    <w:rsid w:val="00911DE4"/>
    <w:rsid w:val="009123D9"/>
    <w:rsid w:val="00914B88"/>
    <w:rsid w:val="00915661"/>
    <w:rsid w:val="00915DB6"/>
    <w:rsid w:val="00915FFD"/>
    <w:rsid w:val="00917003"/>
    <w:rsid w:val="009176D1"/>
    <w:rsid w:val="00917971"/>
    <w:rsid w:val="0092004A"/>
    <w:rsid w:val="009208F2"/>
    <w:rsid w:val="00920C31"/>
    <w:rsid w:val="00920EC0"/>
    <w:rsid w:val="00921CF1"/>
    <w:rsid w:val="00922D6A"/>
    <w:rsid w:val="0092301B"/>
    <w:rsid w:val="00923A44"/>
    <w:rsid w:val="00924098"/>
    <w:rsid w:val="009245DD"/>
    <w:rsid w:val="00925CD1"/>
    <w:rsid w:val="00926FC2"/>
    <w:rsid w:val="009273D3"/>
    <w:rsid w:val="00927773"/>
    <w:rsid w:val="009277B1"/>
    <w:rsid w:val="00930018"/>
    <w:rsid w:val="00930876"/>
    <w:rsid w:val="0093129A"/>
    <w:rsid w:val="00931894"/>
    <w:rsid w:val="009319C5"/>
    <w:rsid w:val="00932401"/>
    <w:rsid w:val="00932426"/>
    <w:rsid w:val="0093355E"/>
    <w:rsid w:val="00933695"/>
    <w:rsid w:val="00934342"/>
    <w:rsid w:val="009343FD"/>
    <w:rsid w:val="00934688"/>
    <w:rsid w:val="0093477D"/>
    <w:rsid w:val="009347EE"/>
    <w:rsid w:val="00935074"/>
    <w:rsid w:val="00935B3D"/>
    <w:rsid w:val="0093708D"/>
    <w:rsid w:val="00937130"/>
    <w:rsid w:val="0093795D"/>
    <w:rsid w:val="00937C2E"/>
    <w:rsid w:val="00937EC7"/>
    <w:rsid w:val="00937FCA"/>
    <w:rsid w:val="009413E0"/>
    <w:rsid w:val="0094151E"/>
    <w:rsid w:val="009420A4"/>
    <w:rsid w:val="009431CD"/>
    <w:rsid w:val="00943668"/>
    <w:rsid w:val="009437E3"/>
    <w:rsid w:val="009438A3"/>
    <w:rsid w:val="00945607"/>
    <w:rsid w:val="009458FA"/>
    <w:rsid w:val="00945A51"/>
    <w:rsid w:val="00946335"/>
    <w:rsid w:val="00946667"/>
    <w:rsid w:val="00946C6F"/>
    <w:rsid w:val="00947D2B"/>
    <w:rsid w:val="00950FE0"/>
    <w:rsid w:val="009510CE"/>
    <w:rsid w:val="0095125C"/>
    <w:rsid w:val="009513BF"/>
    <w:rsid w:val="00951603"/>
    <w:rsid w:val="009517A8"/>
    <w:rsid w:val="0095269D"/>
    <w:rsid w:val="0095290C"/>
    <w:rsid w:val="00954B73"/>
    <w:rsid w:val="00956150"/>
    <w:rsid w:val="0095661A"/>
    <w:rsid w:val="00956BD4"/>
    <w:rsid w:val="0095701C"/>
    <w:rsid w:val="00957111"/>
    <w:rsid w:val="00960159"/>
    <w:rsid w:val="009602B9"/>
    <w:rsid w:val="009618EF"/>
    <w:rsid w:val="009636EB"/>
    <w:rsid w:val="00965EE9"/>
    <w:rsid w:val="0096674B"/>
    <w:rsid w:val="009668F6"/>
    <w:rsid w:val="00966C13"/>
    <w:rsid w:val="00967846"/>
    <w:rsid w:val="00967CBC"/>
    <w:rsid w:val="00970770"/>
    <w:rsid w:val="00971B13"/>
    <w:rsid w:val="00971B35"/>
    <w:rsid w:val="00971B39"/>
    <w:rsid w:val="00972CCC"/>
    <w:rsid w:val="00972F55"/>
    <w:rsid w:val="009733AC"/>
    <w:rsid w:val="0097359B"/>
    <w:rsid w:val="00973F61"/>
    <w:rsid w:val="00974165"/>
    <w:rsid w:val="00974A13"/>
    <w:rsid w:val="00974A86"/>
    <w:rsid w:val="00974CA6"/>
    <w:rsid w:val="0097512C"/>
    <w:rsid w:val="00975480"/>
    <w:rsid w:val="00975969"/>
    <w:rsid w:val="009763A8"/>
    <w:rsid w:val="00976494"/>
    <w:rsid w:val="00977DCC"/>
    <w:rsid w:val="00977E96"/>
    <w:rsid w:val="00977F4C"/>
    <w:rsid w:val="00980BF9"/>
    <w:rsid w:val="00981218"/>
    <w:rsid w:val="00981EB9"/>
    <w:rsid w:val="00982D21"/>
    <w:rsid w:val="00982E1E"/>
    <w:rsid w:val="009834EE"/>
    <w:rsid w:val="0098365E"/>
    <w:rsid w:val="009837F5"/>
    <w:rsid w:val="0098391E"/>
    <w:rsid w:val="00983CB6"/>
    <w:rsid w:val="00984338"/>
    <w:rsid w:val="0098629A"/>
    <w:rsid w:val="00986636"/>
    <w:rsid w:val="00987D5C"/>
    <w:rsid w:val="009904F0"/>
    <w:rsid w:val="0099077D"/>
    <w:rsid w:val="00990D33"/>
    <w:rsid w:val="009915B5"/>
    <w:rsid w:val="00991AD5"/>
    <w:rsid w:val="00993C5C"/>
    <w:rsid w:val="0099441B"/>
    <w:rsid w:val="0099459E"/>
    <w:rsid w:val="009956F7"/>
    <w:rsid w:val="009972C6"/>
    <w:rsid w:val="0099745D"/>
    <w:rsid w:val="00997A85"/>
    <w:rsid w:val="009A048A"/>
    <w:rsid w:val="009A101C"/>
    <w:rsid w:val="009A16DD"/>
    <w:rsid w:val="009A2BB3"/>
    <w:rsid w:val="009A3E15"/>
    <w:rsid w:val="009A4209"/>
    <w:rsid w:val="009A4920"/>
    <w:rsid w:val="009A6E12"/>
    <w:rsid w:val="009A70A2"/>
    <w:rsid w:val="009A73E5"/>
    <w:rsid w:val="009B0BCB"/>
    <w:rsid w:val="009B165C"/>
    <w:rsid w:val="009B1DF0"/>
    <w:rsid w:val="009B237E"/>
    <w:rsid w:val="009B2729"/>
    <w:rsid w:val="009B348B"/>
    <w:rsid w:val="009B4051"/>
    <w:rsid w:val="009B47DB"/>
    <w:rsid w:val="009B48B1"/>
    <w:rsid w:val="009B56E2"/>
    <w:rsid w:val="009B66A9"/>
    <w:rsid w:val="009B785C"/>
    <w:rsid w:val="009B7BBE"/>
    <w:rsid w:val="009C218F"/>
    <w:rsid w:val="009C26A5"/>
    <w:rsid w:val="009C2871"/>
    <w:rsid w:val="009C2E47"/>
    <w:rsid w:val="009C2E9F"/>
    <w:rsid w:val="009C359D"/>
    <w:rsid w:val="009C3607"/>
    <w:rsid w:val="009C3A39"/>
    <w:rsid w:val="009C57EE"/>
    <w:rsid w:val="009C5999"/>
    <w:rsid w:val="009C5B7A"/>
    <w:rsid w:val="009C5E2B"/>
    <w:rsid w:val="009C5E65"/>
    <w:rsid w:val="009C6449"/>
    <w:rsid w:val="009C6613"/>
    <w:rsid w:val="009C699B"/>
    <w:rsid w:val="009C7700"/>
    <w:rsid w:val="009C7963"/>
    <w:rsid w:val="009D15FD"/>
    <w:rsid w:val="009D1A51"/>
    <w:rsid w:val="009D28A4"/>
    <w:rsid w:val="009D3186"/>
    <w:rsid w:val="009D475D"/>
    <w:rsid w:val="009D5DE0"/>
    <w:rsid w:val="009D660D"/>
    <w:rsid w:val="009D798B"/>
    <w:rsid w:val="009D7B5F"/>
    <w:rsid w:val="009D7CF2"/>
    <w:rsid w:val="009D7D0C"/>
    <w:rsid w:val="009E03CA"/>
    <w:rsid w:val="009E06D6"/>
    <w:rsid w:val="009E0B12"/>
    <w:rsid w:val="009E0F4B"/>
    <w:rsid w:val="009E215F"/>
    <w:rsid w:val="009E2563"/>
    <w:rsid w:val="009E278B"/>
    <w:rsid w:val="009E29BE"/>
    <w:rsid w:val="009E35DF"/>
    <w:rsid w:val="009E3D71"/>
    <w:rsid w:val="009E5555"/>
    <w:rsid w:val="009E5E79"/>
    <w:rsid w:val="009E6505"/>
    <w:rsid w:val="009E7DFF"/>
    <w:rsid w:val="009E7E98"/>
    <w:rsid w:val="009F05EF"/>
    <w:rsid w:val="009F0A5C"/>
    <w:rsid w:val="009F0CEB"/>
    <w:rsid w:val="009F2885"/>
    <w:rsid w:val="009F3596"/>
    <w:rsid w:val="009F4B19"/>
    <w:rsid w:val="009F4BAB"/>
    <w:rsid w:val="009F741E"/>
    <w:rsid w:val="009F7425"/>
    <w:rsid w:val="009F7796"/>
    <w:rsid w:val="00A003CB"/>
    <w:rsid w:val="00A004D1"/>
    <w:rsid w:val="00A005C8"/>
    <w:rsid w:val="00A00FEE"/>
    <w:rsid w:val="00A01249"/>
    <w:rsid w:val="00A02E5B"/>
    <w:rsid w:val="00A02F49"/>
    <w:rsid w:val="00A036D3"/>
    <w:rsid w:val="00A0432E"/>
    <w:rsid w:val="00A0441D"/>
    <w:rsid w:val="00A04618"/>
    <w:rsid w:val="00A04FBB"/>
    <w:rsid w:val="00A06077"/>
    <w:rsid w:val="00A0640B"/>
    <w:rsid w:val="00A10B81"/>
    <w:rsid w:val="00A112F3"/>
    <w:rsid w:val="00A114E6"/>
    <w:rsid w:val="00A11AC9"/>
    <w:rsid w:val="00A11D78"/>
    <w:rsid w:val="00A12714"/>
    <w:rsid w:val="00A12AF9"/>
    <w:rsid w:val="00A12ECC"/>
    <w:rsid w:val="00A1356B"/>
    <w:rsid w:val="00A13E38"/>
    <w:rsid w:val="00A1457A"/>
    <w:rsid w:val="00A14F6F"/>
    <w:rsid w:val="00A15E47"/>
    <w:rsid w:val="00A16AF5"/>
    <w:rsid w:val="00A16E2C"/>
    <w:rsid w:val="00A17BD5"/>
    <w:rsid w:val="00A17FD6"/>
    <w:rsid w:val="00A205B8"/>
    <w:rsid w:val="00A21A03"/>
    <w:rsid w:val="00A21A98"/>
    <w:rsid w:val="00A2269F"/>
    <w:rsid w:val="00A2279B"/>
    <w:rsid w:val="00A25A87"/>
    <w:rsid w:val="00A2672C"/>
    <w:rsid w:val="00A269C0"/>
    <w:rsid w:val="00A272A4"/>
    <w:rsid w:val="00A30385"/>
    <w:rsid w:val="00A3091D"/>
    <w:rsid w:val="00A321BE"/>
    <w:rsid w:val="00A32B23"/>
    <w:rsid w:val="00A331AF"/>
    <w:rsid w:val="00A33932"/>
    <w:rsid w:val="00A34698"/>
    <w:rsid w:val="00A34752"/>
    <w:rsid w:val="00A34E64"/>
    <w:rsid w:val="00A35236"/>
    <w:rsid w:val="00A35651"/>
    <w:rsid w:val="00A35935"/>
    <w:rsid w:val="00A35F53"/>
    <w:rsid w:val="00A36159"/>
    <w:rsid w:val="00A363E3"/>
    <w:rsid w:val="00A36B97"/>
    <w:rsid w:val="00A42150"/>
    <w:rsid w:val="00A4218B"/>
    <w:rsid w:val="00A426A3"/>
    <w:rsid w:val="00A43AD9"/>
    <w:rsid w:val="00A43D1E"/>
    <w:rsid w:val="00A44984"/>
    <w:rsid w:val="00A449C9"/>
    <w:rsid w:val="00A44F49"/>
    <w:rsid w:val="00A45515"/>
    <w:rsid w:val="00A46129"/>
    <w:rsid w:val="00A46A9F"/>
    <w:rsid w:val="00A46FE9"/>
    <w:rsid w:val="00A470C3"/>
    <w:rsid w:val="00A4745B"/>
    <w:rsid w:val="00A47F4F"/>
    <w:rsid w:val="00A5047A"/>
    <w:rsid w:val="00A50D78"/>
    <w:rsid w:val="00A51EBA"/>
    <w:rsid w:val="00A536BF"/>
    <w:rsid w:val="00A538C2"/>
    <w:rsid w:val="00A54650"/>
    <w:rsid w:val="00A548BB"/>
    <w:rsid w:val="00A55A72"/>
    <w:rsid w:val="00A560BE"/>
    <w:rsid w:val="00A56FB3"/>
    <w:rsid w:val="00A57BFB"/>
    <w:rsid w:val="00A57DD3"/>
    <w:rsid w:val="00A57F32"/>
    <w:rsid w:val="00A605B1"/>
    <w:rsid w:val="00A6099F"/>
    <w:rsid w:val="00A610E1"/>
    <w:rsid w:val="00A6176B"/>
    <w:rsid w:val="00A61A94"/>
    <w:rsid w:val="00A61C5C"/>
    <w:rsid w:val="00A62465"/>
    <w:rsid w:val="00A625DE"/>
    <w:rsid w:val="00A62822"/>
    <w:rsid w:val="00A62E2B"/>
    <w:rsid w:val="00A63834"/>
    <w:rsid w:val="00A6388A"/>
    <w:rsid w:val="00A655A6"/>
    <w:rsid w:val="00A65AE1"/>
    <w:rsid w:val="00A6619D"/>
    <w:rsid w:val="00A666AC"/>
    <w:rsid w:val="00A7040D"/>
    <w:rsid w:val="00A70917"/>
    <w:rsid w:val="00A70A11"/>
    <w:rsid w:val="00A70CF4"/>
    <w:rsid w:val="00A71B89"/>
    <w:rsid w:val="00A71F13"/>
    <w:rsid w:val="00A7391C"/>
    <w:rsid w:val="00A73EBC"/>
    <w:rsid w:val="00A746F5"/>
    <w:rsid w:val="00A749D2"/>
    <w:rsid w:val="00A75A98"/>
    <w:rsid w:val="00A76519"/>
    <w:rsid w:val="00A76E5E"/>
    <w:rsid w:val="00A776C9"/>
    <w:rsid w:val="00A81001"/>
    <w:rsid w:val="00A81147"/>
    <w:rsid w:val="00A8155D"/>
    <w:rsid w:val="00A82A05"/>
    <w:rsid w:val="00A82AF9"/>
    <w:rsid w:val="00A83350"/>
    <w:rsid w:val="00A83448"/>
    <w:rsid w:val="00A83B5C"/>
    <w:rsid w:val="00A83C26"/>
    <w:rsid w:val="00A83E44"/>
    <w:rsid w:val="00A84C71"/>
    <w:rsid w:val="00A863AF"/>
    <w:rsid w:val="00A86575"/>
    <w:rsid w:val="00A866FF"/>
    <w:rsid w:val="00A86968"/>
    <w:rsid w:val="00A871DA"/>
    <w:rsid w:val="00A87774"/>
    <w:rsid w:val="00A90F98"/>
    <w:rsid w:val="00A92AC7"/>
    <w:rsid w:val="00A92B61"/>
    <w:rsid w:val="00A93566"/>
    <w:rsid w:val="00A937A7"/>
    <w:rsid w:val="00A93805"/>
    <w:rsid w:val="00A939A3"/>
    <w:rsid w:val="00A951AA"/>
    <w:rsid w:val="00A9528B"/>
    <w:rsid w:val="00A95D06"/>
    <w:rsid w:val="00A973AF"/>
    <w:rsid w:val="00A979D2"/>
    <w:rsid w:val="00AA0648"/>
    <w:rsid w:val="00AA1F55"/>
    <w:rsid w:val="00AA266D"/>
    <w:rsid w:val="00AA430B"/>
    <w:rsid w:val="00AA56A4"/>
    <w:rsid w:val="00AA5A2D"/>
    <w:rsid w:val="00AA5CE7"/>
    <w:rsid w:val="00AA64F0"/>
    <w:rsid w:val="00AA6B2C"/>
    <w:rsid w:val="00AA7AD1"/>
    <w:rsid w:val="00AB0BCC"/>
    <w:rsid w:val="00AB0FA7"/>
    <w:rsid w:val="00AB143A"/>
    <w:rsid w:val="00AB3CE2"/>
    <w:rsid w:val="00AB4735"/>
    <w:rsid w:val="00AB47B8"/>
    <w:rsid w:val="00AB4E1E"/>
    <w:rsid w:val="00AB538B"/>
    <w:rsid w:val="00AB574D"/>
    <w:rsid w:val="00AB5C41"/>
    <w:rsid w:val="00AB5ED0"/>
    <w:rsid w:val="00AB5F87"/>
    <w:rsid w:val="00AB6614"/>
    <w:rsid w:val="00AB7D6F"/>
    <w:rsid w:val="00AC068F"/>
    <w:rsid w:val="00AC0BDD"/>
    <w:rsid w:val="00AC5008"/>
    <w:rsid w:val="00AC526E"/>
    <w:rsid w:val="00AC574A"/>
    <w:rsid w:val="00AC64A1"/>
    <w:rsid w:val="00AC7C34"/>
    <w:rsid w:val="00AC7F2D"/>
    <w:rsid w:val="00AC7FD0"/>
    <w:rsid w:val="00AD100C"/>
    <w:rsid w:val="00AD166D"/>
    <w:rsid w:val="00AD1AC5"/>
    <w:rsid w:val="00AD1D34"/>
    <w:rsid w:val="00AD2562"/>
    <w:rsid w:val="00AD2ABC"/>
    <w:rsid w:val="00AD303F"/>
    <w:rsid w:val="00AD3142"/>
    <w:rsid w:val="00AD329E"/>
    <w:rsid w:val="00AD3616"/>
    <w:rsid w:val="00AD383A"/>
    <w:rsid w:val="00AD393A"/>
    <w:rsid w:val="00AD4849"/>
    <w:rsid w:val="00AD5D60"/>
    <w:rsid w:val="00AE013B"/>
    <w:rsid w:val="00AE071D"/>
    <w:rsid w:val="00AE0B7E"/>
    <w:rsid w:val="00AE0DBB"/>
    <w:rsid w:val="00AE0EFB"/>
    <w:rsid w:val="00AE0F31"/>
    <w:rsid w:val="00AE269C"/>
    <w:rsid w:val="00AE29C2"/>
    <w:rsid w:val="00AE4CB4"/>
    <w:rsid w:val="00AE4E22"/>
    <w:rsid w:val="00AE4F52"/>
    <w:rsid w:val="00AE55F6"/>
    <w:rsid w:val="00AE6857"/>
    <w:rsid w:val="00AE7DC3"/>
    <w:rsid w:val="00AF0F6A"/>
    <w:rsid w:val="00AF120A"/>
    <w:rsid w:val="00AF1512"/>
    <w:rsid w:val="00AF19A3"/>
    <w:rsid w:val="00AF1AAA"/>
    <w:rsid w:val="00AF20EF"/>
    <w:rsid w:val="00AF3A83"/>
    <w:rsid w:val="00AF3ABC"/>
    <w:rsid w:val="00AF420A"/>
    <w:rsid w:val="00AF4C43"/>
    <w:rsid w:val="00AF5AF9"/>
    <w:rsid w:val="00AF5B41"/>
    <w:rsid w:val="00AF5D4F"/>
    <w:rsid w:val="00AF62D6"/>
    <w:rsid w:val="00AF6942"/>
    <w:rsid w:val="00AF71A7"/>
    <w:rsid w:val="00B00B53"/>
    <w:rsid w:val="00B00F54"/>
    <w:rsid w:val="00B018A6"/>
    <w:rsid w:val="00B018CC"/>
    <w:rsid w:val="00B01E96"/>
    <w:rsid w:val="00B0282C"/>
    <w:rsid w:val="00B02B53"/>
    <w:rsid w:val="00B02E45"/>
    <w:rsid w:val="00B03276"/>
    <w:rsid w:val="00B034DA"/>
    <w:rsid w:val="00B038FB"/>
    <w:rsid w:val="00B03AE5"/>
    <w:rsid w:val="00B03E48"/>
    <w:rsid w:val="00B03F84"/>
    <w:rsid w:val="00B03FFF"/>
    <w:rsid w:val="00B0403B"/>
    <w:rsid w:val="00B05F08"/>
    <w:rsid w:val="00B063EA"/>
    <w:rsid w:val="00B0696A"/>
    <w:rsid w:val="00B07067"/>
    <w:rsid w:val="00B0720F"/>
    <w:rsid w:val="00B1096B"/>
    <w:rsid w:val="00B10DDA"/>
    <w:rsid w:val="00B1103C"/>
    <w:rsid w:val="00B123DC"/>
    <w:rsid w:val="00B12535"/>
    <w:rsid w:val="00B12BDB"/>
    <w:rsid w:val="00B12C1E"/>
    <w:rsid w:val="00B138D1"/>
    <w:rsid w:val="00B1464E"/>
    <w:rsid w:val="00B14F8E"/>
    <w:rsid w:val="00B15377"/>
    <w:rsid w:val="00B157AA"/>
    <w:rsid w:val="00B16186"/>
    <w:rsid w:val="00B1636A"/>
    <w:rsid w:val="00B1731E"/>
    <w:rsid w:val="00B17ACF"/>
    <w:rsid w:val="00B17E56"/>
    <w:rsid w:val="00B202EB"/>
    <w:rsid w:val="00B21009"/>
    <w:rsid w:val="00B2160A"/>
    <w:rsid w:val="00B2183E"/>
    <w:rsid w:val="00B21DB9"/>
    <w:rsid w:val="00B2209B"/>
    <w:rsid w:val="00B231C6"/>
    <w:rsid w:val="00B23EAE"/>
    <w:rsid w:val="00B25659"/>
    <w:rsid w:val="00B25F25"/>
    <w:rsid w:val="00B265EF"/>
    <w:rsid w:val="00B26601"/>
    <w:rsid w:val="00B2715D"/>
    <w:rsid w:val="00B3021C"/>
    <w:rsid w:val="00B30931"/>
    <w:rsid w:val="00B30C97"/>
    <w:rsid w:val="00B31DB2"/>
    <w:rsid w:val="00B31FDD"/>
    <w:rsid w:val="00B3257C"/>
    <w:rsid w:val="00B3277C"/>
    <w:rsid w:val="00B32E44"/>
    <w:rsid w:val="00B33208"/>
    <w:rsid w:val="00B34419"/>
    <w:rsid w:val="00B34B8E"/>
    <w:rsid w:val="00B34C67"/>
    <w:rsid w:val="00B35267"/>
    <w:rsid w:val="00B35F12"/>
    <w:rsid w:val="00B366E6"/>
    <w:rsid w:val="00B36860"/>
    <w:rsid w:val="00B36F8A"/>
    <w:rsid w:val="00B37D53"/>
    <w:rsid w:val="00B401EC"/>
    <w:rsid w:val="00B404B1"/>
    <w:rsid w:val="00B4059F"/>
    <w:rsid w:val="00B40CC3"/>
    <w:rsid w:val="00B410B0"/>
    <w:rsid w:val="00B41331"/>
    <w:rsid w:val="00B4159B"/>
    <w:rsid w:val="00B41879"/>
    <w:rsid w:val="00B41D05"/>
    <w:rsid w:val="00B421B3"/>
    <w:rsid w:val="00B428BC"/>
    <w:rsid w:val="00B42DC9"/>
    <w:rsid w:val="00B4449E"/>
    <w:rsid w:val="00B44B4F"/>
    <w:rsid w:val="00B451A7"/>
    <w:rsid w:val="00B470AF"/>
    <w:rsid w:val="00B47332"/>
    <w:rsid w:val="00B47AA3"/>
    <w:rsid w:val="00B47C14"/>
    <w:rsid w:val="00B5161D"/>
    <w:rsid w:val="00B5275D"/>
    <w:rsid w:val="00B530DD"/>
    <w:rsid w:val="00B548B7"/>
    <w:rsid w:val="00B55CFB"/>
    <w:rsid w:val="00B56872"/>
    <w:rsid w:val="00B57536"/>
    <w:rsid w:val="00B6010B"/>
    <w:rsid w:val="00B6033A"/>
    <w:rsid w:val="00B6070F"/>
    <w:rsid w:val="00B61B55"/>
    <w:rsid w:val="00B621A7"/>
    <w:rsid w:val="00B62A69"/>
    <w:rsid w:val="00B63289"/>
    <w:rsid w:val="00B644F2"/>
    <w:rsid w:val="00B6565A"/>
    <w:rsid w:val="00B66733"/>
    <w:rsid w:val="00B66B8B"/>
    <w:rsid w:val="00B67184"/>
    <w:rsid w:val="00B67955"/>
    <w:rsid w:val="00B67D8C"/>
    <w:rsid w:val="00B67FB4"/>
    <w:rsid w:val="00B70F61"/>
    <w:rsid w:val="00B737AF"/>
    <w:rsid w:val="00B73B78"/>
    <w:rsid w:val="00B73CAC"/>
    <w:rsid w:val="00B743E5"/>
    <w:rsid w:val="00B753B1"/>
    <w:rsid w:val="00B75A8D"/>
    <w:rsid w:val="00B773B8"/>
    <w:rsid w:val="00B77EFB"/>
    <w:rsid w:val="00B8033B"/>
    <w:rsid w:val="00B80481"/>
    <w:rsid w:val="00B80578"/>
    <w:rsid w:val="00B80DEF"/>
    <w:rsid w:val="00B82969"/>
    <w:rsid w:val="00B83151"/>
    <w:rsid w:val="00B848BA"/>
    <w:rsid w:val="00B84BD0"/>
    <w:rsid w:val="00B854CE"/>
    <w:rsid w:val="00B861CC"/>
    <w:rsid w:val="00B86613"/>
    <w:rsid w:val="00B866D5"/>
    <w:rsid w:val="00B873F2"/>
    <w:rsid w:val="00B902B2"/>
    <w:rsid w:val="00B9073B"/>
    <w:rsid w:val="00B917B1"/>
    <w:rsid w:val="00B921FF"/>
    <w:rsid w:val="00B92783"/>
    <w:rsid w:val="00B93CF2"/>
    <w:rsid w:val="00B93DB2"/>
    <w:rsid w:val="00B94B7B"/>
    <w:rsid w:val="00B95572"/>
    <w:rsid w:val="00B95D45"/>
    <w:rsid w:val="00B962EC"/>
    <w:rsid w:val="00BA038F"/>
    <w:rsid w:val="00BA1264"/>
    <w:rsid w:val="00BA2221"/>
    <w:rsid w:val="00BA22AC"/>
    <w:rsid w:val="00BA2E5A"/>
    <w:rsid w:val="00BA3541"/>
    <w:rsid w:val="00BA390F"/>
    <w:rsid w:val="00BA47C6"/>
    <w:rsid w:val="00BA4811"/>
    <w:rsid w:val="00BA4883"/>
    <w:rsid w:val="00BA723E"/>
    <w:rsid w:val="00BA7D59"/>
    <w:rsid w:val="00BA7E17"/>
    <w:rsid w:val="00BB09E7"/>
    <w:rsid w:val="00BB0CA8"/>
    <w:rsid w:val="00BB0F33"/>
    <w:rsid w:val="00BB1086"/>
    <w:rsid w:val="00BB1BBF"/>
    <w:rsid w:val="00BB2657"/>
    <w:rsid w:val="00BB2CC1"/>
    <w:rsid w:val="00BB2E35"/>
    <w:rsid w:val="00BB2F8E"/>
    <w:rsid w:val="00BB3218"/>
    <w:rsid w:val="00BB3B21"/>
    <w:rsid w:val="00BB43E5"/>
    <w:rsid w:val="00BB4B53"/>
    <w:rsid w:val="00BB6F3D"/>
    <w:rsid w:val="00BB70D7"/>
    <w:rsid w:val="00BB70EA"/>
    <w:rsid w:val="00BB730D"/>
    <w:rsid w:val="00BB749A"/>
    <w:rsid w:val="00BB75E7"/>
    <w:rsid w:val="00BB7856"/>
    <w:rsid w:val="00BB7DE8"/>
    <w:rsid w:val="00BB7F4E"/>
    <w:rsid w:val="00BC01A0"/>
    <w:rsid w:val="00BC0508"/>
    <w:rsid w:val="00BC05A5"/>
    <w:rsid w:val="00BC068F"/>
    <w:rsid w:val="00BC0855"/>
    <w:rsid w:val="00BC2324"/>
    <w:rsid w:val="00BC39B0"/>
    <w:rsid w:val="00BC403D"/>
    <w:rsid w:val="00BC418A"/>
    <w:rsid w:val="00BC43F2"/>
    <w:rsid w:val="00BC4AE9"/>
    <w:rsid w:val="00BC504D"/>
    <w:rsid w:val="00BC53C4"/>
    <w:rsid w:val="00BC54A7"/>
    <w:rsid w:val="00BC5521"/>
    <w:rsid w:val="00BC5C01"/>
    <w:rsid w:val="00BC6542"/>
    <w:rsid w:val="00BC693C"/>
    <w:rsid w:val="00BC71B1"/>
    <w:rsid w:val="00BC7930"/>
    <w:rsid w:val="00BC7B8B"/>
    <w:rsid w:val="00BD143B"/>
    <w:rsid w:val="00BD243A"/>
    <w:rsid w:val="00BD31E2"/>
    <w:rsid w:val="00BD4E2C"/>
    <w:rsid w:val="00BD55BC"/>
    <w:rsid w:val="00BD5DEF"/>
    <w:rsid w:val="00BD711F"/>
    <w:rsid w:val="00BE06FF"/>
    <w:rsid w:val="00BE083F"/>
    <w:rsid w:val="00BE185F"/>
    <w:rsid w:val="00BE217A"/>
    <w:rsid w:val="00BE24BE"/>
    <w:rsid w:val="00BE3A67"/>
    <w:rsid w:val="00BE3E87"/>
    <w:rsid w:val="00BE478B"/>
    <w:rsid w:val="00BE5773"/>
    <w:rsid w:val="00BE5FE9"/>
    <w:rsid w:val="00BE6305"/>
    <w:rsid w:val="00BE6836"/>
    <w:rsid w:val="00BE6B54"/>
    <w:rsid w:val="00BE7451"/>
    <w:rsid w:val="00BE768D"/>
    <w:rsid w:val="00BE7D50"/>
    <w:rsid w:val="00BF03AF"/>
    <w:rsid w:val="00BF08E4"/>
    <w:rsid w:val="00BF18E0"/>
    <w:rsid w:val="00BF1F0C"/>
    <w:rsid w:val="00BF2596"/>
    <w:rsid w:val="00BF597D"/>
    <w:rsid w:val="00BF6122"/>
    <w:rsid w:val="00BF7125"/>
    <w:rsid w:val="00BF76B3"/>
    <w:rsid w:val="00C00644"/>
    <w:rsid w:val="00C008A0"/>
    <w:rsid w:val="00C02044"/>
    <w:rsid w:val="00C03473"/>
    <w:rsid w:val="00C03C05"/>
    <w:rsid w:val="00C048BE"/>
    <w:rsid w:val="00C05518"/>
    <w:rsid w:val="00C056A0"/>
    <w:rsid w:val="00C0593C"/>
    <w:rsid w:val="00C07707"/>
    <w:rsid w:val="00C077C9"/>
    <w:rsid w:val="00C0794F"/>
    <w:rsid w:val="00C103AF"/>
    <w:rsid w:val="00C1096F"/>
    <w:rsid w:val="00C11EAC"/>
    <w:rsid w:val="00C13FEC"/>
    <w:rsid w:val="00C143F0"/>
    <w:rsid w:val="00C14C82"/>
    <w:rsid w:val="00C156E9"/>
    <w:rsid w:val="00C15F78"/>
    <w:rsid w:val="00C15FD8"/>
    <w:rsid w:val="00C17203"/>
    <w:rsid w:val="00C173EF"/>
    <w:rsid w:val="00C17430"/>
    <w:rsid w:val="00C17CAD"/>
    <w:rsid w:val="00C17FEC"/>
    <w:rsid w:val="00C202F5"/>
    <w:rsid w:val="00C2271C"/>
    <w:rsid w:val="00C22A6D"/>
    <w:rsid w:val="00C22FA7"/>
    <w:rsid w:val="00C234FF"/>
    <w:rsid w:val="00C24049"/>
    <w:rsid w:val="00C2558E"/>
    <w:rsid w:val="00C26745"/>
    <w:rsid w:val="00C26849"/>
    <w:rsid w:val="00C269E4"/>
    <w:rsid w:val="00C26B2F"/>
    <w:rsid w:val="00C26BFD"/>
    <w:rsid w:val="00C272C1"/>
    <w:rsid w:val="00C2763E"/>
    <w:rsid w:val="00C27871"/>
    <w:rsid w:val="00C27CBF"/>
    <w:rsid w:val="00C30534"/>
    <w:rsid w:val="00C320E2"/>
    <w:rsid w:val="00C3213C"/>
    <w:rsid w:val="00C3278C"/>
    <w:rsid w:val="00C32E30"/>
    <w:rsid w:val="00C33944"/>
    <w:rsid w:val="00C33D87"/>
    <w:rsid w:val="00C33F2E"/>
    <w:rsid w:val="00C34008"/>
    <w:rsid w:val="00C34E27"/>
    <w:rsid w:val="00C35562"/>
    <w:rsid w:val="00C35C42"/>
    <w:rsid w:val="00C35D1A"/>
    <w:rsid w:val="00C35DBB"/>
    <w:rsid w:val="00C414DB"/>
    <w:rsid w:val="00C4160D"/>
    <w:rsid w:val="00C416C9"/>
    <w:rsid w:val="00C41AB7"/>
    <w:rsid w:val="00C41B72"/>
    <w:rsid w:val="00C42362"/>
    <w:rsid w:val="00C424C0"/>
    <w:rsid w:val="00C42946"/>
    <w:rsid w:val="00C42D5B"/>
    <w:rsid w:val="00C4311A"/>
    <w:rsid w:val="00C43686"/>
    <w:rsid w:val="00C43701"/>
    <w:rsid w:val="00C43CC5"/>
    <w:rsid w:val="00C44F7D"/>
    <w:rsid w:val="00C458E8"/>
    <w:rsid w:val="00C46568"/>
    <w:rsid w:val="00C46965"/>
    <w:rsid w:val="00C46A4A"/>
    <w:rsid w:val="00C5000D"/>
    <w:rsid w:val="00C5043E"/>
    <w:rsid w:val="00C51B45"/>
    <w:rsid w:val="00C52EC1"/>
    <w:rsid w:val="00C53B79"/>
    <w:rsid w:val="00C53E36"/>
    <w:rsid w:val="00C54576"/>
    <w:rsid w:val="00C5476A"/>
    <w:rsid w:val="00C54AA1"/>
    <w:rsid w:val="00C5520E"/>
    <w:rsid w:val="00C563AE"/>
    <w:rsid w:val="00C57F07"/>
    <w:rsid w:val="00C601DD"/>
    <w:rsid w:val="00C6080A"/>
    <w:rsid w:val="00C6081F"/>
    <w:rsid w:val="00C608B0"/>
    <w:rsid w:val="00C60ECD"/>
    <w:rsid w:val="00C62443"/>
    <w:rsid w:val="00C6316C"/>
    <w:rsid w:val="00C6374C"/>
    <w:rsid w:val="00C64B2C"/>
    <w:rsid w:val="00C657DD"/>
    <w:rsid w:val="00C664B5"/>
    <w:rsid w:val="00C66B55"/>
    <w:rsid w:val="00C67237"/>
    <w:rsid w:val="00C67600"/>
    <w:rsid w:val="00C701F7"/>
    <w:rsid w:val="00C708F5"/>
    <w:rsid w:val="00C71507"/>
    <w:rsid w:val="00C723F7"/>
    <w:rsid w:val="00C7250E"/>
    <w:rsid w:val="00C72B12"/>
    <w:rsid w:val="00C72DD5"/>
    <w:rsid w:val="00C73CDB"/>
    <w:rsid w:val="00C740AE"/>
    <w:rsid w:val="00C754F9"/>
    <w:rsid w:val="00C7571A"/>
    <w:rsid w:val="00C7582C"/>
    <w:rsid w:val="00C75A03"/>
    <w:rsid w:val="00C75DDD"/>
    <w:rsid w:val="00C76532"/>
    <w:rsid w:val="00C765A8"/>
    <w:rsid w:val="00C77094"/>
    <w:rsid w:val="00C7790E"/>
    <w:rsid w:val="00C779EE"/>
    <w:rsid w:val="00C80A31"/>
    <w:rsid w:val="00C8140C"/>
    <w:rsid w:val="00C82AE8"/>
    <w:rsid w:val="00C82E33"/>
    <w:rsid w:val="00C84950"/>
    <w:rsid w:val="00C85BED"/>
    <w:rsid w:val="00C867FB"/>
    <w:rsid w:val="00C86ACC"/>
    <w:rsid w:val="00C904E8"/>
    <w:rsid w:val="00C9161F"/>
    <w:rsid w:val="00C9322F"/>
    <w:rsid w:val="00C9350D"/>
    <w:rsid w:val="00C93B1A"/>
    <w:rsid w:val="00C95218"/>
    <w:rsid w:val="00C9527A"/>
    <w:rsid w:val="00C95B25"/>
    <w:rsid w:val="00C95C7B"/>
    <w:rsid w:val="00C96083"/>
    <w:rsid w:val="00C961B0"/>
    <w:rsid w:val="00C96A4A"/>
    <w:rsid w:val="00C96B7E"/>
    <w:rsid w:val="00C96D6C"/>
    <w:rsid w:val="00C96ED6"/>
    <w:rsid w:val="00CA04E5"/>
    <w:rsid w:val="00CA0704"/>
    <w:rsid w:val="00CA2E96"/>
    <w:rsid w:val="00CA371C"/>
    <w:rsid w:val="00CA402D"/>
    <w:rsid w:val="00CA417B"/>
    <w:rsid w:val="00CA4811"/>
    <w:rsid w:val="00CA499A"/>
    <w:rsid w:val="00CA5079"/>
    <w:rsid w:val="00CA6569"/>
    <w:rsid w:val="00CA65FE"/>
    <w:rsid w:val="00CA68BA"/>
    <w:rsid w:val="00CA6CD1"/>
    <w:rsid w:val="00CA6F6B"/>
    <w:rsid w:val="00CA70D3"/>
    <w:rsid w:val="00CA7899"/>
    <w:rsid w:val="00CB0248"/>
    <w:rsid w:val="00CB0272"/>
    <w:rsid w:val="00CB0753"/>
    <w:rsid w:val="00CB1176"/>
    <w:rsid w:val="00CB1B7D"/>
    <w:rsid w:val="00CB1C67"/>
    <w:rsid w:val="00CB23A6"/>
    <w:rsid w:val="00CB26C5"/>
    <w:rsid w:val="00CB43C0"/>
    <w:rsid w:val="00CB4591"/>
    <w:rsid w:val="00CB6012"/>
    <w:rsid w:val="00CB66A0"/>
    <w:rsid w:val="00CB66A6"/>
    <w:rsid w:val="00CB7357"/>
    <w:rsid w:val="00CB76E0"/>
    <w:rsid w:val="00CC0AC6"/>
    <w:rsid w:val="00CC1001"/>
    <w:rsid w:val="00CC245A"/>
    <w:rsid w:val="00CC31D1"/>
    <w:rsid w:val="00CC3846"/>
    <w:rsid w:val="00CC3FCF"/>
    <w:rsid w:val="00CC489A"/>
    <w:rsid w:val="00CC49C2"/>
    <w:rsid w:val="00CC4E24"/>
    <w:rsid w:val="00CC5177"/>
    <w:rsid w:val="00CC5580"/>
    <w:rsid w:val="00CC648B"/>
    <w:rsid w:val="00CC6AC5"/>
    <w:rsid w:val="00CC70A2"/>
    <w:rsid w:val="00CC72ED"/>
    <w:rsid w:val="00CC77F0"/>
    <w:rsid w:val="00CC7BE1"/>
    <w:rsid w:val="00CD029D"/>
    <w:rsid w:val="00CD05D1"/>
    <w:rsid w:val="00CD0653"/>
    <w:rsid w:val="00CD0933"/>
    <w:rsid w:val="00CD12E8"/>
    <w:rsid w:val="00CD2CE8"/>
    <w:rsid w:val="00CD3304"/>
    <w:rsid w:val="00CD34D5"/>
    <w:rsid w:val="00CD3952"/>
    <w:rsid w:val="00CD4159"/>
    <w:rsid w:val="00CD4446"/>
    <w:rsid w:val="00CD4A0C"/>
    <w:rsid w:val="00CD4D6E"/>
    <w:rsid w:val="00CD6296"/>
    <w:rsid w:val="00CD6503"/>
    <w:rsid w:val="00CD7220"/>
    <w:rsid w:val="00CD736A"/>
    <w:rsid w:val="00CE0146"/>
    <w:rsid w:val="00CE0A4D"/>
    <w:rsid w:val="00CE0A5E"/>
    <w:rsid w:val="00CE2361"/>
    <w:rsid w:val="00CE2890"/>
    <w:rsid w:val="00CE3599"/>
    <w:rsid w:val="00CE3682"/>
    <w:rsid w:val="00CE4318"/>
    <w:rsid w:val="00CE48C3"/>
    <w:rsid w:val="00CE4E8B"/>
    <w:rsid w:val="00CE5F3D"/>
    <w:rsid w:val="00CE5F51"/>
    <w:rsid w:val="00CE7189"/>
    <w:rsid w:val="00CE7CBF"/>
    <w:rsid w:val="00CE7F0B"/>
    <w:rsid w:val="00CF09D2"/>
    <w:rsid w:val="00CF135A"/>
    <w:rsid w:val="00CF151B"/>
    <w:rsid w:val="00CF16C9"/>
    <w:rsid w:val="00CF1B0E"/>
    <w:rsid w:val="00CF363C"/>
    <w:rsid w:val="00CF4379"/>
    <w:rsid w:val="00CF4B1A"/>
    <w:rsid w:val="00CF5344"/>
    <w:rsid w:val="00CF5630"/>
    <w:rsid w:val="00CF56C2"/>
    <w:rsid w:val="00CF5823"/>
    <w:rsid w:val="00CF586B"/>
    <w:rsid w:val="00CF5CC5"/>
    <w:rsid w:val="00CF6E0E"/>
    <w:rsid w:val="00CF7109"/>
    <w:rsid w:val="00CF7BCB"/>
    <w:rsid w:val="00D00053"/>
    <w:rsid w:val="00D001EF"/>
    <w:rsid w:val="00D01916"/>
    <w:rsid w:val="00D023A3"/>
    <w:rsid w:val="00D032D7"/>
    <w:rsid w:val="00D03D0B"/>
    <w:rsid w:val="00D04D4F"/>
    <w:rsid w:val="00D05000"/>
    <w:rsid w:val="00D06CB0"/>
    <w:rsid w:val="00D07799"/>
    <w:rsid w:val="00D10FC8"/>
    <w:rsid w:val="00D1181A"/>
    <w:rsid w:val="00D1194E"/>
    <w:rsid w:val="00D11A7A"/>
    <w:rsid w:val="00D123A3"/>
    <w:rsid w:val="00D124C4"/>
    <w:rsid w:val="00D13A77"/>
    <w:rsid w:val="00D13DB2"/>
    <w:rsid w:val="00D14CF1"/>
    <w:rsid w:val="00D156A1"/>
    <w:rsid w:val="00D15A79"/>
    <w:rsid w:val="00D15C2A"/>
    <w:rsid w:val="00D15EB5"/>
    <w:rsid w:val="00D15ECE"/>
    <w:rsid w:val="00D16113"/>
    <w:rsid w:val="00D167CB"/>
    <w:rsid w:val="00D16D58"/>
    <w:rsid w:val="00D21769"/>
    <w:rsid w:val="00D21E04"/>
    <w:rsid w:val="00D23779"/>
    <w:rsid w:val="00D245DD"/>
    <w:rsid w:val="00D248FE"/>
    <w:rsid w:val="00D24D12"/>
    <w:rsid w:val="00D268AC"/>
    <w:rsid w:val="00D2769A"/>
    <w:rsid w:val="00D27753"/>
    <w:rsid w:val="00D27DE3"/>
    <w:rsid w:val="00D302AD"/>
    <w:rsid w:val="00D30AFD"/>
    <w:rsid w:val="00D31342"/>
    <w:rsid w:val="00D31DE3"/>
    <w:rsid w:val="00D31E23"/>
    <w:rsid w:val="00D32805"/>
    <w:rsid w:val="00D32D53"/>
    <w:rsid w:val="00D35CE5"/>
    <w:rsid w:val="00D36425"/>
    <w:rsid w:val="00D3688F"/>
    <w:rsid w:val="00D368C0"/>
    <w:rsid w:val="00D369D1"/>
    <w:rsid w:val="00D36EF9"/>
    <w:rsid w:val="00D36FAB"/>
    <w:rsid w:val="00D37B40"/>
    <w:rsid w:val="00D37B78"/>
    <w:rsid w:val="00D41519"/>
    <w:rsid w:val="00D41EA1"/>
    <w:rsid w:val="00D432DB"/>
    <w:rsid w:val="00D43EFD"/>
    <w:rsid w:val="00D43FD3"/>
    <w:rsid w:val="00D4461F"/>
    <w:rsid w:val="00D45BDF"/>
    <w:rsid w:val="00D46999"/>
    <w:rsid w:val="00D4705D"/>
    <w:rsid w:val="00D478C1"/>
    <w:rsid w:val="00D47F16"/>
    <w:rsid w:val="00D51213"/>
    <w:rsid w:val="00D51814"/>
    <w:rsid w:val="00D51AE8"/>
    <w:rsid w:val="00D51BB1"/>
    <w:rsid w:val="00D5217F"/>
    <w:rsid w:val="00D5293F"/>
    <w:rsid w:val="00D530AD"/>
    <w:rsid w:val="00D53A40"/>
    <w:rsid w:val="00D5429D"/>
    <w:rsid w:val="00D54E5D"/>
    <w:rsid w:val="00D550BE"/>
    <w:rsid w:val="00D55383"/>
    <w:rsid w:val="00D5621B"/>
    <w:rsid w:val="00D568A2"/>
    <w:rsid w:val="00D56C81"/>
    <w:rsid w:val="00D56D40"/>
    <w:rsid w:val="00D56D5C"/>
    <w:rsid w:val="00D57023"/>
    <w:rsid w:val="00D60480"/>
    <w:rsid w:val="00D607DF"/>
    <w:rsid w:val="00D6136B"/>
    <w:rsid w:val="00D61B13"/>
    <w:rsid w:val="00D624B8"/>
    <w:rsid w:val="00D62D53"/>
    <w:rsid w:val="00D6404A"/>
    <w:rsid w:val="00D6470D"/>
    <w:rsid w:val="00D65166"/>
    <w:rsid w:val="00D65952"/>
    <w:rsid w:val="00D66BB2"/>
    <w:rsid w:val="00D66C19"/>
    <w:rsid w:val="00D712DF"/>
    <w:rsid w:val="00D71814"/>
    <w:rsid w:val="00D719DE"/>
    <w:rsid w:val="00D71F5C"/>
    <w:rsid w:val="00D7284D"/>
    <w:rsid w:val="00D736C4"/>
    <w:rsid w:val="00D748A4"/>
    <w:rsid w:val="00D751CF"/>
    <w:rsid w:val="00D75BBD"/>
    <w:rsid w:val="00D76913"/>
    <w:rsid w:val="00D7692E"/>
    <w:rsid w:val="00D76DCB"/>
    <w:rsid w:val="00D77A9E"/>
    <w:rsid w:val="00D77F36"/>
    <w:rsid w:val="00D8001C"/>
    <w:rsid w:val="00D80EA1"/>
    <w:rsid w:val="00D819A5"/>
    <w:rsid w:val="00D82233"/>
    <w:rsid w:val="00D82E8A"/>
    <w:rsid w:val="00D8384B"/>
    <w:rsid w:val="00D8429A"/>
    <w:rsid w:val="00D84580"/>
    <w:rsid w:val="00D84A06"/>
    <w:rsid w:val="00D84B31"/>
    <w:rsid w:val="00D84DE6"/>
    <w:rsid w:val="00D853CD"/>
    <w:rsid w:val="00D85A5D"/>
    <w:rsid w:val="00D85B58"/>
    <w:rsid w:val="00D86287"/>
    <w:rsid w:val="00D87709"/>
    <w:rsid w:val="00D878AE"/>
    <w:rsid w:val="00D879DC"/>
    <w:rsid w:val="00D90577"/>
    <w:rsid w:val="00D90A64"/>
    <w:rsid w:val="00D941BE"/>
    <w:rsid w:val="00D953AD"/>
    <w:rsid w:val="00D95887"/>
    <w:rsid w:val="00D9609F"/>
    <w:rsid w:val="00D9627C"/>
    <w:rsid w:val="00DA06B5"/>
    <w:rsid w:val="00DA09DF"/>
    <w:rsid w:val="00DA2A9D"/>
    <w:rsid w:val="00DA3C1B"/>
    <w:rsid w:val="00DA5306"/>
    <w:rsid w:val="00DA5811"/>
    <w:rsid w:val="00DA6346"/>
    <w:rsid w:val="00DA64F2"/>
    <w:rsid w:val="00DA7F03"/>
    <w:rsid w:val="00DB00DA"/>
    <w:rsid w:val="00DB0B47"/>
    <w:rsid w:val="00DB101E"/>
    <w:rsid w:val="00DB1F27"/>
    <w:rsid w:val="00DB2002"/>
    <w:rsid w:val="00DB2E7F"/>
    <w:rsid w:val="00DB32BA"/>
    <w:rsid w:val="00DB3493"/>
    <w:rsid w:val="00DB3EB7"/>
    <w:rsid w:val="00DB4069"/>
    <w:rsid w:val="00DB4D5D"/>
    <w:rsid w:val="00DB5066"/>
    <w:rsid w:val="00DB5173"/>
    <w:rsid w:val="00DB54AB"/>
    <w:rsid w:val="00DB63A7"/>
    <w:rsid w:val="00DB763C"/>
    <w:rsid w:val="00DB7996"/>
    <w:rsid w:val="00DB7C90"/>
    <w:rsid w:val="00DC091B"/>
    <w:rsid w:val="00DC1922"/>
    <w:rsid w:val="00DC23C5"/>
    <w:rsid w:val="00DC27DE"/>
    <w:rsid w:val="00DC2BF8"/>
    <w:rsid w:val="00DC2ED0"/>
    <w:rsid w:val="00DC3453"/>
    <w:rsid w:val="00DC38D4"/>
    <w:rsid w:val="00DC4145"/>
    <w:rsid w:val="00DC47F4"/>
    <w:rsid w:val="00DC5157"/>
    <w:rsid w:val="00DC5881"/>
    <w:rsid w:val="00DC5E18"/>
    <w:rsid w:val="00DC5EE4"/>
    <w:rsid w:val="00DC6086"/>
    <w:rsid w:val="00DC72FC"/>
    <w:rsid w:val="00DC7E3F"/>
    <w:rsid w:val="00DD03BB"/>
    <w:rsid w:val="00DD07AB"/>
    <w:rsid w:val="00DD236C"/>
    <w:rsid w:val="00DD23C6"/>
    <w:rsid w:val="00DD25FA"/>
    <w:rsid w:val="00DD285A"/>
    <w:rsid w:val="00DD2BBD"/>
    <w:rsid w:val="00DD2EFC"/>
    <w:rsid w:val="00DD39CF"/>
    <w:rsid w:val="00DD4089"/>
    <w:rsid w:val="00DD60E5"/>
    <w:rsid w:val="00DD762E"/>
    <w:rsid w:val="00DD7657"/>
    <w:rsid w:val="00DD7DF4"/>
    <w:rsid w:val="00DE004E"/>
    <w:rsid w:val="00DE02E1"/>
    <w:rsid w:val="00DE04C2"/>
    <w:rsid w:val="00DE0B03"/>
    <w:rsid w:val="00DE0C12"/>
    <w:rsid w:val="00DE209F"/>
    <w:rsid w:val="00DE3504"/>
    <w:rsid w:val="00DE3E3C"/>
    <w:rsid w:val="00DE4097"/>
    <w:rsid w:val="00DE4E91"/>
    <w:rsid w:val="00DE5208"/>
    <w:rsid w:val="00DE66C8"/>
    <w:rsid w:val="00DE7357"/>
    <w:rsid w:val="00DE765F"/>
    <w:rsid w:val="00DE7EAE"/>
    <w:rsid w:val="00DF1025"/>
    <w:rsid w:val="00DF285C"/>
    <w:rsid w:val="00DF2914"/>
    <w:rsid w:val="00DF3881"/>
    <w:rsid w:val="00DF4D8C"/>
    <w:rsid w:val="00DF6078"/>
    <w:rsid w:val="00DF6149"/>
    <w:rsid w:val="00DF6326"/>
    <w:rsid w:val="00DF699D"/>
    <w:rsid w:val="00DF6D75"/>
    <w:rsid w:val="00DF7467"/>
    <w:rsid w:val="00E00238"/>
    <w:rsid w:val="00E00BEF"/>
    <w:rsid w:val="00E01363"/>
    <w:rsid w:val="00E014B0"/>
    <w:rsid w:val="00E0200A"/>
    <w:rsid w:val="00E02671"/>
    <w:rsid w:val="00E03E7E"/>
    <w:rsid w:val="00E04543"/>
    <w:rsid w:val="00E0497C"/>
    <w:rsid w:val="00E052D6"/>
    <w:rsid w:val="00E05B8D"/>
    <w:rsid w:val="00E05F17"/>
    <w:rsid w:val="00E06144"/>
    <w:rsid w:val="00E07C73"/>
    <w:rsid w:val="00E108C7"/>
    <w:rsid w:val="00E10AFD"/>
    <w:rsid w:val="00E11051"/>
    <w:rsid w:val="00E11397"/>
    <w:rsid w:val="00E11991"/>
    <w:rsid w:val="00E149A9"/>
    <w:rsid w:val="00E14ECA"/>
    <w:rsid w:val="00E158FD"/>
    <w:rsid w:val="00E16334"/>
    <w:rsid w:val="00E16394"/>
    <w:rsid w:val="00E164A8"/>
    <w:rsid w:val="00E1796D"/>
    <w:rsid w:val="00E17D50"/>
    <w:rsid w:val="00E206F9"/>
    <w:rsid w:val="00E20857"/>
    <w:rsid w:val="00E218BC"/>
    <w:rsid w:val="00E224B4"/>
    <w:rsid w:val="00E225AE"/>
    <w:rsid w:val="00E23289"/>
    <w:rsid w:val="00E236C9"/>
    <w:rsid w:val="00E2537D"/>
    <w:rsid w:val="00E25A22"/>
    <w:rsid w:val="00E25ACB"/>
    <w:rsid w:val="00E25DF5"/>
    <w:rsid w:val="00E25FF4"/>
    <w:rsid w:val="00E261A0"/>
    <w:rsid w:val="00E261E1"/>
    <w:rsid w:val="00E26B26"/>
    <w:rsid w:val="00E27356"/>
    <w:rsid w:val="00E27719"/>
    <w:rsid w:val="00E30620"/>
    <w:rsid w:val="00E316DC"/>
    <w:rsid w:val="00E319BF"/>
    <w:rsid w:val="00E31DFF"/>
    <w:rsid w:val="00E31FD8"/>
    <w:rsid w:val="00E3235F"/>
    <w:rsid w:val="00E325D1"/>
    <w:rsid w:val="00E325EB"/>
    <w:rsid w:val="00E32DA1"/>
    <w:rsid w:val="00E32DD4"/>
    <w:rsid w:val="00E32EFF"/>
    <w:rsid w:val="00E3452F"/>
    <w:rsid w:val="00E34801"/>
    <w:rsid w:val="00E349C2"/>
    <w:rsid w:val="00E35118"/>
    <w:rsid w:val="00E351E5"/>
    <w:rsid w:val="00E352CA"/>
    <w:rsid w:val="00E365D8"/>
    <w:rsid w:val="00E36CE7"/>
    <w:rsid w:val="00E371CA"/>
    <w:rsid w:val="00E40B67"/>
    <w:rsid w:val="00E41130"/>
    <w:rsid w:val="00E42A90"/>
    <w:rsid w:val="00E435C3"/>
    <w:rsid w:val="00E435FD"/>
    <w:rsid w:val="00E44DB6"/>
    <w:rsid w:val="00E46237"/>
    <w:rsid w:val="00E46310"/>
    <w:rsid w:val="00E46796"/>
    <w:rsid w:val="00E46E50"/>
    <w:rsid w:val="00E4707D"/>
    <w:rsid w:val="00E5011E"/>
    <w:rsid w:val="00E50764"/>
    <w:rsid w:val="00E50A3B"/>
    <w:rsid w:val="00E51241"/>
    <w:rsid w:val="00E520F4"/>
    <w:rsid w:val="00E524F4"/>
    <w:rsid w:val="00E52DE1"/>
    <w:rsid w:val="00E53104"/>
    <w:rsid w:val="00E54BE0"/>
    <w:rsid w:val="00E54FF1"/>
    <w:rsid w:val="00E55A4D"/>
    <w:rsid w:val="00E55AEC"/>
    <w:rsid w:val="00E56522"/>
    <w:rsid w:val="00E57F93"/>
    <w:rsid w:val="00E57F9E"/>
    <w:rsid w:val="00E600DC"/>
    <w:rsid w:val="00E60874"/>
    <w:rsid w:val="00E60C27"/>
    <w:rsid w:val="00E61824"/>
    <w:rsid w:val="00E61EEA"/>
    <w:rsid w:val="00E62644"/>
    <w:rsid w:val="00E62738"/>
    <w:rsid w:val="00E63B16"/>
    <w:rsid w:val="00E63CCE"/>
    <w:rsid w:val="00E64AB1"/>
    <w:rsid w:val="00E65AA8"/>
    <w:rsid w:val="00E668A3"/>
    <w:rsid w:val="00E66A8B"/>
    <w:rsid w:val="00E67008"/>
    <w:rsid w:val="00E67C1A"/>
    <w:rsid w:val="00E67FBE"/>
    <w:rsid w:val="00E70139"/>
    <w:rsid w:val="00E70274"/>
    <w:rsid w:val="00E702EF"/>
    <w:rsid w:val="00E704B1"/>
    <w:rsid w:val="00E70B09"/>
    <w:rsid w:val="00E728BC"/>
    <w:rsid w:val="00E74C07"/>
    <w:rsid w:val="00E75808"/>
    <w:rsid w:val="00E7618B"/>
    <w:rsid w:val="00E769DA"/>
    <w:rsid w:val="00E77C43"/>
    <w:rsid w:val="00E80541"/>
    <w:rsid w:val="00E80CA9"/>
    <w:rsid w:val="00E80ECB"/>
    <w:rsid w:val="00E81BF1"/>
    <w:rsid w:val="00E82127"/>
    <w:rsid w:val="00E822BC"/>
    <w:rsid w:val="00E82D83"/>
    <w:rsid w:val="00E82DE8"/>
    <w:rsid w:val="00E833B0"/>
    <w:rsid w:val="00E833E2"/>
    <w:rsid w:val="00E83801"/>
    <w:rsid w:val="00E83A0D"/>
    <w:rsid w:val="00E84711"/>
    <w:rsid w:val="00E84A6B"/>
    <w:rsid w:val="00E84C15"/>
    <w:rsid w:val="00E855FE"/>
    <w:rsid w:val="00E860A6"/>
    <w:rsid w:val="00E860BE"/>
    <w:rsid w:val="00E90AF7"/>
    <w:rsid w:val="00E912E5"/>
    <w:rsid w:val="00E913CF"/>
    <w:rsid w:val="00E92589"/>
    <w:rsid w:val="00E92D0C"/>
    <w:rsid w:val="00E95795"/>
    <w:rsid w:val="00E95C9F"/>
    <w:rsid w:val="00E97BFD"/>
    <w:rsid w:val="00EA0DB1"/>
    <w:rsid w:val="00EA2B74"/>
    <w:rsid w:val="00EA580E"/>
    <w:rsid w:val="00EA671A"/>
    <w:rsid w:val="00EA67B4"/>
    <w:rsid w:val="00EA701B"/>
    <w:rsid w:val="00EA723D"/>
    <w:rsid w:val="00EA7424"/>
    <w:rsid w:val="00EA7D28"/>
    <w:rsid w:val="00EA7E06"/>
    <w:rsid w:val="00EB0889"/>
    <w:rsid w:val="00EB0AEC"/>
    <w:rsid w:val="00EB1DF2"/>
    <w:rsid w:val="00EB1E2B"/>
    <w:rsid w:val="00EB32BC"/>
    <w:rsid w:val="00EB3AD8"/>
    <w:rsid w:val="00EB3C28"/>
    <w:rsid w:val="00EB40C6"/>
    <w:rsid w:val="00EB43FC"/>
    <w:rsid w:val="00EB54C8"/>
    <w:rsid w:val="00EB589A"/>
    <w:rsid w:val="00EB59EE"/>
    <w:rsid w:val="00EB5F05"/>
    <w:rsid w:val="00EB6B4A"/>
    <w:rsid w:val="00EB765D"/>
    <w:rsid w:val="00EB7B32"/>
    <w:rsid w:val="00EC05ED"/>
    <w:rsid w:val="00EC0F95"/>
    <w:rsid w:val="00EC1CCE"/>
    <w:rsid w:val="00EC215E"/>
    <w:rsid w:val="00EC21D7"/>
    <w:rsid w:val="00EC27FD"/>
    <w:rsid w:val="00EC33BA"/>
    <w:rsid w:val="00EC3A50"/>
    <w:rsid w:val="00EC3D80"/>
    <w:rsid w:val="00EC4AAE"/>
    <w:rsid w:val="00EC53B0"/>
    <w:rsid w:val="00EC579C"/>
    <w:rsid w:val="00EC617D"/>
    <w:rsid w:val="00EC6571"/>
    <w:rsid w:val="00EC6AC3"/>
    <w:rsid w:val="00EC6BF7"/>
    <w:rsid w:val="00EC7430"/>
    <w:rsid w:val="00EC76EE"/>
    <w:rsid w:val="00ED01C1"/>
    <w:rsid w:val="00ED0312"/>
    <w:rsid w:val="00ED0A97"/>
    <w:rsid w:val="00ED0E81"/>
    <w:rsid w:val="00ED1059"/>
    <w:rsid w:val="00ED131F"/>
    <w:rsid w:val="00ED2833"/>
    <w:rsid w:val="00ED4423"/>
    <w:rsid w:val="00ED5F1C"/>
    <w:rsid w:val="00ED5FCB"/>
    <w:rsid w:val="00ED5FF6"/>
    <w:rsid w:val="00ED6B49"/>
    <w:rsid w:val="00ED6DD6"/>
    <w:rsid w:val="00ED77B3"/>
    <w:rsid w:val="00ED7A79"/>
    <w:rsid w:val="00ED7EFC"/>
    <w:rsid w:val="00EE00E0"/>
    <w:rsid w:val="00EE1FBA"/>
    <w:rsid w:val="00EE2267"/>
    <w:rsid w:val="00EE362E"/>
    <w:rsid w:val="00EE4CC5"/>
    <w:rsid w:val="00EE5468"/>
    <w:rsid w:val="00EE58E0"/>
    <w:rsid w:val="00EE5ADD"/>
    <w:rsid w:val="00EE5FDD"/>
    <w:rsid w:val="00EE6C9D"/>
    <w:rsid w:val="00EF0798"/>
    <w:rsid w:val="00EF28DF"/>
    <w:rsid w:val="00EF3EB0"/>
    <w:rsid w:val="00EF460C"/>
    <w:rsid w:val="00EF48CC"/>
    <w:rsid w:val="00EF4A9F"/>
    <w:rsid w:val="00EF5238"/>
    <w:rsid w:val="00EF5533"/>
    <w:rsid w:val="00EF62AE"/>
    <w:rsid w:val="00EF7900"/>
    <w:rsid w:val="00F0082C"/>
    <w:rsid w:val="00F01310"/>
    <w:rsid w:val="00F01BAE"/>
    <w:rsid w:val="00F02C53"/>
    <w:rsid w:val="00F03143"/>
    <w:rsid w:val="00F03E51"/>
    <w:rsid w:val="00F0454C"/>
    <w:rsid w:val="00F04963"/>
    <w:rsid w:val="00F04C08"/>
    <w:rsid w:val="00F04F28"/>
    <w:rsid w:val="00F05173"/>
    <w:rsid w:val="00F0687C"/>
    <w:rsid w:val="00F06B55"/>
    <w:rsid w:val="00F072F1"/>
    <w:rsid w:val="00F07480"/>
    <w:rsid w:val="00F07FF3"/>
    <w:rsid w:val="00F10933"/>
    <w:rsid w:val="00F114FD"/>
    <w:rsid w:val="00F11C5A"/>
    <w:rsid w:val="00F11E8A"/>
    <w:rsid w:val="00F124CE"/>
    <w:rsid w:val="00F12DD3"/>
    <w:rsid w:val="00F12F9F"/>
    <w:rsid w:val="00F1366E"/>
    <w:rsid w:val="00F13836"/>
    <w:rsid w:val="00F1389A"/>
    <w:rsid w:val="00F13A3E"/>
    <w:rsid w:val="00F14CA1"/>
    <w:rsid w:val="00F15937"/>
    <w:rsid w:val="00F1657F"/>
    <w:rsid w:val="00F16A3A"/>
    <w:rsid w:val="00F1701B"/>
    <w:rsid w:val="00F17C3A"/>
    <w:rsid w:val="00F17D46"/>
    <w:rsid w:val="00F17E9C"/>
    <w:rsid w:val="00F2005C"/>
    <w:rsid w:val="00F20122"/>
    <w:rsid w:val="00F20A63"/>
    <w:rsid w:val="00F2115A"/>
    <w:rsid w:val="00F25019"/>
    <w:rsid w:val="00F25BD0"/>
    <w:rsid w:val="00F25E59"/>
    <w:rsid w:val="00F26409"/>
    <w:rsid w:val="00F26C7E"/>
    <w:rsid w:val="00F2784B"/>
    <w:rsid w:val="00F3017D"/>
    <w:rsid w:val="00F30789"/>
    <w:rsid w:val="00F311A2"/>
    <w:rsid w:val="00F33043"/>
    <w:rsid w:val="00F33479"/>
    <w:rsid w:val="00F334E6"/>
    <w:rsid w:val="00F338A5"/>
    <w:rsid w:val="00F34764"/>
    <w:rsid w:val="00F357A5"/>
    <w:rsid w:val="00F35AB5"/>
    <w:rsid w:val="00F362F9"/>
    <w:rsid w:val="00F36690"/>
    <w:rsid w:val="00F36867"/>
    <w:rsid w:val="00F37086"/>
    <w:rsid w:val="00F37EFC"/>
    <w:rsid w:val="00F40E6A"/>
    <w:rsid w:val="00F4221D"/>
    <w:rsid w:val="00F42502"/>
    <w:rsid w:val="00F4251F"/>
    <w:rsid w:val="00F4259B"/>
    <w:rsid w:val="00F42AA4"/>
    <w:rsid w:val="00F42B2D"/>
    <w:rsid w:val="00F4346F"/>
    <w:rsid w:val="00F438B1"/>
    <w:rsid w:val="00F43943"/>
    <w:rsid w:val="00F43F84"/>
    <w:rsid w:val="00F44491"/>
    <w:rsid w:val="00F447C7"/>
    <w:rsid w:val="00F44A5F"/>
    <w:rsid w:val="00F458B1"/>
    <w:rsid w:val="00F4607F"/>
    <w:rsid w:val="00F46281"/>
    <w:rsid w:val="00F472ED"/>
    <w:rsid w:val="00F4756D"/>
    <w:rsid w:val="00F47AD7"/>
    <w:rsid w:val="00F47BFB"/>
    <w:rsid w:val="00F51524"/>
    <w:rsid w:val="00F518AD"/>
    <w:rsid w:val="00F51DE9"/>
    <w:rsid w:val="00F5353C"/>
    <w:rsid w:val="00F536A3"/>
    <w:rsid w:val="00F54C93"/>
    <w:rsid w:val="00F54DE8"/>
    <w:rsid w:val="00F55697"/>
    <w:rsid w:val="00F55D5C"/>
    <w:rsid w:val="00F55DAD"/>
    <w:rsid w:val="00F568B9"/>
    <w:rsid w:val="00F56FD1"/>
    <w:rsid w:val="00F60BC8"/>
    <w:rsid w:val="00F60DAC"/>
    <w:rsid w:val="00F60EDF"/>
    <w:rsid w:val="00F62964"/>
    <w:rsid w:val="00F632A6"/>
    <w:rsid w:val="00F63BA7"/>
    <w:rsid w:val="00F65EC0"/>
    <w:rsid w:val="00F65F1C"/>
    <w:rsid w:val="00F664D6"/>
    <w:rsid w:val="00F66662"/>
    <w:rsid w:val="00F66FD6"/>
    <w:rsid w:val="00F678AC"/>
    <w:rsid w:val="00F6799F"/>
    <w:rsid w:val="00F679A2"/>
    <w:rsid w:val="00F70366"/>
    <w:rsid w:val="00F71894"/>
    <w:rsid w:val="00F72287"/>
    <w:rsid w:val="00F72349"/>
    <w:rsid w:val="00F72786"/>
    <w:rsid w:val="00F728E7"/>
    <w:rsid w:val="00F733A5"/>
    <w:rsid w:val="00F738F4"/>
    <w:rsid w:val="00F73D36"/>
    <w:rsid w:val="00F740A2"/>
    <w:rsid w:val="00F75B82"/>
    <w:rsid w:val="00F76166"/>
    <w:rsid w:val="00F76B23"/>
    <w:rsid w:val="00F76C65"/>
    <w:rsid w:val="00F76D0A"/>
    <w:rsid w:val="00F8065A"/>
    <w:rsid w:val="00F80B55"/>
    <w:rsid w:val="00F813E0"/>
    <w:rsid w:val="00F81774"/>
    <w:rsid w:val="00F82CA4"/>
    <w:rsid w:val="00F8340A"/>
    <w:rsid w:val="00F839FB"/>
    <w:rsid w:val="00F83EF4"/>
    <w:rsid w:val="00F84351"/>
    <w:rsid w:val="00F84DD9"/>
    <w:rsid w:val="00F85496"/>
    <w:rsid w:val="00F868A7"/>
    <w:rsid w:val="00F8719B"/>
    <w:rsid w:val="00F87848"/>
    <w:rsid w:val="00F87A59"/>
    <w:rsid w:val="00F90D1A"/>
    <w:rsid w:val="00F91ADD"/>
    <w:rsid w:val="00F92675"/>
    <w:rsid w:val="00F92B60"/>
    <w:rsid w:val="00F93C0C"/>
    <w:rsid w:val="00F9440D"/>
    <w:rsid w:val="00F946E4"/>
    <w:rsid w:val="00F94BAC"/>
    <w:rsid w:val="00F96418"/>
    <w:rsid w:val="00F96422"/>
    <w:rsid w:val="00F96D7A"/>
    <w:rsid w:val="00F97363"/>
    <w:rsid w:val="00F979E5"/>
    <w:rsid w:val="00F97AE3"/>
    <w:rsid w:val="00F97D8C"/>
    <w:rsid w:val="00F97DFD"/>
    <w:rsid w:val="00F97EBC"/>
    <w:rsid w:val="00FA0C75"/>
    <w:rsid w:val="00FA10B7"/>
    <w:rsid w:val="00FA177A"/>
    <w:rsid w:val="00FA1EFE"/>
    <w:rsid w:val="00FA276B"/>
    <w:rsid w:val="00FA2F26"/>
    <w:rsid w:val="00FA3B59"/>
    <w:rsid w:val="00FA3FF3"/>
    <w:rsid w:val="00FB1BDB"/>
    <w:rsid w:val="00FB3840"/>
    <w:rsid w:val="00FB4D5C"/>
    <w:rsid w:val="00FB4DC7"/>
    <w:rsid w:val="00FB674A"/>
    <w:rsid w:val="00FB7366"/>
    <w:rsid w:val="00FC0B32"/>
    <w:rsid w:val="00FC1C05"/>
    <w:rsid w:val="00FC37D3"/>
    <w:rsid w:val="00FC4414"/>
    <w:rsid w:val="00FC45EA"/>
    <w:rsid w:val="00FC487B"/>
    <w:rsid w:val="00FC5576"/>
    <w:rsid w:val="00FC6C4B"/>
    <w:rsid w:val="00FC7A3F"/>
    <w:rsid w:val="00FC7D83"/>
    <w:rsid w:val="00FD0FEF"/>
    <w:rsid w:val="00FD109A"/>
    <w:rsid w:val="00FD3168"/>
    <w:rsid w:val="00FD4260"/>
    <w:rsid w:val="00FD5E26"/>
    <w:rsid w:val="00FD6234"/>
    <w:rsid w:val="00FD6DB3"/>
    <w:rsid w:val="00FD748B"/>
    <w:rsid w:val="00FD75ED"/>
    <w:rsid w:val="00FE07C4"/>
    <w:rsid w:val="00FE14A9"/>
    <w:rsid w:val="00FE1659"/>
    <w:rsid w:val="00FE2804"/>
    <w:rsid w:val="00FE2FB3"/>
    <w:rsid w:val="00FE42C4"/>
    <w:rsid w:val="00FE4A7B"/>
    <w:rsid w:val="00FE54CA"/>
    <w:rsid w:val="00FE6312"/>
    <w:rsid w:val="00FE7670"/>
    <w:rsid w:val="00FF07F9"/>
    <w:rsid w:val="00FF0E99"/>
    <w:rsid w:val="00FF1379"/>
    <w:rsid w:val="00FF19D3"/>
    <w:rsid w:val="00FF1F35"/>
    <w:rsid w:val="00FF214F"/>
    <w:rsid w:val="00FF2DA0"/>
    <w:rsid w:val="00FF2E40"/>
    <w:rsid w:val="00FF2F71"/>
    <w:rsid w:val="00FF4EC4"/>
    <w:rsid w:val="00FF4EF4"/>
    <w:rsid w:val="00FF517B"/>
    <w:rsid w:val="00FF56E3"/>
    <w:rsid w:val="00FF5FBF"/>
    <w:rsid w:val="00FF622E"/>
    <w:rsid w:val="00FF6903"/>
    <w:rsid w:val="00FF6EAA"/>
    <w:rsid w:val="00FF6F87"/>
    <w:rsid w:val="00FF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7D39F1"/>
  <w15:docId w15:val="{199AA740-86A6-46D0-9712-D87C3D50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0" w:qFormat="1"/>
    <w:lsdException w:name="Light Shading Accent 1" w:uiPriority="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0" w:qFormat="1"/>
    <w:lsdException w:name="Medium List 2 Accent 6" w:uiPriority="0" w:qFormat="1"/>
    <w:lsdException w:name="Medium Grid 1 Accent 6" w:uiPriority="0" w:qFormat="1"/>
    <w:lsdException w:name="Medium Grid 2 Accent 6" w:uiPriority="0" w:qFormat="1"/>
    <w:lsdException w:name="Medium Grid 3 Accent 6" w:uiPriority="0" w:qFormat="1"/>
    <w:lsdException w:name="Dark List Accent 6" w:uiPriority="37"/>
    <w:lsdException w:name="Colorful Shading Accent 6" w:uiPriority="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779"/>
    <w:rPr>
      <w:rFonts w:ascii="Calibri" w:hAnsi="Calibri"/>
      <w:sz w:val="24"/>
      <w:szCs w:val="24"/>
      <w:lang w:val="en-US" w:eastAsia="zh-CN" w:bidi="en-US"/>
    </w:rPr>
  </w:style>
  <w:style w:type="paragraph" w:styleId="1">
    <w:name w:val="heading 1"/>
    <w:basedOn w:val="a"/>
    <w:next w:val="a"/>
    <w:link w:val="11"/>
    <w:uiPriority w:val="9"/>
    <w:qFormat/>
    <w:rsid w:val="0054074E"/>
    <w:pPr>
      <w:keepNext/>
      <w:tabs>
        <w:tab w:val="num" w:pos="432"/>
      </w:tabs>
      <w:spacing w:after="60"/>
      <w:outlineLvl w:val="0"/>
    </w:pPr>
    <w:rPr>
      <w:rFonts w:ascii="Times New Roman" w:hAnsi="Times New Roman"/>
      <w:b/>
      <w:iCs/>
      <w:lang w:val="x-none"/>
    </w:rPr>
  </w:style>
  <w:style w:type="paragraph" w:styleId="2">
    <w:name w:val="heading 2"/>
    <w:basedOn w:val="a"/>
    <w:next w:val="a"/>
    <w:link w:val="21"/>
    <w:uiPriority w:val="9"/>
    <w:qFormat/>
    <w:rsid w:val="00C34E27"/>
    <w:pPr>
      <w:keepNext/>
      <w:tabs>
        <w:tab w:val="num" w:pos="576"/>
      </w:tabs>
      <w:spacing w:before="240" w:after="60"/>
      <w:ind w:left="576" w:hanging="576"/>
      <w:outlineLvl w:val="1"/>
    </w:pPr>
    <w:rPr>
      <w:rFonts w:ascii="Cambria" w:hAnsi="Cambria"/>
      <w:b/>
      <w:bCs/>
      <w:i/>
      <w:iCs/>
      <w:sz w:val="28"/>
      <w:szCs w:val="28"/>
    </w:rPr>
  </w:style>
  <w:style w:type="paragraph" w:styleId="3">
    <w:name w:val="heading 3"/>
    <w:basedOn w:val="a"/>
    <w:next w:val="a"/>
    <w:uiPriority w:val="9"/>
    <w:qFormat/>
    <w:rsid w:val="00C34E27"/>
    <w:pPr>
      <w:keepNext/>
      <w:tabs>
        <w:tab w:val="num" w:pos="720"/>
      </w:tabs>
      <w:spacing w:before="240" w:after="60"/>
      <w:ind w:left="720" w:hanging="720"/>
      <w:outlineLvl w:val="2"/>
    </w:pPr>
    <w:rPr>
      <w:rFonts w:ascii="Cambria" w:hAnsi="Cambria"/>
      <w:b/>
      <w:bCs/>
      <w:sz w:val="26"/>
      <w:szCs w:val="26"/>
    </w:rPr>
  </w:style>
  <w:style w:type="paragraph" w:styleId="4">
    <w:name w:val="heading 4"/>
    <w:basedOn w:val="a"/>
    <w:next w:val="a"/>
    <w:link w:val="41"/>
    <w:uiPriority w:val="9"/>
    <w:qFormat/>
    <w:rsid w:val="00F60BC8"/>
    <w:pPr>
      <w:keepNext/>
      <w:tabs>
        <w:tab w:val="num" w:pos="864"/>
      </w:tabs>
      <w:spacing w:before="240" w:after="60"/>
      <w:ind w:left="864" w:hanging="864"/>
      <w:outlineLvl w:val="3"/>
    </w:pPr>
    <w:rPr>
      <w:rFonts w:ascii="Times New Roman" w:hAnsi="Times New Roman"/>
      <w:b/>
      <w:bCs/>
      <w:sz w:val="28"/>
      <w:szCs w:val="28"/>
    </w:rPr>
  </w:style>
  <w:style w:type="paragraph" w:styleId="5">
    <w:name w:val="heading 5"/>
    <w:basedOn w:val="a"/>
    <w:next w:val="a"/>
    <w:qFormat/>
    <w:rsid w:val="00C34E27"/>
    <w:pPr>
      <w:tabs>
        <w:tab w:val="num" w:pos="1008"/>
      </w:tabs>
      <w:spacing w:before="240" w:after="60"/>
      <w:ind w:left="1008" w:hanging="1008"/>
      <w:outlineLvl w:val="4"/>
    </w:pPr>
    <w:rPr>
      <w:b/>
      <w:bCs/>
      <w:i/>
      <w:iCs/>
      <w:sz w:val="26"/>
      <w:szCs w:val="26"/>
    </w:rPr>
  </w:style>
  <w:style w:type="paragraph" w:styleId="6">
    <w:name w:val="heading 6"/>
    <w:basedOn w:val="a"/>
    <w:next w:val="a"/>
    <w:qFormat/>
    <w:rsid w:val="00190CBC"/>
    <w:pPr>
      <w:tabs>
        <w:tab w:val="num" w:pos="1152"/>
      </w:tabs>
      <w:spacing w:before="240" w:after="60"/>
      <w:ind w:left="1152" w:hanging="1152"/>
      <w:outlineLvl w:val="5"/>
    </w:pPr>
    <w:rPr>
      <w:rFonts w:ascii="Times New Roman" w:hAnsi="Times New Roman"/>
      <w:b/>
      <w:bCs/>
      <w:sz w:val="22"/>
      <w:szCs w:val="22"/>
    </w:rPr>
  </w:style>
  <w:style w:type="paragraph" w:styleId="7">
    <w:name w:val="heading 7"/>
    <w:basedOn w:val="a"/>
    <w:next w:val="a"/>
    <w:qFormat/>
    <w:rsid w:val="00C34E27"/>
    <w:pPr>
      <w:tabs>
        <w:tab w:val="num" w:pos="1296"/>
      </w:tabs>
      <w:spacing w:before="240" w:after="60"/>
      <w:ind w:left="1296" w:hanging="1296"/>
      <w:outlineLvl w:val="6"/>
    </w:pPr>
  </w:style>
  <w:style w:type="paragraph" w:styleId="8">
    <w:name w:val="heading 8"/>
    <w:basedOn w:val="a"/>
    <w:next w:val="a"/>
    <w:qFormat/>
    <w:rsid w:val="00C34E27"/>
    <w:pPr>
      <w:tabs>
        <w:tab w:val="num" w:pos="1440"/>
      </w:tabs>
      <w:spacing w:before="240" w:after="60"/>
      <w:ind w:left="1440" w:hanging="1440"/>
      <w:outlineLvl w:val="7"/>
    </w:pPr>
    <w:rPr>
      <w:i/>
      <w:iCs/>
    </w:rPr>
  </w:style>
  <w:style w:type="paragraph" w:styleId="9">
    <w:name w:val="heading 9"/>
    <w:basedOn w:val="a"/>
    <w:next w:val="a"/>
    <w:qFormat/>
    <w:rsid w:val="00C34E27"/>
    <w:pPr>
      <w:tabs>
        <w:tab w:val="num" w:pos="1584"/>
      </w:tabs>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34E27"/>
    <w:rPr>
      <w:rFonts w:ascii="Symbol" w:hAnsi="Symbol" w:cs="Symbol"/>
    </w:rPr>
  </w:style>
  <w:style w:type="character" w:customStyle="1" w:styleId="WW8Num1z1">
    <w:name w:val="WW8Num1z1"/>
    <w:rsid w:val="00C34E27"/>
    <w:rPr>
      <w:rFonts w:ascii="Courier New" w:hAnsi="Courier New" w:cs="Courier New"/>
    </w:rPr>
  </w:style>
  <w:style w:type="character" w:customStyle="1" w:styleId="WW8Num1z2">
    <w:name w:val="WW8Num1z2"/>
    <w:rsid w:val="00C34E27"/>
    <w:rPr>
      <w:rFonts w:ascii="Wingdings" w:hAnsi="Wingdings" w:cs="Wingdings"/>
    </w:rPr>
  </w:style>
  <w:style w:type="character" w:customStyle="1" w:styleId="WW8Num2z0">
    <w:name w:val="WW8Num2z0"/>
    <w:rsid w:val="00C34E27"/>
    <w:rPr>
      <w:rFonts w:ascii="Symbol" w:hAnsi="Symbol" w:cs="Symbol"/>
    </w:rPr>
  </w:style>
  <w:style w:type="character" w:customStyle="1" w:styleId="WW8Num2z1">
    <w:name w:val="WW8Num2z1"/>
    <w:rsid w:val="00C34E27"/>
    <w:rPr>
      <w:rFonts w:ascii="Courier New" w:hAnsi="Courier New" w:cs="Courier New"/>
    </w:rPr>
  </w:style>
  <w:style w:type="character" w:customStyle="1" w:styleId="WW8Num2z2">
    <w:name w:val="WW8Num2z2"/>
    <w:rsid w:val="00C34E27"/>
    <w:rPr>
      <w:rFonts w:ascii="Wingdings" w:hAnsi="Wingdings" w:cs="Wingdings"/>
    </w:rPr>
  </w:style>
  <w:style w:type="character" w:customStyle="1" w:styleId="WW8Num3z0">
    <w:name w:val="WW8Num3z0"/>
    <w:rsid w:val="00C34E27"/>
    <w:rPr>
      <w:color w:val="FF0000"/>
    </w:rPr>
  </w:style>
  <w:style w:type="character" w:customStyle="1" w:styleId="WW8Num4z0">
    <w:name w:val="WW8Num4z0"/>
    <w:rsid w:val="00C34E27"/>
    <w:rPr>
      <w:color w:val="FF0000"/>
    </w:rPr>
  </w:style>
  <w:style w:type="character" w:customStyle="1" w:styleId="WW8Num7z0">
    <w:name w:val="WW8Num7z0"/>
    <w:rsid w:val="00C34E27"/>
    <w:rPr>
      <w:color w:val="FF0000"/>
    </w:rPr>
  </w:style>
  <w:style w:type="character" w:customStyle="1" w:styleId="WW8Num8z0">
    <w:name w:val="WW8Num8z0"/>
    <w:rsid w:val="00C34E27"/>
    <w:rPr>
      <w:rFonts w:ascii="Symbol" w:eastAsia="Times New Roman" w:hAnsi="Symbol" w:cs="Times New Roman"/>
      <w:b/>
      <w:sz w:val="18"/>
    </w:rPr>
  </w:style>
  <w:style w:type="character" w:customStyle="1" w:styleId="WW8Num8z1">
    <w:name w:val="WW8Num8z1"/>
    <w:rsid w:val="00C34E27"/>
    <w:rPr>
      <w:rFonts w:ascii="Courier New" w:hAnsi="Courier New" w:cs="Courier New"/>
    </w:rPr>
  </w:style>
  <w:style w:type="character" w:customStyle="1" w:styleId="WW8Num8z2">
    <w:name w:val="WW8Num8z2"/>
    <w:rsid w:val="00C34E27"/>
    <w:rPr>
      <w:rFonts w:ascii="Wingdings" w:hAnsi="Wingdings" w:cs="Wingdings"/>
    </w:rPr>
  </w:style>
  <w:style w:type="character" w:customStyle="1" w:styleId="WW8Num8z3">
    <w:name w:val="WW8Num8z3"/>
    <w:rsid w:val="00C34E27"/>
    <w:rPr>
      <w:rFonts w:ascii="Symbol" w:hAnsi="Symbol" w:cs="Symbol"/>
    </w:rPr>
  </w:style>
  <w:style w:type="character" w:customStyle="1" w:styleId="WW8Num9z0">
    <w:name w:val="WW8Num9z0"/>
    <w:rsid w:val="00C34E27"/>
    <w:rPr>
      <w:rFonts w:ascii="Symbol" w:hAnsi="Symbol" w:cs="Symbol"/>
    </w:rPr>
  </w:style>
  <w:style w:type="character" w:customStyle="1" w:styleId="WW8Num9z1">
    <w:name w:val="WW8Num9z1"/>
    <w:rsid w:val="00C34E27"/>
    <w:rPr>
      <w:rFonts w:ascii="Courier New" w:hAnsi="Courier New" w:cs="Courier New"/>
    </w:rPr>
  </w:style>
  <w:style w:type="character" w:customStyle="1" w:styleId="WW8Num9z2">
    <w:name w:val="WW8Num9z2"/>
    <w:rsid w:val="00C34E27"/>
    <w:rPr>
      <w:rFonts w:ascii="Wingdings" w:hAnsi="Wingdings" w:cs="Wingdings"/>
    </w:rPr>
  </w:style>
  <w:style w:type="character" w:customStyle="1" w:styleId="WW8Num11z0">
    <w:name w:val="WW8Num11z0"/>
    <w:rsid w:val="00C34E27"/>
    <w:rPr>
      <w:rFonts w:ascii="Symbol" w:hAnsi="Symbol" w:cs="Symbol"/>
    </w:rPr>
  </w:style>
  <w:style w:type="character" w:customStyle="1" w:styleId="WW8Num11z1">
    <w:name w:val="WW8Num11z1"/>
    <w:rsid w:val="00C34E27"/>
    <w:rPr>
      <w:rFonts w:ascii="Courier New" w:hAnsi="Courier New" w:cs="Courier New"/>
    </w:rPr>
  </w:style>
  <w:style w:type="character" w:customStyle="1" w:styleId="WW8Num11z2">
    <w:name w:val="WW8Num11z2"/>
    <w:rsid w:val="00C34E27"/>
    <w:rPr>
      <w:rFonts w:ascii="Wingdings" w:hAnsi="Wingdings" w:cs="Wingdings"/>
    </w:rPr>
  </w:style>
  <w:style w:type="character" w:customStyle="1" w:styleId="WW8Num12z0">
    <w:name w:val="WW8Num12z0"/>
    <w:rsid w:val="00C34E27"/>
    <w:rPr>
      <w:rFonts w:ascii="Symbol" w:hAnsi="Symbol" w:cs="Symbol"/>
    </w:rPr>
  </w:style>
  <w:style w:type="character" w:customStyle="1" w:styleId="WW8Num12z1">
    <w:name w:val="WW8Num12z1"/>
    <w:rsid w:val="00C34E27"/>
    <w:rPr>
      <w:rFonts w:ascii="Courier New" w:hAnsi="Courier New" w:cs="Courier New"/>
    </w:rPr>
  </w:style>
  <w:style w:type="character" w:customStyle="1" w:styleId="WW8Num12z2">
    <w:name w:val="WW8Num12z2"/>
    <w:rsid w:val="00C34E27"/>
    <w:rPr>
      <w:rFonts w:ascii="Wingdings" w:hAnsi="Wingdings" w:cs="Wingdings"/>
    </w:rPr>
  </w:style>
  <w:style w:type="character" w:customStyle="1" w:styleId="WW8Num13z0">
    <w:name w:val="WW8Num13z0"/>
    <w:rsid w:val="00C34E27"/>
    <w:rPr>
      <w:b/>
      <w:color w:val="auto"/>
    </w:rPr>
  </w:style>
  <w:style w:type="character" w:customStyle="1" w:styleId="WW8Num16z0">
    <w:name w:val="WW8Num16z0"/>
    <w:rsid w:val="00C34E27"/>
    <w:rPr>
      <w:rFonts w:ascii="Symbol" w:hAnsi="Symbol" w:cs="Symbol"/>
    </w:rPr>
  </w:style>
  <w:style w:type="character" w:customStyle="1" w:styleId="WW8Num16z1">
    <w:name w:val="WW8Num16z1"/>
    <w:rsid w:val="00C34E27"/>
    <w:rPr>
      <w:rFonts w:ascii="Courier New" w:hAnsi="Courier New" w:cs="Courier New"/>
    </w:rPr>
  </w:style>
  <w:style w:type="character" w:customStyle="1" w:styleId="WW8Num16z2">
    <w:name w:val="WW8Num16z2"/>
    <w:rsid w:val="00C34E27"/>
    <w:rPr>
      <w:rFonts w:ascii="Wingdings" w:hAnsi="Wingdings" w:cs="Wingdings"/>
    </w:rPr>
  </w:style>
  <w:style w:type="character" w:customStyle="1" w:styleId="WW8Num17z0">
    <w:name w:val="WW8Num17z0"/>
    <w:rsid w:val="00C34E27"/>
    <w:rPr>
      <w:b w:val="0"/>
      <w:color w:val="333333"/>
      <w:sz w:val="32"/>
    </w:rPr>
  </w:style>
  <w:style w:type="character" w:customStyle="1" w:styleId="WW8Num20z0">
    <w:name w:val="WW8Num20z0"/>
    <w:rsid w:val="00C34E27"/>
    <w:rPr>
      <w:color w:val="FF0000"/>
    </w:rPr>
  </w:style>
  <w:style w:type="character" w:customStyle="1" w:styleId="WW8Num21z0">
    <w:name w:val="WW8Num21z0"/>
    <w:rsid w:val="00C34E27"/>
    <w:rPr>
      <w:rFonts w:ascii="Symbol" w:hAnsi="Symbol" w:cs="Symbol"/>
    </w:rPr>
  </w:style>
  <w:style w:type="character" w:customStyle="1" w:styleId="WW8Num21z1">
    <w:name w:val="WW8Num21z1"/>
    <w:rsid w:val="00C34E27"/>
    <w:rPr>
      <w:rFonts w:ascii="Courier New" w:hAnsi="Courier New" w:cs="Courier New"/>
    </w:rPr>
  </w:style>
  <w:style w:type="character" w:customStyle="1" w:styleId="WW8Num21z2">
    <w:name w:val="WW8Num21z2"/>
    <w:rsid w:val="00C34E27"/>
    <w:rPr>
      <w:rFonts w:ascii="Wingdings" w:hAnsi="Wingdings" w:cs="Wingdings"/>
    </w:rPr>
  </w:style>
  <w:style w:type="character" w:customStyle="1" w:styleId="WW8Num22z0">
    <w:name w:val="WW8Num22z0"/>
    <w:rsid w:val="00C34E27"/>
    <w:rPr>
      <w:color w:val="FF0000"/>
    </w:rPr>
  </w:style>
  <w:style w:type="character" w:customStyle="1" w:styleId="WW8Num23z0">
    <w:name w:val="WW8Num23z0"/>
    <w:rsid w:val="00C34E27"/>
    <w:rPr>
      <w:rFonts w:ascii="Symbol" w:hAnsi="Symbol" w:cs="Symbol"/>
    </w:rPr>
  </w:style>
  <w:style w:type="character" w:customStyle="1" w:styleId="WW8Num28z0">
    <w:name w:val="WW8Num28z0"/>
    <w:rsid w:val="00C34E27"/>
    <w:rPr>
      <w:color w:val="auto"/>
    </w:rPr>
  </w:style>
  <w:style w:type="character" w:customStyle="1" w:styleId="WW8Num29z0">
    <w:name w:val="WW8Num29z0"/>
    <w:rsid w:val="00C34E27"/>
    <w:rPr>
      <w:color w:val="FF0000"/>
    </w:rPr>
  </w:style>
  <w:style w:type="character" w:customStyle="1" w:styleId="WW8Num31z0">
    <w:name w:val="WW8Num31z0"/>
    <w:rsid w:val="00C34E27"/>
    <w:rPr>
      <w:rFonts w:ascii="Symbol" w:eastAsia="Times New Roman" w:hAnsi="Symbol" w:cs="Times New Roman"/>
      <w:b/>
      <w:sz w:val="18"/>
    </w:rPr>
  </w:style>
  <w:style w:type="character" w:customStyle="1" w:styleId="WW8Num31z1">
    <w:name w:val="WW8Num31z1"/>
    <w:rsid w:val="00C34E27"/>
    <w:rPr>
      <w:rFonts w:ascii="Courier New" w:hAnsi="Courier New" w:cs="Courier New"/>
    </w:rPr>
  </w:style>
  <w:style w:type="character" w:customStyle="1" w:styleId="WW8Num31z2">
    <w:name w:val="WW8Num31z2"/>
    <w:rsid w:val="00C34E27"/>
    <w:rPr>
      <w:rFonts w:ascii="Wingdings" w:hAnsi="Wingdings" w:cs="Wingdings"/>
    </w:rPr>
  </w:style>
  <w:style w:type="character" w:customStyle="1" w:styleId="WW8Num31z3">
    <w:name w:val="WW8Num31z3"/>
    <w:rsid w:val="00C34E27"/>
    <w:rPr>
      <w:rFonts w:ascii="Symbol" w:hAnsi="Symbol" w:cs="Symbol"/>
    </w:rPr>
  </w:style>
  <w:style w:type="character" w:customStyle="1" w:styleId="WW8Num33z0">
    <w:name w:val="WW8Num33z0"/>
    <w:rsid w:val="00C34E27"/>
    <w:rPr>
      <w:rFonts w:ascii="Symbol" w:eastAsia="Times New Roman" w:hAnsi="Symbol" w:cs="Times New Roman"/>
      <w:b/>
      <w:sz w:val="18"/>
    </w:rPr>
  </w:style>
  <w:style w:type="character" w:customStyle="1" w:styleId="WW8Num33z1">
    <w:name w:val="WW8Num33z1"/>
    <w:rsid w:val="00C34E27"/>
    <w:rPr>
      <w:rFonts w:ascii="Courier New" w:hAnsi="Courier New" w:cs="Courier New"/>
    </w:rPr>
  </w:style>
  <w:style w:type="character" w:customStyle="1" w:styleId="WW8Num33z2">
    <w:name w:val="WW8Num33z2"/>
    <w:rsid w:val="00C34E27"/>
    <w:rPr>
      <w:rFonts w:ascii="Wingdings" w:hAnsi="Wingdings" w:cs="Wingdings"/>
    </w:rPr>
  </w:style>
  <w:style w:type="character" w:customStyle="1" w:styleId="WW8Num33z3">
    <w:name w:val="WW8Num33z3"/>
    <w:rsid w:val="00C34E27"/>
    <w:rPr>
      <w:rFonts w:ascii="Symbol" w:hAnsi="Symbol" w:cs="Symbol"/>
    </w:rPr>
  </w:style>
  <w:style w:type="character" w:customStyle="1" w:styleId="WW8Num35z0">
    <w:name w:val="WW8Num35z0"/>
    <w:rsid w:val="00C34E27"/>
    <w:rPr>
      <w:rFonts w:ascii="Symbol" w:eastAsia="Times New Roman" w:hAnsi="Symbol" w:cs="Times New Roman"/>
      <w:sz w:val="18"/>
    </w:rPr>
  </w:style>
  <w:style w:type="character" w:customStyle="1" w:styleId="WW8Num35z1">
    <w:name w:val="WW8Num35z1"/>
    <w:rsid w:val="00C34E27"/>
    <w:rPr>
      <w:rFonts w:ascii="Courier New" w:hAnsi="Courier New" w:cs="Courier New"/>
    </w:rPr>
  </w:style>
  <w:style w:type="character" w:customStyle="1" w:styleId="WW8Num35z2">
    <w:name w:val="WW8Num35z2"/>
    <w:rsid w:val="00C34E27"/>
    <w:rPr>
      <w:rFonts w:ascii="Wingdings" w:hAnsi="Wingdings" w:cs="Wingdings"/>
    </w:rPr>
  </w:style>
  <w:style w:type="character" w:customStyle="1" w:styleId="WW8Num35z3">
    <w:name w:val="WW8Num35z3"/>
    <w:rsid w:val="00C34E27"/>
    <w:rPr>
      <w:rFonts w:ascii="Symbol" w:hAnsi="Symbol" w:cs="Symbol"/>
    </w:rPr>
  </w:style>
  <w:style w:type="character" w:customStyle="1" w:styleId="WW8Num37z0">
    <w:name w:val="WW8Num37z0"/>
    <w:rsid w:val="00C34E27"/>
    <w:rPr>
      <w:rFonts w:ascii="Symbol" w:eastAsia="Times New Roman" w:hAnsi="Symbol" w:cs="Times New Roman"/>
    </w:rPr>
  </w:style>
  <w:style w:type="character" w:customStyle="1" w:styleId="WW8Num37z1">
    <w:name w:val="WW8Num37z1"/>
    <w:rsid w:val="00C34E27"/>
    <w:rPr>
      <w:rFonts w:ascii="Courier New" w:hAnsi="Courier New" w:cs="Courier New"/>
    </w:rPr>
  </w:style>
  <w:style w:type="character" w:customStyle="1" w:styleId="WW8Num37z2">
    <w:name w:val="WW8Num37z2"/>
    <w:rsid w:val="00C34E27"/>
    <w:rPr>
      <w:rFonts w:ascii="Wingdings" w:hAnsi="Wingdings" w:cs="Wingdings"/>
    </w:rPr>
  </w:style>
  <w:style w:type="character" w:customStyle="1" w:styleId="WW8Num37z3">
    <w:name w:val="WW8Num37z3"/>
    <w:rsid w:val="00C34E27"/>
    <w:rPr>
      <w:rFonts w:ascii="Symbol" w:hAnsi="Symbol" w:cs="Symbol"/>
    </w:rPr>
  </w:style>
  <w:style w:type="character" w:customStyle="1" w:styleId="10">
    <w:name w:val="Основной шрифт абзаца1"/>
    <w:rsid w:val="00C34E27"/>
  </w:style>
  <w:style w:type="character" w:styleId="a3">
    <w:name w:val="page number"/>
    <w:basedOn w:val="10"/>
    <w:rsid w:val="00C34E27"/>
  </w:style>
  <w:style w:type="character" w:styleId="a4">
    <w:name w:val="Strong"/>
    <w:uiPriority w:val="22"/>
    <w:qFormat/>
    <w:rsid w:val="00C34E27"/>
    <w:rPr>
      <w:b/>
      <w:bCs/>
    </w:rPr>
  </w:style>
  <w:style w:type="character" w:styleId="a5">
    <w:name w:val="Hyperlink"/>
    <w:uiPriority w:val="99"/>
    <w:rsid w:val="00C34E27"/>
    <w:rPr>
      <w:color w:val="0000FF"/>
      <w:u w:val="single"/>
    </w:rPr>
  </w:style>
  <w:style w:type="character" w:customStyle="1" w:styleId="a6">
    <w:name w:val="Нижний колонтитул Знак"/>
    <w:uiPriority w:val="99"/>
    <w:rsid w:val="00C34E27"/>
    <w:rPr>
      <w:sz w:val="24"/>
      <w:szCs w:val="24"/>
    </w:rPr>
  </w:style>
  <w:style w:type="character" w:customStyle="1" w:styleId="a7">
    <w:name w:val="Верхний колонтитул Знак"/>
    <w:uiPriority w:val="99"/>
    <w:rsid w:val="00C34E27"/>
    <w:rPr>
      <w:sz w:val="24"/>
      <w:szCs w:val="24"/>
    </w:rPr>
  </w:style>
  <w:style w:type="character" w:styleId="a8">
    <w:name w:val="line number"/>
    <w:basedOn w:val="10"/>
    <w:rsid w:val="00C34E27"/>
  </w:style>
  <w:style w:type="character" w:customStyle="1" w:styleId="12">
    <w:name w:val="Заголовок 1 Знак"/>
    <w:uiPriority w:val="9"/>
    <w:rsid w:val="00C34E27"/>
    <w:rPr>
      <w:rFonts w:ascii="Cambria" w:eastAsia="Times New Roman" w:hAnsi="Cambria" w:cs="Times New Roman"/>
      <w:b/>
      <w:bCs/>
      <w:kern w:val="1"/>
      <w:sz w:val="32"/>
      <w:szCs w:val="32"/>
    </w:rPr>
  </w:style>
  <w:style w:type="character" w:customStyle="1" w:styleId="20">
    <w:name w:val="Заголовок 2 Знак"/>
    <w:uiPriority w:val="9"/>
    <w:rsid w:val="00C34E27"/>
    <w:rPr>
      <w:rFonts w:ascii="Cambria" w:eastAsia="Times New Roman" w:hAnsi="Cambria" w:cs="Times New Roman"/>
      <w:b/>
      <w:bCs/>
      <w:i/>
      <w:iCs/>
      <w:sz w:val="28"/>
      <w:szCs w:val="28"/>
    </w:rPr>
  </w:style>
  <w:style w:type="character" w:customStyle="1" w:styleId="30">
    <w:name w:val="Заголовок 3 Знак"/>
    <w:uiPriority w:val="9"/>
    <w:rsid w:val="00C34E27"/>
    <w:rPr>
      <w:rFonts w:ascii="Cambria" w:eastAsia="Times New Roman" w:hAnsi="Cambria" w:cs="Times New Roman"/>
      <w:b/>
      <w:bCs/>
      <w:sz w:val="26"/>
      <w:szCs w:val="26"/>
    </w:rPr>
  </w:style>
  <w:style w:type="character" w:customStyle="1" w:styleId="40">
    <w:name w:val="Заголовок 4 Знак"/>
    <w:uiPriority w:val="9"/>
    <w:rsid w:val="00C34E27"/>
    <w:rPr>
      <w:rFonts w:cs="Times New Roman"/>
      <w:b/>
      <w:bCs/>
      <w:sz w:val="28"/>
      <w:szCs w:val="28"/>
    </w:rPr>
  </w:style>
  <w:style w:type="character" w:customStyle="1" w:styleId="50">
    <w:name w:val="Заголовок 5 Знак"/>
    <w:rsid w:val="00C34E27"/>
    <w:rPr>
      <w:rFonts w:cs="Times New Roman"/>
      <w:b/>
      <w:bCs/>
      <w:i/>
      <w:iCs/>
      <w:sz w:val="26"/>
      <w:szCs w:val="26"/>
    </w:rPr>
  </w:style>
  <w:style w:type="character" w:customStyle="1" w:styleId="60">
    <w:name w:val="Заголовок 6 Знак"/>
    <w:rsid w:val="00C34E27"/>
    <w:rPr>
      <w:rFonts w:cs="Times New Roman"/>
      <w:b/>
      <w:bCs/>
    </w:rPr>
  </w:style>
  <w:style w:type="character" w:customStyle="1" w:styleId="70">
    <w:name w:val="Заголовок 7 Знак"/>
    <w:rsid w:val="00C34E27"/>
    <w:rPr>
      <w:rFonts w:cs="Times New Roman"/>
      <w:sz w:val="24"/>
      <w:szCs w:val="24"/>
    </w:rPr>
  </w:style>
  <w:style w:type="character" w:customStyle="1" w:styleId="80">
    <w:name w:val="Заголовок 8 Знак"/>
    <w:rsid w:val="00C34E27"/>
    <w:rPr>
      <w:rFonts w:cs="Times New Roman"/>
      <w:i/>
      <w:iCs/>
      <w:sz w:val="24"/>
      <w:szCs w:val="24"/>
    </w:rPr>
  </w:style>
  <w:style w:type="character" w:customStyle="1" w:styleId="90">
    <w:name w:val="Заголовок 9 Знак"/>
    <w:rsid w:val="00C34E27"/>
    <w:rPr>
      <w:rFonts w:ascii="Cambria" w:eastAsia="Times New Roman" w:hAnsi="Cambria" w:cs="Times New Roman"/>
    </w:rPr>
  </w:style>
  <w:style w:type="character" w:customStyle="1" w:styleId="a9">
    <w:name w:val="Название Знак"/>
    <w:link w:val="aa"/>
    <w:uiPriority w:val="99"/>
    <w:rsid w:val="00C34E27"/>
    <w:rPr>
      <w:rFonts w:ascii="Cambria" w:eastAsia="Times New Roman" w:hAnsi="Cambria" w:cs="Times New Roman"/>
      <w:b/>
      <w:bCs/>
      <w:kern w:val="1"/>
      <w:sz w:val="32"/>
      <w:szCs w:val="32"/>
    </w:rPr>
  </w:style>
  <w:style w:type="character" w:customStyle="1" w:styleId="ab">
    <w:name w:val="Подзаголовок Знак"/>
    <w:rsid w:val="00C34E27"/>
    <w:rPr>
      <w:rFonts w:ascii="Cambria" w:eastAsia="Times New Roman" w:hAnsi="Cambria" w:cs="Times New Roman"/>
      <w:sz w:val="24"/>
      <w:szCs w:val="24"/>
    </w:rPr>
  </w:style>
  <w:style w:type="character" w:styleId="ac">
    <w:name w:val="Emphasis"/>
    <w:qFormat/>
    <w:rsid w:val="00997A85"/>
    <w:rPr>
      <w:rFonts w:ascii="Times New Roman" w:hAnsi="Times New Roman" w:cs="Calibri"/>
      <w:b/>
      <w:iCs/>
      <w:sz w:val="20"/>
    </w:rPr>
  </w:style>
  <w:style w:type="character" w:customStyle="1" w:styleId="ad">
    <w:name w:val="Без интервала Знак"/>
    <w:rsid w:val="00C34E27"/>
    <w:rPr>
      <w:sz w:val="24"/>
      <w:szCs w:val="32"/>
    </w:rPr>
  </w:style>
  <w:style w:type="character" w:customStyle="1" w:styleId="22">
    <w:name w:val="Цитата 2 Знак"/>
    <w:rsid w:val="00C34E27"/>
    <w:rPr>
      <w:i/>
      <w:sz w:val="24"/>
      <w:szCs w:val="24"/>
    </w:rPr>
  </w:style>
  <w:style w:type="character" w:customStyle="1" w:styleId="ae">
    <w:name w:val="Выделенная цитата Знак"/>
    <w:rsid w:val="00C34E27"/>
    <w:rPr>
      <w:b/>
      <w:i/>
      <w:sz w:val="24"/>
    </w:rPr>
  </w:style>
  <w:style w:type="character" w:styleId="af">
    <w:name w:val="Subtle Emphasis"/>
    <w:qFormat/>
    <w:rsid w:val="00C34E27"/>
    <w:rPr>
      <w:i/>
      <w:color w:val="5A5A5A"/>
    </w:rPr>
  </w:style>
  <w:style w:type="character" w:styleId="af0">
    <w:name w:val="Intense Emphasis"/>
    <w:qFormat/>
    <w:rsid w:val="00C34E27"/>
    <w:rPr>
      <w:b/>
      <w:i/>
      <w:sz w:val="24"/>
      <w:szCs w:val="24"/>
      <w:u w:val="single"/>
    </w:rPr>
  </w:style>
  <w:style w:type="character" w:styleId="af1">
    <w:name w:val="Subtle Reference"/>
    <w:qFormat/>
    <w:rsid w:val="00C34E27"/>
    <w:rPr>
      <w:sz w:val="24"/>
      <w:szCs w:val="24"/>
      <w:u w:val="single"/>
    </w:rPr>
  </w:style>
  <w:style w:type="character" w:styleId="af2">
    <w:name w:val="Intense Reference"/>
    <w:qFormat/>
    <w:rsid w:val="00C34E27"/>
    <w:rPr>
      <w:b/>
      <w:sz w:val="24"/>
      <w:u w:val="single"/>
    </w:rPr>
  </w:style>
  <w:style w:type="character" w:styleId="af3">
    <w:name w:val="Book Title"/>
    <w:qFormat/>
    <w:rsid w:val="00C34E27"/>
    <w:rPr>
      <w:rFonts w:ascii="Cambria" w:eastAsia="Times New Roman" w:hAnsi="Cambria" w:cs="Cambria"/>
      <w:b/>
      <w:i/>
      <w:sz w:val="24"/>
      <w:szCs w:val="24"/>
    </w:rPr>
  </w:style>
  <w:style w:type="paragraph" w:customStyle="1" w:styleId="Heading">
    <w:name w:val="Heading"/>
    <w:basedOn w:val="a"/>
    <w:next w:val="a"/>
    <w:rsid w:val="00C34E27"/>
    <w:pPr>
      <w:spacing w:before="240" w:after="60"/>
      <w:jc w:val="center"/>
    </w:pPr>
    <w:rPr>
      <w:rFonts w:ascii="Cambria" w:hAnsi="Cambria"/>
      <w:b/>
      <w:bCs/>
      <w:kern w:val="1"/>
      <w:sz w:val="32"/>
      <w:szCs w:val="32"/>
    </w:rPr>
  </w:style>
  <w:style w:type="paragraph" w:styleId="af4">
    <w:name w:val="Body Text"/>
    <w:basedOn w:val="a"/>
    <w:link w:val="af5"/>
    <w:rsid w:val="00C34E27"/>
    <w:pPr>
      <w:spacing w:after="120"/>
    </w:pPr>
  </w:style>
  <w:style w:type="character" w:customStyle="1" w:styleId="af5">
    <w:name w:val="Основной текст Знак"/>
    <w:link w:val="af4"/>
    <w:rsid w:val="001E30F0"/>
    <w:rPr>
      <w:rFonts w:ascii="Calibri" w:hAnsi="Calibri"/>
      <w:sz w:val="24"/>
      <w:szCs w:val="24"/>
      <w:lang w:val="en-US" w:eastAsia="zh-CN" w:bidi="en-US"/>
    </w:rPr>
  </w:style>
  <w:style w:type="paragraph" w:styleId="af6">
    <w:name w:val="List"/>
    <w:basedOn w:val="af4"/>
    <w:rsid w:val="00C34E27"/>
    <w:rPr>
      <w:rFonts w:cs="Lohit Devanagari"/>
    </w:rPr>
  </w:style>
  <w:style w:type="paragraph" w:styleId="af7">
    <w:name w:val="caption"/>
    <w:basedOn w:val="a"/>
    <w:autoRedefine/>
    <w:qFormat/>
    <w:rsid w:val="00F60BC8"/>
    <w:pPr>
      <w:suppressLineNumbers/>
      <w:spacing w:before="120" w:after="120"/>
    </w:pPr>
    <w:rPr>
      <w:rFonts w:ascii="Times New Roman" w:hAnsi="Times New Roman" w:cs="Lohit Devanagari"/>
      <w:iCs/>
    </w:rPr>
  </w:style>
  <w:style w:type="paragraph" w:customStyle="1" w:styleId="Index">
    <w:name w:val="Index"/>
    <w:basedOn w:val="a"/>
    <w:rsid w:val="00C34E27"/>
    <w:pPr>
      <w:suppressLineNumbers/>
    </w:pPr>
    <w:rPr>
      <w:rFonts w:cs="Lohit Devanagari"/>
    </w:rPr>
  </w:style>
  <w:style w:type="paragraph" w:customStyle="1" w:styleId="13">
    <w:name w:val="Схема документа1"/>
    <w:basedOn w:val="a"/>
    <w:rsid w:val="00C34E27"/>
    <w:pPr>
      <w:shd w:val="clear" w:color="auto" w:fill="000080"/>
    </w:pPr>
    <w:rPr>
      <w:rFonts w:ascii="Tahoma" w:hAnsi="Tahoma" w:cs="Tahoma"/>
      <w:sz w:val="20"/>
      <w:szCs w:val="20"/>
    </w:rPr>
  </w:style>
  <w:style w:type="paragraph" w:styleId="af8">
    <w:name w:val="header"/>
    <w:basedOn w:val="a"/>
    <w:link w:val="14"/>
    <w:uiPriority w:val="99"/>
    <w:rsid w:val="00C34E27"/>
  </w:style>
  <w:style w:type="character" w:customStyle="1" w:styleId="14">
    <w:name w:val="Верхний колонтитул Знак1"/>
    <w:link w:val="af8"/>
    <w:uiPriority w:val="99"/>
    <w:rsid w:val="001E30F0"/>
    <w:rPr>
      <w:rFonts w:ascii="Calibri" w:hAnsi="Calibri"/>
      <w:sz w:val="24"/>
      <w:szCs w:val="24"/>
      <w:lang w:val="en-US" w:eastAsia="zh-CN" w:bidi="en-US"/>
    </w:rPr>
  </w:style>
  <w:style w:type="paragraph" w:styleId="af9">
    <w:name w:val="List Paragraph"/>
    <w:basedOn w:val="a"/>
    <w:uiPriority w:val="34"/>
    <w:qFormat/>
    <w:rsid w:val="00C34E27"/>
    <w:pPr>
      <w:ind w:left="720"/>
    </w:pPr>
  </w:style>
  <w:style w:type="paragraph" w:styleId="afa">
    <w:name w:val="Balloon Text"/>
    <w:basedOn w:val="a"/>
    <w:link w:val="afb"/>
    <w:rsid w:val="00C34E27"/>
    <w:rPr>
      <w:rFonts w:ascii="Tahoma" w:hAnsi="Tahoma" w:cs="Tahoma"/>
      <w:sz w:val="16"/>
      <w:szCs w:val="16"/>
    </w:rPr>
  </w:style>
  <w:style w:type="character" w:customStyle="1" w:styleId="afb">
    <w:name w:val="Текст выноски Знак"/>
    <w:link w:val="afa"/>
    <w:uiPriority w:val="99"/>
    <w:rsid w:val="001E30F0"/>
    <w:rPr>
      <w:rFonts w:ascii="Tahoma" w:hAnsi="Tahoma" w:cs="Tahoma"/>
      <w:sz w:val="16"/>
      <w:szCs w:val="16"/>
      <w:lang w:val="en-US" w:eastAsia="zh-CN" w:bidi="en-US"/>
    </w:rPr>
  </w:style>
  <w:style w:type="paragraph" w:customStyle="1" w:styleId="afc">
    <w:name w:val="Нормальный"/>
    <w:rsid w:val="00C34E27"/>
    <w:pPr>
      <w:suppressAutoHyphens/>
      <w:spacing w:after="200" w:line="276" w:lineRule="auto"/>
      <w:jc w:val="both"/>
    </w:pPr>
    <w:rPr>
      <w:rFonts w:ascii="Calibri" w:hAnsi="Calibri"/>
      <w:sz w:val="24"/>
      <w:szCs w:val="22"/>
      <w:lang w:eastAsia="zh-CN"/>
    </w:rPr>
  </w:style>
  <w:style w:type="paragraph" w:styleId="afd">
    <w:name w:val="footer"/>
    <w:basedOn w:val="a"/>
    <w:link w:val="15"/>
    <w:uiPriority w:val="99"/>
    <w:rsid w:val="00C34E27"/>
  </w:style>
  <w:style w:type="character" w:customStyle="1" w:styleId="15">
    <w:name w:val="Нижний колонтитул Знак1"/>
    <w:link w:val="afd"/>
    <w:rsid w:val="001E30F0"/>
    <w:rPr>
      <w:rFonts w:ascii="Calibri" w:hAnsi="Calibri"/>
      <w:sz w:val="24"/>
      <w:szCs w:val="24"/>
      <w:lang w:val="en-US" w:eastAsia="zh-CN" w:bidi="en-US"/>
    </w:rPr>
  </w:style>
  <w:style w:type="paragraph" w:customStyle="1" w:styleId="16">
    <w:name w:val="Название объекта1"/>
    <w:basedOn w:val="a"/>
    <w:next w:val="a"/>
    <w:rsid w:val="00C34E27"/>
    <w:rPr>
      <w:b/>
      <w:bCs/>
      <w:color w:val="4F81BD"/>
      <w:sz w:val="18"/>
      <w:szCs w:val="18"/>
    </w:rPr>
  </w:style>
  <w:style w:type="paragraph" w:styleId="afe">
    <w:name w:val="Subtitle"/>
    <w:basedOn w:val="a"/>
    <w:next w:val="a"/>
    <w:link w:val="17"/>
    <w:qFormat/>
    <w:rsid w:val="00C34E27"/>
    <w:pPr>
      <w:spacing w:after="60"/>
      <w:jc w:val="center"/>
    </w:pPr>
    <w:rPr>
      <w:rFonts w:ascii="Cambria" w:hAnsi="Cambria"/>
    </w:rPr>
  </w:style>
  <w:style w:type="character" w:customStyle="1" w:styleId="17">
    <w:name w:val="Подзаголовок Знак1"/>
    <w:link w:val="afe"/>
    <w:rsid w:val="001E30F0"/>
    <w:rPr>
      <w:rFonts w:ascii="Cambria" w:hAnsi="Cambria"/>
      <w:sz w:val="24"/>
      <w:szCs w:val="24"/>
      <w:lang w:val="en-US" w:eastAsia="zh-CN" w:bidi="en-US"/>
    </w:rPr>
  </w:style>
  <w:style w:type="paragraph" w:styleId="aff">
    <w:name w:val="No Spacing"/>
    <w:basedOn w:val="a"/>
    <w:uiPriority w:val="1"/>
    <w:qFormat/>
    <w:rsid w:val="00C34E27"/>
    <w:rPr>
      <w:szCs w:val="32"/>
    </w:rPr>
  </w:style>
  <w:style w:type="paragraph" w:styleId="23">
    <w:name w:val="Quote"/>
    <w:basedOn w:val="a"/>
    <w:next w:val="a"/>
    <w:link w:val="210"/>
    <w:qFormat/>
    <w:rsid w:val="00C34E27"/>
    <w:rPr>
      <w:i/>
    </w:rPr>
  </w:style>
  <w:style w:type="character" w:customStyle="1" w:styleId="210">
    <w:name w:val="Цитата 2 Знак1"/>
    <w:link w:val="23"/>
    <w:rsid w:val="001E30F0"/>
    <w:rPr>
      <w:rFonts w:ascii="Calibri" w:hAnsi="Calibri"/>
      <w:i/>
      <w:sz w:val="24"/>
      <w:szCs w:val="24"/>
      <w:lang w:val="en-US" w:eastAsia="zh-CN" w:bidi="en-US"/>
    </w:rPr>
  </w:style>
  <w:style w:type="paragraph" w:styleId="aff0">
    <w:name w:val="Intense Quote"/>
    <w:basedOn w:val="a"/>
    <w:next w:val="a"/>
    <w:link w:val="18"/>
    <w:qFormat/>
    <w:rsid w:val="00C34E27"/>
    <w:pPr>
      <w:ind w:left="720" w:right="720"/>
    </w:pPr>
    <w:rPr>
      <w:b/>
      <w:i/>
      <w:szCs w:val="22"/>
    </w:rPr>
  </w:style>
  <w:style w:type="character" w:customStyle="1" w:styleId="18">
    <w:name w:val="Выделенная цитата Знак1"/>
    <w:link w:val="aff0"/>
    <w:rsid w:val="001E30F0"/>
    <w:rPr>
      <w:rFonts w:ascii="Calibri" w:hAnsi="Calibri"/>
      <w:b/>
      <w:i/>
      <w:sz w:val="24"/>
      <w:szCs w:val="22"/>
      <w:lang w:val="en-US" w:eastAsia="zh-CN" w:bidi="en-US"/>
    </w:rPr>
  </w:style>
  <w:style w:type="paragraph" w:styleId="aff1">
    <w:name w:val="TOC Heading"/>
    <w:basedOn w:val="1"/>
    <w:next w:val="a"/>
    <w:uiPriority w:val="39"/>
    <w:qFormat/>
    <w:rsid w:val="00C34E27"/>
    <w:pPr>
      <w:tabs>
        <w:tab w:val="clear" w:pos="432"/>
      </w:tabs>
      <w:outlineLvl w:val="9"/>
    </w:pPr>
  </w:style>
  <w:style w:type="paragraph" w:styleId="19">
    <w:name w:val="toc 1"/>
    <w:basedOn w:val="a"/>
    <w:next w:val="a"/>
    <w:uiPriority w:val="39"/>
    <w:rsid w:val="00C34E27"/>
    <w:pPr>
      <w:spacing w:after="100"/>
    </w:pPr>
    <w:rPr>
      <w:rFonts w:ascii="Times New Roman" w:hAnsi="Times New Roman"/>
      <w:b/>
      <w:lang w:val="ru-RU" w:eastAsia="ru-RU"/>
    </w:rPr>
  </w:style>
  <w:style w:type="paragraph" w:styleId="24">
    <w:name w:val="toc 2"/>
    <w:basedOn w:val="a"/>
    <w:next w:val="a"/>
    <w:uiPriority w:val="39"/>
    <w:rsid w:val="00C34E27"/>
    <w:pPr>
      <w:spacing w:after="100"/>
      <w:ind w:left="240"/>
    </w:pPr>
    <w:rPr>
      <w:rFonts w:ascii="Times New Roman" w:hAnsi="Times New Roman"/>
      <w:b/>
      <w:sz w:val="22"/>
      <w:szCs w:val="22"/>
      <w:lang w:val="ru-RU" w:eastAsia="ru-RU"/>
    </w:rPr>
  </w:style>
  <w:style w:type="paragraph" w:styleId="31">
    <w:name w:val="toc 3"/>
    <w:basedOn w:val="a"/>
    <w:next w:val="a"/>
    <w:uiPriority w:val="39"/>
    <w:rsid w:val="00C34E27"/>
    <w:pPr>
      <w:spacing w:after="100"/>
      <w:ind w:left="480"/>
    </w:pPr>
    <w:rPr>
      <w:rFonts w:ascii="Times New Roman" w:hAnsi="Times New Roman"/>
      <w:sz w:val="20"/>
      <w:szCs w:val="20"/>
      <w:lang w:val="ru-RU" w:eastAsia="ru-RU"/>
    </w:rPr>
  </w:style>
  <w:style w:type="paragraph" w:styleId="42">
    <w:name w:val="toc 4"/>
    <w:basedOn w:val="Index"/>
    <w:uiPriority w:val="39"/>
    <w:rsid w:val="001D1918"/>
    <w:pPr>
      <w:tabs>
        <w:tab w:val="right" w:leader="dot" w:pos="9123"/>
      </w:tabs>
      <w:ind w:left="849"/>
    </w:pPr>
    <w:rPr>
      <w:rFonts w:ascii="Times New Roman" w:hAnsi="Times New Roman"/>
      <w:b/>
    </w:rPr>
  </w:style>
  <w:style w:type="paragraph" w:styleId="51">
    <w:name w:val="toc 5"/>
    <w:basedOn w:val="Index"/>
    <w:uiPriority w:val="39"/>
    <w:rsid w:val="00C34E27"/>
    <w:pPr>
      <w:tabs>
        <w:tab w:val="right" w:leader="dot" w:pos="8840"/>
      </w:tabs>
      <w:ind w:left="1132"/>
    </w:pPr>
  </w:style>
  <w:style w:type="paragraph" w:styleId="61">
    <w:name w:val="toc 6"/>
    <w:basedOn w:val="Index"/>
    <w:uiPriority w:val="39"/>
    <w:rsid w:val="00C34E27"/>
    <w:pPr>
      <w:tabs>
        <w:tab w:val="right" w:leader="dot" w:pos="8557"/>
      </w:tabs>
      <w:ind w:left="1415"/>
    </w:pPr>
  </w:style>
  <w:style w:type="paragraph" w:styleId="71">
    <w:name w:val="toc 7"/>
    <w:basedOn w:val="Index"/>
    <w:uiPriority w:val="39"/>
    <w:rsid w:val="00C34E27"/>
    <w:pPr>
      <w:tabs>
        <w:tab w:val="right" w:leader="dot" w:pos="8274"/>
      </w:tabs>
      <w:ind w:left="1698"/>
    </w:pPr>
  </w:style>
  <w:style w:type="paragraph" w:styleId="81">
    <w:name w:val="toc 8"/>
    <w:basedOn w:val="Index"/>
    <w:uiPriority w:val="39"/>
    <w:rsid w:val="00C34E27"/>
    <w:pPr>
      <w:tabs>
        <w:tab w:val="right" w:leader="dot" w:pos="7991"/>
      </w:tabs>
      <w:ind w:left="1981"/>
    </w:pPr>
  </w:style>
  <w:style w:type="paragraph" w:styleId="91">
    <w:name w:val="toc 9"/>
    <w:basedOn w:val="Index"/>
    <w:uiPriority w:val="39"/>
    <w:rsid w:val="00C34E27"/>
    <w:pPr>
      <w:tabs>
        <w:tab w:val="right" w:leader="dot" w:pos="7708"/>
      </w:tabs>
      <w:ind w:left="2264"/>
    </w:pPr>
  </w:style>
  <w:style w:type="paragraph" w:customStyle="1" w:styleId="Contents10">
    <w:name w:val="Contents 10"/>
    <w:basedOn w:val="Index"/>
    <w:rsid w:val="00C34E27"/>
    <w:pPr>
      <w:tabs>
        <w:tab w:val="right" w:leader="dot" w:pos="7425"/>
      </w:tabs>
      <w:ind w:left="2547"/>
    </w:pPr>
  </w:style>
  <w:style w:type="paragraph" w:customStyle="1" w:styleId="TableContents">
    <w:name w:val="Table Contents"/>
    <w:basedOn w:val="a"/>
    <w:rsid w:val="00C34E27"/>
    <w:pPr>
      <w:suppressLineNumbers/>
    </w:pPr>
  </w:style>
  <w:style w:type="paragraph" w:customStyle="1" w:styleId="TableHeading">
    <w:name w:val="Table Heading"/>
    <w:basedOn w:val="TableContents"/>
    <w:rsid w:val="00C34E27"/>
    <w:pPr>
      <w:jc w:val="center"/>
    </w:pPr>
    <w:rPr>
      <w:b/>
      <w:bCs/>
    </w:rPr>
  </w:style>
  <w:style w:type="paragraph" w:customStyle="1" w:styleId="Framecontents">
    <w:name w:val="Frame contents"/>
    <w:basedOn w:val="af4"/>
    <w:rsid w:val="00C34E27"/>
  </w:style>
  <w:style w:type="paragraph" w:styleId="aff2">
    <w:name w:val="Body Text Indent"/>
    <w:basedOn w:val="a"/>
    <w:link w:val="aff3"/>
    <w:rsid w:val="00504471"/>
    <w:pPr>
      <w:spacing w:after="120"/>
      <w:ind w:left="283"/>
    </w:pPr>
    <w:rPr>
      <w:rFonts w:ascii="Times New Roman" w:hAnsi="Times New Roman"/>
      <w:lang w:val="x-none" w:eastAsia="x-none" w:bidi="ar-SA"/>
    </w:rPr>
  </w:style>
  <w:style w:type="character" w:customStyle="1" w:styleId="aff3">
    <w:name w:val="Основной текст с отступом Знак"/>
    <w:link w:val="aff2"/>
    <w:rsid w:val="00504471"/>
    <w:rPr>
      <w:sz w:val="24"/>
      <w:szCs w:val="24"/>
    </w:rPr>
  </w:style>
  <w:style w:type="paragraph" w:styleId="aff4">
    <w:name w:val="endnote text"/>
    <w:basedOn w:val="a"/>
    <w:link w:val="aff5"/>
    <w:unhideWhenUsed/>
    <w:rsid w:val="00E351E5"/>
    <w:rPr>
      <w:sz w:val="20"/>
      <w:szCs w:val="20"/>
    </w:rPr>
  </w:style>
  <w:style w:type="character" w:customStyle="1" w:styleId="aff5">
    <w:name w:val="Текст концевой сноски Знак"/>
    <w:link w:val="aff4"/>
    <w:rsid w:val="00E351E5"/>
    <w:rPr>
      <w:rFonts w:ascii="Calibri" w:hAnsi="Calibri"/>
      <w:lang w:val="en-US" w:eastAsia="zh-CN" w:bidi="en-US"/>
    </w:rPr>
  </w:style>
  <w:style w:type="character" w:styleId="aff6">
    <w:name w:val="endnote reference"/>
    <w:unhideWhenUsed/>
    <w:rsid w:val="00E351E5"/>
    <w:rPr>
      <w:vertAlign w:val="superscript"/>
    </w:rPr>
  </w:style>
  <w:style w:type="paragraph" w:styleId="aff7">
    <w:name w:val="Normal (Web)"/>
    <w:basedOn w:val="a"/>
    <w:uiPriority w:val="99"/>
    <w:unhideWhenUsed/>
    <w:rsid w:val="005E24FA"/>
    <w:pPr>
      <w:spacing w:before="240" w:after="240"/>
    </w:pPr>
    <w:rPr>
      <w:rFonts w:ascii="Times New Roman" w:hAnsi="Times New Roman"/>
      <w:lang w:val="ru-RU" w:eastAsia="ru-RU" w:bidi="ar-SA"/>
    </w:rPr>
  </w:style>
  <w:style w:type="paragraph" w:styleId="aff8">
    <w:name w:val="footnote text"/>
    <w:basedOn w:val="a"/>
    <w:link w:val="aff9"/>
    <w:uiPriority w:val="99"/>
    <w:unhideWhenUsed/>
    <w:rsid w:val="00EA701B"/>
    <w:rPr>
      <w:sz w:val="20"/>
      <w:szCs w:val="20"/>
    </w:rPr>
  </w:style>
  <w:style w:type="character" w:customStyle="1" w:styleId="aff9">
    <w:name w:val="Текст сноски Знак"/>
    <w:link w:val="aff8"/>
    <w:uiPriority w:val="99"/>
    <w:rsid w:val="00EA701B"/>
    <w:rPr>
      <w:rFonts w:ascii="Calibri" w:hAnsi="Calibri"/>
      <w:lang w:val="en-US" w:eastAsia="zh-CN" w:bidi="en-US"/>
    </w:rPr>
  </w:style>
  <w:style w:type="character" w:styleId="affa">
    <w:name w:val="footnote reference"/>
    <w:uiPriority w:val="99"/>
    <w:unhideWhenUsed/>
    <w:rsid w:val="00EA701B"/>
    <w:rPr>
      <w:vertAlign w:val="superscript"/>
    </w:rPr>
  </w:style>
  <w:style w:type="table" w:styleId="affb">
    <w:name w:val="Table Grid"/>
    <w:basedOn w:val="a1"/>
    <w:uiPriority w:val="39"/>
    <w:rsid w:val="00EA70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8073C"/>
    <w:pPr>
      <w:suppressAutoHyphens/>
      <w:autoSpaceDN w:val="0"/>
      <w:textAlignment w:val="baseline"/>
    </w:pPr>
    <w:rPr>
      <w:kern w:val="3"/>
      <w:lang w:bidi="hi-IN"/>
    </w:rPr>
  </w:style>
  <w:style w:type="paragraph" w:customStyle="1" w:styleId="410">
    <w:name w:val="Заголовок 41"/>
    <w:basedOn w:val="Standard"/>
    <w:next w:val="a"/>
    <w:rsid w:val="0018073C"/>
    <w:pPr>
      <w:keepNext/>
      <w:spacing w:before="240" w:after="60"/>
      <w:outlineLvl w:val="3"/>
    </w:pPr>
    <w:rPr>
      <w:b/>
      <w:bCs/>
      <w:sz w:val="28"/>
      <w:szCs w:val="28"/>
    </w:rPr>
  </w:style>
  <w:style w:type="paragraph" w:customStyle="1" w:styleId="Footnote">
    <w:name w:val="Footnote"/>
    <w:basedOn w:val="Standard"/>
    <w:rsid w:val="0018073C"/>
    <w:pPr>
      <w:suppressLineNumbers/>
      <w:ind w:left="283" w:hanging="283"/>
    </w:pPr>
  </w:style>
  <w:style w:type="character" w:customStyle="1" w:styleId="11">
    <w:name w:val="Заголовок 1 Знак1"/>
    <w:link w:val="1"/>
    <w:uiPriority w:val="9"/>
    <w:rsid w:val="0018073C"/>
    <w:rPr>
      <w:b/>
      <w:iCs/>
      <w:sz w:val="24"/>
      <w:szCs w:val="24"/>
      <w:lang w:eastAsia="zh-CN" w:bidi="en-US"/>
    </w:rPr>
  </w:style>
  <w:style w:type="numbering" w:customStyle="1" w:styleId="WWNum20">
    <w:name w:val="WWNum20"/>
    <w:basedOn w:val="a2"/>
    <w:rsid w:val="0018073C"/>
    <w:pPr>
      <w:numPr>
        <w:numId w:val="1"/>
      </w:numPr>
    </w:pPr>
  </w:style>
  <w:style w:type="numbering" w:customStyle="1" w:styleId="WWNum23">
    <w:name w:val="WWNum23"/>
    <w:basedOn w:val="a2"/>
    <w:rsid w:val="0018073C"/>
    <w:pPr>
      <w:numPr>
        <w:numId w:val="2"/>
      </w:numPr>
    </w:pPr>
  </w:style>
  <w:style w:type="numbering" w:customStyle="1" w:styleId="WWNum5">
    <w:name w:val="WWNum5"/>
    <w:basedOn w:val="a2"/>
    <w:rsid w:val="0018073C"/>
    <w:pPr>
      <w:numPr>
        <w:numId w:val="3"/>
      </w:numPr>
    </w:pPr>
  </w:style>
  <w:style w:type="character" w:customStyle="1" w:styleId="41">
    <w:name w:val="Заголовок 4 Знак1"/>
    <w:link w:val="4"/>
    <w:uiPriority w:val="9"/>
    <w:rsid w:val="0018073C"/>
    <w:rPr>
      <w:b/>
      <w:bCs/>
      <w:sz w:val="28"/>
      <w:szCs w:val="28"/>
      <w:lang w:val="en-US" w:eastAsia="zh-CN" w:bidi="en-US"/>
    </w:rPr>
  </w:style>
  <w:style w:type="character" w:styleId="affc">
    <w:name w:val="annotation reference"/>
    <w:uiPriority w:val="99"/>
    <w:semiHidden/>
    <w:unhideWhenUsed/>
    <w:rsid w:val="0018073C"/>
    <w:rPr>
      <w:sz w:val="16"/>
      <w:szCs w:val="16"/>
    </w:rPr>
  </w:style>
  <w:style w:type="paragraph" w:styleId="affd">
    <w:name w:val="annotation text"/>
    <w:basedOn w:val="a"/>
    <w:link w:val="affe"/>
    <w:uiPriority w:val="99"/>
    <w:semiHidden/>
    <w:unhideWhenUsed/>
    <w:rsid w:val="0018073C"/>
    <w:pPr>
      <w:widowControl w:val="0"/>
      <w:autoSpaceDN w:val="0"/>
      <w:textAlignment w:val="baseline"/>
    </w:pPr>
    <w:rPr>
      <w:rFonts w:ascii="Arial" w:eastAsia="SimSun" w:hAnsi="Arial" w:cs="Mangal"/>
      <w:kern w:val="3"/>
      <w:sz w:val="20"/>
      <w:szCs w:val="18"/>
      <w:lang w:val="x-none" w:bidi="hi-IN"/>
    </w:rPr>
  </w:style>
  <w:style w:type="character" w:customStyle="1" w:styleId="affe">
    <w:name w:val="Текст примечания Знак"/>
    <w:link w:val="affd"/>
    <w:uiPriority w:val="99"/>
    <w:semiHidden/>
    <w:rsid w:val="0018073C"/>
    <w:rPr>
      <w:rFonts w:ascii="Arial" w:eastAsia="SimSun" w:hAnsi="Arial" w:cs="Mangal"/>
      <w:kern w:val="3"/>
      <w:szCs w:val="18"/>
      <w:lang w:eastAsia="zh-CN" w:bidi="hi-IN"/>
    </w:rPr>
  </w:style>
  <w:style w:type="paragraph" w:styleId="afff">
    <w:name w:val="annotation subject"/>
    <w:basedOn w:val="affd"/>
    <w:next w:val="affd"/>
    <w:link w:val="afff0"/>
    <w:uiPriority w:val="99"/>
    <w:semiHidden/>
    <w:unhideWhenUsed/>
    <w:rsid w:val="0018073C"/>
    <w:rPr>
      <w:b/>
      <w:bCs/>
    </w:rPr>
  </w:style>
  <w:style w:type="character" w:customStyle="1" w:styleId="afff0">
    <w:name w:val="Тема примечания Знак"/>
    <w:link w:val="afff"/>
    <w:uiPriority w:val="99"/>
    <w:semiHidden/>
    <w:rsid w:val="0018073C"/>
    <w:rPr>
      <w:rFonts w:ascii="Arial" w:eastAsia="SimSun" w:hAnsi="Arial" w:cs="Mangal"/>
      <w:b/>
      <w:bCs/>
      <w:kern w:val="3"/>
      <w:szCs w:val="18"/>
      <w:lang w:eastAsia="zh-CN" w:bidi="hi-IN"/>
    </w:rPr>
  </w:style>
  <w:style w:type="paragraph" w:customStyle="1" w:styleId="420">
    <w:name w:val="Заголовок 42"/>
    <w:basedOn w:val="Standard"/>
    <w:next w:val="a"/>
    <w:rsid w:val="00306C3B"/>
    <w:pPr>
      <w:keepNext/>
      <w:spacing w:before="240" w:after="60"/>
      <w:outlineLvl w:val="3"/>
    </w:pPr>
    <w:rPr>
      <w:b/>
      <w:bCs/>
      <w:sz w:val="28"/>
      <w:szCs w:val="28"/>
    </w:rPr>
  </w:style>
  <w:style w:type="paragraph" w:customStyle="1" w:styleId="43">
    <w:name w:val="Заголовок 43"/>
    <w:basedOn w:val="Standard"/>
    <w:next w:val="a"/>
    <w:rsid w:val="00CB23A6"/>
    <w:pPr>
      <w:keepNext/>
      <w:spacing w:before="240" w:after="60"/>
      <w:outlineLvl w:val="3"/>
    </w:pPr>
    <w:rPr>
      <w:b/>
      <w:bCs/>
      <w:sz w:val="28"/>
      <w:szCs w:val="28"/>
    </w:rPr>
  </w:style>
  <w:style w:type="paragraph" w:customStyle="1" w:styleId="Default">
    <w:name w:val="Default"/>
    <w:rsid w:val="005034AF"/>
    <w:pPr>
      <w:autoSpaceDE w:val="0"/>
      <w:autoSpaceDN w:val="0"/>
      <w:adjustRightInd w:val="0"/>
    </w:pPr>
    <w:rPr>
      <w:rFonts w:ascii="Calibri" w:eastAsia="Calibri" w:hAnsi="Calibri" w:cs="Calibri"/>
      <w:color w:val="000000"/>
      <w:sz w:val="24"/>
      <w:szCs w:val="24"/>
      <w:lang w:eastAsia="en-US"/>
    </w:rPr>
  </w:style>
  <w:style w:type="character" w:styleId="afff1">
    <w:name w:val="FollowedHyperlink"/>
    <w:uiPriority w:val="99"/>
    <w:semiHidden/>
    <w:unhideWhenUsed/>
    <w:rsid w:val="00236306"/>
    <w:rPr>
      <w:color w:val="800080"/>
      <w:u w:val="single"/>
    </w:rPr>
  </w:style>
  <w:style w:type="table" w:customStyle="1" w:styleId="1a">
    <w:name w:val="Сетка таблицы1"/>
    <w:basedOn w:val="a1"/>
    <w:next w:val="affb"/>
    <w:uiPriority w:val="39"/>
    <w:rsid w:val="00CB02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fb"/>
    <w:uiPriority w:val="39"/>
    <w:rsid w:val="00CB024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fb"/>
    <w:uiPriority w:val="59"/>
    <w:rsid w:val="00CB024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next w:val="affb"/>
    <w:uiPriority w:val="59"/>
    <w:rsid w:val="00145B7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Revision"/>
    <w:hidden/>
    <w:uiPriority w:val="99"/>
    <w:rsid w:val="00F114FD"/>
    <w:rPr>
      <w:rFonts w:ascii="Calibri" w:hAnsi="Calibri"/>
      <w:sz w:val="24"/>
      <w:szCs w:val="24"/>
      <w:lang w:val="en-US" w:eastAsia="zh-CN" w:bidi="en-US"/>
    </w:rPr>
  </w:style>
  <w:style w:type="paragraph" w:styleId="aa">
    <w:name w:val="Title"/>
    <w:basedOn w:val="a"/>
    <w:link w:val="a9"/>
    <w:uiPriority w:val="99"/>
    <w:qFormat/>
    <w:rsid w:val="0046743B"/>
    <w:pPr>
      <w:autoSpaceDE w:val="0"/>
      <w:autoSpaceDN w:val="0"/>
      <w:spacing w:after="120"/>
      <w:jc w:val="center"/>
    </w:pPr>
    <w:rPr>
      <w:rFonts w:ascii="Cambria" w:hAnsi="Cambria"/>
      <w:b/>
      <w:bCs/>
      <w:kern w:val="1"/>
      <w:sz w:val="32"/>
      <w:szCs w:val="32"/>
      <w:lang w:val="ru-RU" w:eastAsia="ru-RU" w:bidi="ar-SA"/>
    </w:rPr>
  </w:style>
  <w:style w:type="character" w:customStyle="1" w:styleId="1b">
    <w:name w:val="Название Знак1"/>
    <w:uiPriority w:val="10"/>
    <w:rsid w:val="0046743B"/>
    <w:rPr>
      <w:rFonts w:ascii="Calibri Light" w:eastAsia="Times New Roman" w:hAnsi="Calibri Light" w:cs="Times New Roman"/>
      <w:b/>
      <w:bCs/>
      <w:kern w:val="28"/>
      <w:sz w:val="32"/>
      <w:szCs w:val="32"/>
      <w:lang w:val="en-US" w:eastAsia="zh-CN" w:bidi="en-US"/>
    </w:rPr>
  </w:style>
  <w:style w:type="paragraph" w:customStyle="1" w:styleId="afff3">
    <w:name w:val="Вид документа"/>
    <w:basedOn w:val="a"/>
    <w:uiPriority w:val="99"/>
    <w:rsid w:val="0046743B"/>
    <w:pPr>
      <w:widowControl w:val="0"/>
      <w:jc w:val="center"/>
    </w:pPr>
    <w:rPr>
      <w:rFonts w:ascii="Arial" w:hAnsi="Arial"/>
      <w:b/>
      <w:caps/>
      <w:sz w:val="28"/>
      <w:szCs w:val="20"/>
      <w:lang w:val="ru-RU" w:eastAsia="ru-RU" w:bidi="ar-SA"/>
    </w:rPr>
  </w:style>
  <w:style w:type="character" w:customStyle="1" w:styleId="21">
    <w:name w:val="Заголовок 2 Знак1"/>
    <w:link w:val="2"/>
    <w:uiPriority w:val="9"/>
    <w:rsid w:val="00AD100C"/>
    <w:rPr>
      <w:rFonts w:ascii="Cambria" w:hAnsi="Cambria"/>
      <w:b/>
      <w:bCs/>
      <w:i/>
      <w:iCs/>
      <w:sz w:val="28"/>
      <w:szCs w:val="28"/>
      <w:lang w:val="en-US" w:eastAsia="zh-CN" w:bidi="en-US"/>
    </w:rPr>
  </w:style>
  <w:style w:type="paragraph" w:styleId="afff4">
    <w:name w:val="toa heading"/>
    <w:basedOn w:val="a"/>
    <w:next w:val="a"/>
    <w:uiPriority w:val="99"/>
    <w:semiHidden/>
    <w:unhideWhenUsed/>
    <w:rsid w:val="006202D1"/>
    <w:pPr>
      <w:spacing w:before="120"/>
    </w:pPr>
    <w:rPr>
      <w:rFonts w:ascii="Calibri Light" w:hAnsi="Calibri Light"/>
      <w:b/>
      <w:bCs/>
    </w:rPr>
  </w:style>
  <w:style w:type="character" w:customStyle="1" w:styleId="apple-converted-space">
    <w:name w:val="apple-converted-space"/>
    <w:basedOn w:val="a0"/>
    <w:rsid w:val="00735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166">
      <w:bodyDiv w:val="1"/>
      <w:marLeft w:val="0"/>
      <w:marRight w:val="0"/>
      <w:marTop w:val="0"/>
      <w:marBottom w:val="0"/>
      <w:divBdr>
        <w:top w:val="none" w:sz="0" w:space="0" w:color="auto"/>
        <w:left w:val="none" w:sz="0" w:space="0" w:color="auto"/>
        <w:bottom w:val="none" w:sz="0" w:space="0" w:color="auto"/>
        <w:right w:val="none" w:sz="0" w:space="0" w:color="auto"/>
      </w:divBdr>
    </w:div>
    <w:div w:id="83846501">
      <w:bodyDiv w:val="1"/>
      <w:marLeft w:val="0"/>
      <w:marRight w:val="0"/>
      <w:marTop w:val="0"/>
      <w:marBottom w:val="0"/>
      <w:divBdr>
        <w:top w:val="none" w:sz="0" w:space="0" w:color="auto"/>
        <w:left w:val="none" w:sz="0" w:space="0" w:color="auto"/>
        <w:bottom w:val="none" w:sz="0" w:space="0" w:color="auto"/>
        <w:right w:val="none" w:sz="0" w:space="0" w:color="auto"/>
      </w:divBdr>
    </w:div>
    <w:div w:id="101070085">
      <w:bodyDiv w:val="1"/>
      <w:marLeft w:val="0"/>
      <w:marRight w:val="0"/>
      <w:marTop w:val="0"/>
      <w:marBottom w:val="0"/>
      <w:divBdr>
        <w:top w:val="none" w:sz="0" w:space="0" w:color="auto"/>
        <w:left w:val="none" w:sz="0" w:space="0" w:color="auto"/>
        <w:bottom w:val="none" w:sz="0" w:space="0" w:color="auto"/>
        <w:right w:val="none" w:sz="0" w:space="0" w:color="auto"/>
      </w:divBdr>
    </w:div>
    <w:div w:id="147404576">
      <w:bodyDiv w:val="1"/>
      <w:marLeft w:val="0"/>
      <w:marRight w:val="0"/>
      <w:marTop w:val="0"/>
      <w:marBottom w:val="0"/>
      <w:divBdr>
        <w:top w:val="none" w:sz="0" w:space="0" w:color="auto"/>
        <w:left w:val="none" w:sz="0" w:space="0" w:color="auto"/>
        <w:bottom w:val="none" w:sz="0" w:space="0" w:color="auto"/>
        <w:right w:val="none" w:sz="0" w:space="0" w:color="auto"/>
      </w:divBdr>
    </w:div>
    <w:div w:id="161509986">
      <w:bodyDiv w:val="1"/>
      <w:marLeft w:val="0"/>
      <w:marRight w:val="0"/>
      <w:marTop w:val="0"/>
      <w:marBottom w:val="0"/>
      <w:divBdr>
        <w:top w:val="none" w:sz="0" w:space="0" w:color="auto"/>
        <w:left w:val="none" w:sz="0" w:space="0" w:color="auto"/>
        <w:bottom w:val="none" w:sz="0" w:space="0" w:color="auto"/>
        <w:right w:val="none" w:sz="0" w:space="0" w:color="auto"/>
      </w:divBdr>
    </w:div>
    <w:div w:id="201136990">
      <w:bodyDiv w:val="1"/>
      <w:marLeft w:val="0"/>
      <w:marRight w:val="0"/>
      <w:marTop w:val="0"/>
      <w:marBottom w:val="0"/>
      <w:divBdr>
        <w:top w:val="none" w:sz="0" w:space="0" w:color="auto"/>
        <w:left w:val="none" w:sz="0" w:space="0" w:color="auto"/>
        <w:bottom w:val="none" w:sz="0" w:space="0" w:color="auto"/>
        <w:right w:val="none" w:sz="0" w:space="0" w:color="auto"/>
      </w:divBdr>
    </w:div>
    <w:div w:id="227619541">
      <w:bodyDiv w:val="1"/>
      <w:marLeft w:val="0"/>
      <w:marRight w:val="0"/>
      <w:marTop w:val="0"/>
      <w:marBottom w:val="0"/>
      <w:divBdr>
        <w:top w:val="none" w:sz="0" w:space="0" w:color="auto"/>
        <w:left w:val="none" w:sz="0" w:space="0" w:color="auto"/>
        <w:bottom w:val="none" w:sz="0" w:space="0" w:color="auto"/>
        <w:right w:val="none" w:sz="0" w:space="0" w:color="auto"/>
      </w:divBdr>
    </w:div>
    <w:div w:id="295524107">
      <w:bodyDiv w:val="1"/>
      <w:marLeft w:val="0"/>
      <w:marRight w:val="0"/>
      <w:marTop w:val="0"/>
      <w:marBottom w:val="0"/>
      <w:divBdr>
        <w:top w:val="none" w:sz="0" w:space="0" w:color="auto"/>
        <w:left w:val="none" w:sz="0" w:space="0" w:color="auto"/>
        <w:bottom w:val="none" w:sz="0" w:space="0" w:color="auto"/>
        <w:right w:val="none" w:sz="0" w:space="0" w:color="auto"/>
      </w:divBdr>
    </w:div>
    <w:div w:id="303238241">
      <w:bodyDiv w:val="1"/>
      <w:marLeft w:val="0"/>
      <w:marRight w:val="0"/>
      <w:marTop w:val="0"/>
      <w:marBottom w:val="0"/>
      <w:divBdr>
        <w:top w:val="none" w:sz="0" w:space="0" w:color="auto"/>
        <w:left w:val="none" w:sz="0" w:space="0" w:color="auto"/>
        <w:bottom w:val="none" w:sz="0" w:space="0" w:color="auto"/>
        <w:right w:val="none" w:sz="0" w:space="0" w:color="auto"/>
      </w:divBdr>
    </w:div>
    <w:div w:id="340814803">
      <w:bodyDiv w:val="1"/>
      <w:marLeft w:val="0"/>
      <w:marRight w:val="0"/>
      <w:marTop w:val="0"/>
      <w:marBottom w:val="0"/>
      <w:divBdr>
        <w:top w:val="none" w:sz="0" w:space="0" w:color="auto"/>
        <w:left w:val="none" w:sz="0" w:space="0" w:color="auto"/>
        <w:bottom w:val="none" w:sz="0" w:space="0" w:color="auto"/>
        <w:right w:val="none" w:sz="0" w:space="0" w:color="auto"/>
      </w:divBdr>
    </w:div>
    <w:div w:id="363405384">
      <w:bodyDiv w:val="1"/>
      <w:marLeft w:val="0"/>
      <w:marRight w:val="0"/>
      <w:marTop w:val="0"/>
      <w:marBottom w:val="0"/>
      <w:divBdr>
        <w:top w:val="none" w:sz="0" w:space="0" w:color="auto"/>
        <w:left w:val="none" w:sz="0" w:space="0" w:color="auto"/>
        <w:bottom w:val="none" w:sz="0" w:space="0" w:color="auto"/>
        <w:right w:val="none" w:sz="0" w:space="0" w:color="auto"/>
      </w:divBdr>
    </w:div>
    <w:div w:id="522322556">
      <w:bodyDiv w:val="1"/>
      <w:marLeft w:val="0"/>
      <w:marRight w:val="0"/>
      <w:marTop w:val="0"/>
      <w:marBottom w:val="0"/>
      <w:divBdr>
        <w:top w:val="none" w:sz="0" w:space="0" w:color="auto"/>
        <w:left w:val="none" w:sz="0" w:space="0" w:color="auto"/>
        <w:bottom w:val="none" w:sz="0" w:space="0" w:color="auto"/>
        <w:right w:val="none" w:sz="0" w:space="0" w:color="auto"/>
      </w:divBdr>
    </w:div>
    <w:div w:id="567376528">
      <w:bodyDiv w:val="1"/>
      <w:marLeft w:val="0"/>
      <w:marRight w:val="0"/>
      <w:marTop w:val="0"/>
      <w:marBottom w:val="0"/>
      <w:divBdr>
        <w:top w:val="none" w:sz="0" w:space="0" w:color="auto"/>
        <w:left w:val="none" w:sz="0" w:space="0" w:color="auto"/>
        <w:bottom w:val="none" w:sz="0" w:space="0" w:color="auto"/>
        <w:right w:val="none" w:sz="0" w:space="0" w:color="auto"/>
      </w:divBdr>
    </w:div>
    <w:div w:id="577516211">
      <w:bodyDiv w:val="1"/>
      <w:marLeft w:val="0"/>
      <w:marRight w:val="0"/>
      <w:marTop w:val="0"/>
      <w:marBottom w:val="0"/>
      <w:divBdr>
        <w:top w:val="none" w:sz="0" w:space="0" w:color="auto"/>
        <w:left w:val="none" w:sz="0" w:space="0" w:color="auto"/>
        <w:bottom w:val="none" w:sz="0" w:space="0" w:color="auto"/>
        <w:right w:val="none" w:sz="0" w:space="0" w:color="auto"/>
      </w:divBdr>
    </w:div>
    <w:div w:id="609431321">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49035891">
      <w:bodyDiv w:val="1"/>
      <w:marLeft w:val="0"/>
      <w:marRight w:val="0"/>
      <w:marTop w:val="0"/>
      <w:marBottom w:val="0"/>
      <w:divBdr>
        <w:top w:val="none" w:sz="0" w:space="0" w:color="auto"/>
        <w:left w:val="none" w:sz="0" w:space="0" w:color="auto"/>
        <w:bottom w:val="none" w:sz="0" w:space="0" w:color="auto"/>
        <w:right w:val="none" w:sz="0" w:space="0" w:color="auto"/>
      </w:divBdr>
    </w:div>
    <w:div w:id="775831745">
      <w:bodyDiv w:val="1"/>
      <w:marLeft w:val="0"/>
      <w:marRight w:val="0"/>
      <w:marTop w:val="0"/>
      <w:marBottom w:val="0"/>
      <w:divBdr>
        <w:top w:val="none" w:sz="0" w:space="0" w:color="auto"/>
        <w:left w:val="none" w:sz="0" w:space="0" w:color="auto"/>
        <w:bottom w:val="none" w:sz="0" w:space="0" w:color="auto"/>
        <w:right w:val="none" w:sz="0" w:space="0" w:color="auto"/>
      </w:divBdr>
    </w:div>
    <w:div w:id="823010480">
      <w:bodyDiv w:val="1"/>
      <w:marLeft w:val="0"/>
      <w:marRight w:val="0"/>
      <w:marTop w:val="0"/>
      <w:marBottom w:val="0"/>
      <w:divBdr>
        <w:top w:val="none" w:sz="0" w:space="0" w:color="auto"/>
        <w:left w:val="none" w:sz="0" w:space="0" w:color="auto"/>
        <w:bottom w:val="none" w:sz="0" w:space="0" w:color="auto"/>
        <w:right w:val="none" w:sz="0" w:space="0" w:color="auto"/>
      </w:divBdr>
    </w:div>
    <w:div w:id="861287163">
      <w:bodyDiv w:val="1"/>
      <w:marLeft w:val="0"/>
      <w:marRight w:val="0"/>
      <w:marTop w:val="0"/>
      <w:marBottom w:val="0"/>
      <w:divBdr>
        <w:top w:val="none" w:sz="0" w:space="0" w:color="auto"/>
        <w:left w:val="none" w:sz="0" w:space="0" w:color="auto"/>
        <w:bottom w:val="none" w:sz="0" w:space="0" w:color="auto"/>
        <w:right w:val="none" w:sz="0" w:space="0" w:color="auto"/>
      </w:divBdr>
    </w:div>
    <w:div w:id="904953538">
      <w:bodyDiv w:val="1"/>
      <w:marLeft w:val="0"/>
      <w:marRight w:val="0"/>
      <w:marTop w:val="0"/>
      <w:marBottom w:val="0"/>
      <w:divBdr>
        <w:top w:val="none" w:sz="0" w:space="0" w:color="auto"/>
        <w:left w:val="none" w:sz="0" w:space="0" w:color="auto"/>
        <w:bottom w:val="none" w:sz="0" w:space="0" w:color="auto"/>
        <w:right w:val="none" w:sz="0" w:space="0" w:color="auto"/>
      </w:divBdr>
    </w:div>
    <w:div w:id="916209586">
      <w:bodyDiv w:val="1"/>
      <w:marLeft w:val="0"/>
      <w:marRight w:val="0"/>
      <w:marTop w:val="0"/>
      <w:marBottom w:val="0"/>
      <w:divBdr>
        <w:top w:val="none" w:sz="0" w:space="0" w:color="auto"/>
        <w:left w:val="none" w:sz="0" w:space="0" w:color="auto"/>
        <w:bottom w:val="none" w:sz="0" w:space="0" w:color="auto"/>
        <w:right w:val="none" w:sz="0" w:space="0" w:color="auto"/>
      </w:divBdr>
    </w:div>
    <w:div w:id="925455950">
      <w:bodyDiv w:val="1"/>
      <w:marLeft w:val="0"/>
      <w:marRight w:val="0"/>
      <w:marTop w:val="0"/>
      <w:marBottom w:val="0"/>
      <w:divBdr>
        <w:top w:val="none" w:sz="0" w:space="0" w:color="auto"/>
        <w:left w:val="none" w:sz="0" w:space="0" w:color="auto"/>
        <w:bottom w:val="none" w:sz="0" w:space="0" w:color="auto"/>
        <w:right w:val="none" w:sz="0" w:space="0" w:color="auto"/>
      </w:divBdr>
    </w:div>
    <w:div w:id="1083650369">
      <w:bodyDiv w:val="1"/>
      <w:marLeft w:val="0"/>
      <w:marRight w:val="0"/>
      <w:marTop w:val="0"/>
      <w:marBottom w:val="0"/>
      <w:divBdr>
        <w:top w:val="none" w:sz="0" w:space="0" w:color="auto"/>
        <w:left w:val="none" w:sz="0" w:space="0" w:color="auto"/>
        <w:bottom w:val="none" w:sz="0" w:space="0" w:color="auto"/>
        <w:right w:val="none" w:sz="0" w:space="0" w:color="auto"/>
      </w:divBdr>
    </w:div>
    <w:div w:id="1133520619">
      <w:bodyDiv w:val="1"/>
      <w:marLeft w:val="0"/>
      <w:marRight w:val="0"/>
      <w:marTop w:val="0"/>
      <w:marBottom w:val="0"/>
      <w:divBdr>
        <w:top w:val="none" w:sz="0" w:space="0" w:color="auto"/>
        <w:left w:val="none" w:sz="0" w:space="0" w:color="auto"/>
        <w:bottom w:val="none" w:sz="0" w:space="0" w:color="auto"/>
        <w:right w:val="none" w:sz="0" w:space="0" w:color="auto"/>
      </w:divBdr>
    </w:div>
    <w:div w:id="1137147625">
      <w:bodyDiv w:val="1"/>
      <w:marLeft w:val="0"/>
      <w:marRight w:val="0"/>
      <w:marTop w:val="0"/>
      <w:marBottom w:val="0"/>
      <w:divBdr>
        <w:top w:val="none" w:sz="0" w:space="0" w:color="auto"/>
        <w:left w:val="none" w:sz="0" w:space="0" w:color="auto"/>
        <w:bottom w:val="none" w:sz="0" w:space="0" w:color="auto"/>
        <w:right w:val="none" w:sz="0" w:space="0" w:color="auto"/>
      </w:divBdr>
    </w:div>
    <w:div w:id="1194269670">
      <w:bodyDiv w:val="1"/>
      <w:marLeft w:val="0"/>
      <w:marRight w:val="0"/>
      <w:marTop w:val="0"/>
      <w:marBottom w:val="0"/>
      <w:divBdr>
        <w:top w:val="none" w:sz="0" w:space="0" w:color="auto"/>
        <w:left w:val="none" w:sz="0" w:space="0" w:color="auto"/>
        <w:bottom w:val="none" w:sz="0" w:space="0" w:color="auto"/>
        <w:right w:val="none" w:sz="0" w:space="0" w:color="auto"/>
      </w:divBdr>
    </w:div>
    <w:div w:id="1209295720">
      <w:bodyDiv w:val="1"/>
      <w:marLeft w:val="0"/>
      <w:marRight w:val="0"/>
      <w:marTop w:val="0"/>
      <w:marBottom w:val="0"/>
      <w:divBdr>
        <w:top w:val="none" w:sz="0" w:space="0" w:color="auto"/>
        <w:left w:val="none" w:sz="0" w:space="0" w:color="auto"/>
        <w:bottom w:val="none" w:sz="0" w:space="0" w:color="auto"/>
        <w:right w:val="none" w:sz="0" w:space="0" w:color="auto"/>
      </w:divBdr>
    </w:div>
    <w:div w:id="1211111690">
      <w:bodyDiv w:val="1"/>
      <w:marLeft w:val="0"/>
      <w:marRight w:val="0"/>
      <w:marTop w:val="0"/>
      <w:marBottom w:val="0"/>
      <w:divBdr>
        <w:top w:val="none" w:sz="0" w:space="0" w:color="auto"/>
        <w:left w:val="none" w:sz="0" w:space="0" w:color="auto"/>
        <w:bottom w:val="none" w:sz="0" w:space="0" w:color="auto"/>
        <w:right w:val="none" w:sz="0" w:space="0" w:color="auto"/>
      </w:divBdr>
    </w:div>
    <w:div w:id="1223443402">
      <w:bodyDiv w:val="1"/>
      <w:marLeft w:val="0"/>
      <w:marRight w:val="0"/>
      <w:marTop w:val="0"/>
      <w:marBottom w:val="0"/>
      <w:divBdr>
        <w:top w:val="none" w:sz="0" w:space="0" w:color="auto"/>
        <w:left w:val="none" w:sz="0" w:space="0" w:color="auto"/>
        <w:bottom w:val="none" w:sz="0" w:space="0" w:color="auto"/>
        <w:right w:val="none" w:sz="0" w:space="0" w:color="auto"/>
      </w:divBdr>
    </w:div>
    <w:div w:id="1279028546">
      <w:bodyDiv w:val="1"/>
      <w:marLeft w:val="0"/>
      <w:marRight w:val="0"/>
      <w:marTop w:val="0"/>
      <w:marBottom w:val="0"/>
      <w:divBdr>
        <w:top w:val="none" w:sz="0" w:space="0" w:color="auto"/>
        <w:left w:val="none" w:sz="0" w:space="0" w:color="auto"/>
        <w:bottom w:val="none" w:sz="0" w:space="0" w:color="auto"/>
        <w:right w:val="none" w:sz="0" w:space="0" w:color="auto"/>
      </w:divBdr>
    </w:div>
    <w:div w:id="1326402221">
      <w:bodyDiv w:val="1"/>
      <w:marLeft w:val="0"/>
      <w:marRight w:val="0"/>
      <w:marTop w:val="0"/>
      <w:marBottom w:val="0"/>
      <w:divBdr>
        <w:top w:val="none" w:sz="0" w:space="0" w:color="auto"/>
        <w:left w:val="none" w:sz="0" w:space="0" w:color="auto"/>
        <w:bottom w:val="none" w:sz="0" w:space="0" w:color="auto"/>
        <w:right w:val="none" w:sz="0" w:space="0" w:color="auto"/>
      </w:divBdr>
    </w:div>
    <w:div w:id="1332634415">
      <w:bodyDiv w:val="1"/>
      <w:marLeft w:val="0"/>
      <w:marRight w:val="0"/>
      <w:marTop w:val="0"/>
      <w:marBottom w:val="0"/>
      <w:divBdr>
        <w:top w:val="none" w:sz="0" w:space="0" w:color="auto"/>
        <w:left w:val="none" w:sz="0" w:space="0" w:color="auto"/>
        <w:bottom w:val="none" w:sz="0" w:space="0" w:color="auto"/>
        <w:right w:val="none" w:sz="0" w:space="0" w:color="auto"/>
      </w:divBdr>
    </w:div>
    <w:div w:id="1333341191">
      <w:bodyDiv w:val="1"/>
      <w:marLeft w:val="0"/>
      <w:marRight w:val="0"/>
      <w:marTop w:val="0"/>
      <w:marBottom w:val="0"/>
      <w:divBdr>
        <w:top w:val="none" w:sz="0" w:space="0" w:color="auto"/>
        <w:left w:val="none" w:sz="0" w:space="0" w:color="auto"/>
        <w:bottom w:val="none" w:sz="0" w:space="0" w:color="auto"/>
        <w:right w:val="none" w:sz="0" w:space="0" w:color="auto"/>
      </w:divBdr>
    </w:div>
    <w:div w:id="1391884950">
      <w:bodyDiv w:val="1"/>
      <w:marLeft w:val="0"/>
      <w:marRight w:val="0"/>
      <w:marTop w:val="0"/>
      <w:marBottom w:val="0"/>
      <w:divBdr>
        <w:top w:val="none" w:sz="0" w:space="0" w:color="auto"/>
        <w:left w:val="none" w:sz="0" w:space="0" w:color="auto"/>
        <w:bottom w:val="none" w:sz="0" w:space="0" w:color="auto"/>
        <w:right w:val="none" w:sz="0" w:space="0" w:color="auto"/>
      </w:divBdr>
    </w:div>
    <w:div w:id="1471826080">
      <w:bodyDiv w:val="1"/>
      <w:marLeft w:val="0"/>
      <w:marRight w:val="0"/>
      <w:marTop w:val="0"/>
      <w:marBottom w:val="0"/>
      <w:divBdr>
        <w:top w:val="none" w:sz="0" w:space="0" w:color="auto"/>
        <w:left w:val="none" w:sz="0" w:space="0" w:color="auto"/>
        <w:bottom w:val="none" w:sz="0" w:space="0" w:color="auto"/>
        <w:right w:val="none" w:sz="0" w:space="0" w:color="auto"/>
      </w:divBdr>
    </w:div>
    <w:div w:id="1490369585">
      <w:bodyDiv w:val="1"/>
      <w:marLeft w:val="0"/>
      <w:marRight w:val="0"/>
      <w:marTop w:val="0"/>
      <w:marBottom w:val="0"/>
      <w:divBdr>
        <w:top w:val="none" w:sz="0" w:space="0" w:color="auto"/>
        <w:left w:val="none" w:sz="0" w:space="0" w:color="auto"/>
        <w:bottom w:val="none" w:sz="0" w:space="0" w:color="auto"/>
        <w:right w:val="none" w:sz="0" w:space="0" w:color="auto"/>
      </w:divBdr>
    </w:div>
    <w:div w:id="1495343855">
      <w:bodyDiv w:val="1"/>
      <w:marLeft w:val="0"/>
      <w:marRight w:val="0"/>
      <w:marTop w:val="0"/>
      <w:marBottom w:val="0"/>
      <w:divBdr>
        <w:top w:val="none" w:sz="0" w:space="0" w:color="auto"/>
        <w:left w:val="none" w:sz="0" w:space="0" w:color="auto"/>
        <w:bottom w:val="none" w:sz="0" w:space="0" w:color="auto"/>
        <w:right w:val="none" w:sz="0" w:space="0" w:color="auto"/>
      </w:divBdr>
    </w:div>
    <w:div w:id="1555434681">
      <w:bodyDiv w:val="1"/>
      <w:marLeft w:val="0"/>
      <w:marRight w:val="0"/>
      <w:marTop w:val="0"/>
      <w:marBottom w:val="0"/>
      <w:divBdr>
        <w:top w:val="none" w:sz="0" w:space="0" w:color="auto"/>
        <w:left w:val="none" w:sz="0" w:space="0" w:color="auto"/>
        <w:bottom w:val="none" w:sz="0" w:space="0" w:color="auto"/>
        <w:right w:val="none" w:sz="0" w:space="0" w:color="auto"/>
      </w:divBdr>
    </w:div>
    <w:div w:id="1575317659">
      <w:bodyDiv w:val="1"/>
      <w:marLeft w:val="0"/>
      <w:marRight w:val="0"/>
      <w:marTop w:val="0"/>
      <w:marBottom w:val="0"/>
      <w:divBdr>
        <w:top w:val="none" w:sz="0" w:space="0" w:color="auto"/>
        <w:left w:val="none" w:sz="0" w:space="0" w:color="auto"/>
        <w:bottom w:val="none" w:sz="0" w:space="0" w:color="auto"/>
        <w:right w:val="none" w:sz="0" w:space="0" w:color="auto"/>
      </w:divBdr>
    </w:div>
    <w:div w:id="1602299459">
      <w:bodyDiv w:val="1"/>
      <w:marLeft w:val="0"/>
      <w:marRight w:val="0"/>
      <w:marTop w:val="0"/>
      <w:marBottom w:val="0"/>
      <w:divBdr>
        <w:top w:val="none" w:sz="0" w:space="0" w:color="auto"/>
        <w:left w:val="none" w:sz="0" w:space="0" w:color="auto"/>
        <w:bottom w:val="none" w:sz="0" w:space="0" w:color="auto"/>
        <w:right w:val="none" w:sz="0" w:space="0" w:color="auto"/>
      </w:divBdr>
    </w:div>
    <w:div w:id="1653948980">
      <w:bodyDiv w:val="1"/>
      <w:marLeft w:val="0"/>
      <w:marRight w:val="0"/>
      <w:marTop w:val="0"/>
      <w:marBottom w:val="0"/>
      <w:divBdr>
        <w:top w:val="none" w:sz="0" w:space="0" w:color="auto"/>
        <w:left w:val="none" w:sz="0" w:space="0" w:color="auto"/>
        <w:bottom w:val="none" w:sz="0" w:space="0" w:color="auto"/>
        <w:right w:val="none" w:sz="0" w:space="0" w:color="auto"/>
      </w:divBdr>
    </w:div>
    <w:div w:id="1755469941">
      <w:bodyDiv w:val="1"/>
      <w:marLeft w:val="0"/>
      <w:marRight w:val="0"/>
      <w:marTop w:val="0"/>
      <w:marBottom w:val="0"/>
      <w:divBdr>
        <w:top w:val="none" w:sz="0" w:space="0" w:color="auto"/>
        <w:left w:val="none" w:sz="0" w:space="0" w:color="auto"/>
        <w:bottom w:val="none" w:sz="0" w:space="0" w:color="auto"/>
        <w:right w:val="none" w:sz="0" w:space="0" w:color="auto"/>
      </w:divBdr>
    </w:div>
    <w:div w:id="1822964653">
      <w:bodyDiv w:val="1"/>
      <w:marLeft w:val="0"/>
      <w:marRight w:val="0"/>
      <w:marTop w:val="0"/>
      <w:marBottom w:val="0"/>
      <w:divBdr>
        <w:top w:val="none" w:sz="0" w:space="0" w:color="auto"/>
        <w:left w:val="none" w:sz="0" w:space="0" w:color="auto"/>
        <w:bottom w:val="none" w:sz="0" w:space="0" w:color="auto"/>
        <w:right w:val="none" w:sz="0" w:space="0" w:color="auto"/>
      </w:divBdr>
    </w:div>
    <w:div w:id="1868369390">
      <w:bodyDiv w:val="1"/>
      <w:marLeft w:val="0"/>
      <w:marRight w:val="0"/>
      <w:marTop w:val="0"/>
      <w:marBottom w:val="0"/>
      <w:divBdr>
        <w:top w:val="none" w:sz="0" w:space="0" w:color="auto"/>
        <w:left w:val="none" w:sz="0" w:space="0" w:color="auto"/>
        <w:bottom w:val="none" w:sz="0" w:space="0" w:color="auto"/>
        <w:right w:val="none" w:sz="0" w:space="0" w:color="auto"/>
      </w:divBdr>
    </w:div>
    <w:div w:id="1960063082">
      <w:bodyDiv w:val="1"/>
      <w:marLeft w:val="0"/>
      <w:marRight w:val="0"/>
      <w:marTop w:val="0"/>
      <w:marBottom w:val="0"/>
      <w:divBdr>
        <w:top w:val="none" w:sz="0" w:space="0" w:color="auto"/>
        <w:left w:val="none" w:sz="0" w:space="0" w:color="auto"/>
        <w:bottom w:val="none" w:sz="0" w:space="0" w:color="auto"/>
        <w:right w:val="none" w:sz="0" w:space="0" w:color="auto"/>
      </w:divBdr>
    </w:div>
    <w:div w:id="2048791948">
      <w:bodyDiv w:val="1"/>
      <w:marLeft w:val="0"/>
      <w:marRight w:val="0"/>
      <w:marTop w:val="0"/>
      <w:marBottom w:val="0"/>
      <w:divBdr>
        <w:top w:val="none" w:sz="0" w:space="0" w:color="auto"/>
        <w:left w:val="none" w:sz="0" w:space="0" w:color="auto"/>
        <w:bottom w:val="none" w:sz="0" w:space="0" w:color="auto"/>
        <w:right w:val="none" w:sz="0" w:space="0" w:color="auto"/>
      </w:divBdr>
    </w:div>
    <w:div w:id="2085377034">
      <w:bodyDiv w:val="1"/>
      <w:marLeft w:val="0"/>
      <w:marRight w:val="0"/>
      <w:marTop w:val="0"/>
      <w:marBottom w:val="0"/>
      <w:divBdr>
        <w:top w:val="none" w:sz="0" w:space="0" w:color="auto"/>
        <w:left w:val="none" w:sz="0" w:space="0" w:color="auto"/>
        <w:bottom w:val="none" w:sz="0" w:space="0" w:color="auto"/>
        <w:right w:val="none" w:sz="0" w:space="0" w:color="auto"/>
      </w:divBdr>
    </w:div>
    <w:div w:id="2090031306">
      <w:bodyDiv w:val="1"/>
      <w:marLeft w:val="0"/>
      <w:marRight w:val="0"/>
      <w:marTop w:val="0"/>
      <w:marBottom w:val="0"/>
      <w:divBdr>
        <w:top w:val="none" w:sz="0" w:space="0" w:color="auto"/>
        <w:left w:val="none" w:sz="0" w:space="0" w:color="auto"/>
        <w:bottom w:val="none" w:sz="0" w:space="0" w:color="auto"/>
        <w:right w:val="none" w:sz="0" w:space="0" w:color="auto"/>
      </w:divBdr>
    </w:div>
    <w:div w:id="211925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forabank.persona.aer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forabank.persona.a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forabank.ru/private/perevody_card_to_card/" TargetMode="External"/><Relationship Id="rId13" Type="http://schemas.openxmlformats.org/officeDocument/2006/relationships/hyperlink" Target="https://www.forabank.ru/private/perevody_card_to_card/" TargetMode="External"/><Relationship Id="rId3" Type="http://schemas.openxmlformats.org/officeDocument/2006/relationships/hyperlink" Target="https://www.forabank.ru/private/perevody_card_to_card/" TargetMode="External"/><Relationship Id="rId7" Type="http://schemas.openxmlformats.org/officeDocument/2006/relationships/hyperlink" Target="https://www.forabank.ru/private/perevody_card_to_card/" TargetMode="External"/><Relationship Id="rId12" Type="http://schemas.openxmlformats.org/officeDocument/2006/relationships/hyperlink" Target="https://www.forabank.ru/private/perevody_card_to_card/" TargetMode="External"/><Relationship Id="rId2" Type="http://schemas.openxmlformats.org/officeDocument/2006/relationships/hyperlink" Target="https://www.forabank.ru/private/perevody_card_to_card/" TargetMode="External"/><Relationship Id="rId1" Type="http://schemas.openxmlformats.org/officeDocument/2006/relationships/hyperlink" Target="https://www.forabank.ru/private/perevody_card_to_card/" TargetMode="External"/><Relationship Id="rId6" Type="http://schemas.openxmlformats.org/officeDocument/2006/relationships/hyperlink" Target="https://www.forabank.ru/private/perevody_card_to_card/" TargetMode="External"/><Relationship Id="rId11" Type="http://schemas.openxmlformats.org/officeDocument/2006/relationships/hyperlink" Target="https://www.forabank.ru/private/perevody_card_to_card/" TargetMode="External"/><Relationship Id="rId5" Type="http://schemas.openxmlformats.org/officeDocument/2006/relationships/hyperlink" Target="https://www.forabank.ru/private/perevody_card_to_card/" TargetMode="External"/><Relationship Id="rId10" Type="http://schemas.openxmlformats.org/officeDocument/2006/relationships/hyperlink" Target="https://www.forabank.ru/private/perevody_card_to_card/" TargetMode="External"/><Relationship Id="rId4" Type="http://schemas.openxmlformats.org/officeDocument/2006/relationships/hyperlink" Target="https://www.forabank.ru/private/perevody_card_to_card/" TargetMode="External"/><Relationship Id="rId9" Type="http://schemas.openxmlformats.org/officeDocument/2006/relationships/hyperlink" Target="https://www.forabank.ru/private/perevody_card_to_ca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1CC08B7A-2AE5-4EB5-836A-3DD3BEA3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18496</Words>
  <Characters>105431</Characters>
  <Application>Microsoft Office Word</Application>
  <DocSecurity>0</DocSecurity>
  <Lines>878</Lines>
  <Paragraphs>247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123680</CharactersWithSpaces>
  <SharedDoc>false</SharedDoc>
  <HLinks>
    <vt:vector size="666" baseType="variant">
      <vt:variant>
        <vt:i4>7405606</vt:i4>
      </vt:variant>
      <vt:variant>
        <vt:i4>342</vt:i4>
      </vt:variant>
      <vt:variant>
        <vt:i4>0</vt:i4>
      </vt:variant>
      <vt:variant>
        <vt:i4>5</vt:i4>
      </vt:variant>
      <vt:variant>
        <vt:lpwstr>https://www.visapremium.ru/</vt:lpwstr>
      </vt:variant>
      <vt:variant>
        <vt:lpwstr/>
      </vt:variant>
      <vt:variant>
        <vt:i4>7405606</vt:i4>
      </vt:variant>
      <vt:variant>
        <vt:i4>339</vt:i4>
      </vt:variant>
      <vt:variant>
        <vt:i4>0</vt:i4>
      </vt:variant>
      <vt:variant>
        <vt:i4>5</vt:i4>
      </vt:variant>
      <vt:variant>
        <vt:lpwstr>https://www.visapremium.ru/</vt:lpwstr>
      </vt:variant>
      <vt:variant>
        <vt:lpwstr/>
      </vt:variant>
      <vt:variant>
        <vt:i4>7405606</vt:i4>
      </vt:variant>
      <vt:variant>
        <vt:i4>336</vt:i4>
      </vt:variant>
      <vt:variant>
        <vt:i4>0</vt:i4>
      </vt:variant>
      <vt:variant>
        <vt:i4>5</vt:i4>
      </vt:variant>
      <vt:variant>
        <vt:lpwstr>https://www.visapremium.ru/</vt:lpwstr>
      </vt:variant>
      <vt:variant>
        <vt:lpwstr/>
      </vt:variant>
      <vt:variant>
        <vt:i4>7405606</vt:i4>
      </vt:variant>
      <vt:variant>
        <vt:i4>333</vt:i4>
      </vt:variant>
      <vt:variant>
        <vt:i4>0</vt:i4>
      </vt:variant>
      <vt:variant>
        <vt:i4>5</vt:i4>
      </vt:variant>
      <vt:variant>
        <vt:lpwstr>https://www.visapremium.ru/</vt:lpwstr>
      </vt:variant>
      <vt:variant>
        <vt:lpwstr/>
      </vt:variant>
      <vt:variant>
        <vt:i4>6946875</vt:i4>
      </vt:variant>
      <vt:variant>
        <vt:i4>330</vt:i4>
      </vt:variant>
      <vt:variant>
        <vt:i4>0</vt:i4>
      </vt:variant>
      <vt:variant>
        <vt:i4>5</vt:i4>
      </vt:variant>
      <vt:variant>
        <vt:lpwstr>http://kartasolnce.ru/</vt:lpwstr>
      </vt:variant>
      <vt:variant>
        <vt:lpwstr/>
      </vt:variant>
      <vt:variant>
        <vt:i4>6946875</vt:i4>
      </vt:variant>
      <vt:variant>
        <vt:i4>327</vt:i4>
      </vt:variant>
      <vt:variant>
        <vt:i4>0</vt:i4>
      </vt:variant>
      <vt:variant>
        <vt:i4>5</vt:i4>
      </vt:variant>
      <vt:variant>
        <vt:lpwstr>http://kartasolnce.ru/</vt:lpwstr>
      </vt:variant>
      <vt:variant>
        <vt:lpwstr/>
      </vt:variant>
      <vt:variant>
        <vt:i4>6946875</vt:i4>
      </vt:variant>
      <vt:variant>
        <vt:i4>324</vt:i4>
      </vt:variant>
      <vt:variant>
        <vt:i4>0</vt:i4>
      </vt:variant>
      <vt:variant>
        <vt:i4>5</vt:i4>
      </vt:variant>
      <vt:variant>
        <vt:lpwstr>http://kartasolnce.ru/</vt:lpwstr>
      </vt:variant>
      <vt:variant>
        <vt:lpwstr/>
      </vt:variant>
      <vt:variant>
        <vt:i4>6946875</vt:i4>
      </vt:variant>
      <vt:variant>
        <vt:i4>321</vt:i4>
      </vt:variant>
      <vt:variant>
        <vt:i4>0</vt:i4>
      </vt:variant>
      <vt:variant>
        <vt:i4>5</vt:i4>
      </vt:variant>
      <vt:variant>
        <vt:lpwstr>http://kartasolnce.ru/</vt:lpwstr>
      </vt:variant>
      <vt:variant>
        <vt:lpwstr/>
      </vt:variant>
      <vt:variant>
        <vt:i4>6946875</vt:i4>
      </vt:variant>
      <vt:variant>
        <vt:i4>318</vt:i4>
      </vt:variant>
      <vt:variant>
        <vt:i4>0</vt:i4>
      </vt:variant>
      <vt:variant>
        <vt:i4>5</vt:i4>
      </vt:variant>
      <vt:variant>
        <vt:lpwstr>http://kartasolnce.ru/</vt:lpwstr>
      </vt:variant>
      <vt:variant>
        <vt:lpwstr/>
      </vt:variant>
      <vt:variant>
        <vt:i4>6946875</vt:i4>
      </vt:variant>
      <vt:variant>
        <vt:i4>315</vt:i4>
      </vt:variant>
      <vt:variant>
        <vt:i4>0</vt:i4>
      </vt:variant>
      <vt:variant>
        <vt:i4>5</vt:i4>
      </vt:variant>
      <vt:variant>
        <vt:lpwstr>http://kartasolnce.ru/</vt:lpwstr>
      </vt:variant>
      <vt:variant>
        <vt:lpwstr/>
      </vt:variant>
      <vt:variant>
        <vt:i4>5963861</vt:i4>
      </vt:variant>
      <vt:variant>
        <vt:i4>312</vt:i4>
      </vt:variant>
      <vt:variant>
        <vt:i4>0</vt:i4>
      </vt:variant>
      <vt:variant>
        <vt:i4>5</vt:i4>
      </vt:variant>
      <vt:variant>
        <vt:lpwstr>C:\Users\siyatskova_s_g\AppData\Local\Microsoft\Windows\Temporary Internet Files\Content.Outlook\D4Y6J0HY\mb-cabinet.forabank.ru</vt:lpwstr>
      </vt:variant>
      <vt:variant>
        <vt:lpwstr/>
      </vt:variant>
      <vt:variant>
        <vt:i4>5242891</vt:i4>
      </vt:variant>
      <vt:variant>
        <vt:i4>309</vt:i4>
      </vt:variant>
      <vt:variant>
        <vt:i4>0</vt:i4>
      </vt:variant>
      <vt:variant>
        <vt:i4>5</vt:i4>
      </vt:variant>
      <vt:variant>
        <vt:lpwstr>http://rio-card.forabank.ru/</vt:lpwstr>
      </vt:variant>
      <vt:variant>
        <vt:lpwstr/>
      </vt:variant>
      <vt:variant>
        <vt:i4>5963861</vt:i4>
      </vt:variant>
      <vt:variant>
        <vt:i4>306</vt:i4>
      </vt:variant>
      <vt:variant>
        <vt:i4>0</vt:i4>
      </vt:variant>
      <vt:variant>
        <vt:i4>5</vt:i4>
      </vt:variant>
      <vt:variant>
        <vt:lpwstr>C:\Users\siyatskova_s_g\AppData\Local\Microsoft\Windows\Temporary Internet Files\Content.Outlook\D4Y6J0HY\mb-cabinet.forabank.ru</vt:lpwstr>
      </vt:variant>
      <vt:variant>
        <vt:lpwstr/>
      </vt:variant>
      <vt:variant>
        <vt:i4>5242891</vt:i4>
      </vt:variant>
      <vt:variant>
        <vt:i4>303</vt:i4>
      </vt:variant>
      <vt:variant>
        <vt:i4>0</vt:i4>
      </vt:variant>
      <vt:variant>
        <vt:i4>5</vt:i4>
      </vt:variant>
      <vt:variant>
        <vt:lpwstr>http://rio-card.forabank.ru/</vt:lpwstr>
      </vt:variant>
      <vt:variant>
        <vt:lpwstr/>
      </vt:variant>
      <vt:variant>
        <vt:i4>4653178</vt:i4>
      </vt:variant>
      <vt:variant>
        <vt:i4>300</vt:i4>
      </vt:variant>
      <vt:variant>
        <vt:i4>0</vt:i4>
      </vt:variant>
      <vt:variant>
        <vt:i4>5</vt:i4>
      </vt:variant>
      <vt:variant>
        <vt:lpwstr>https://www.forabank.ru/private/perevody_card_to_card/</vt:lpwstr>
      </vt:variant>
      <vt:variant>
        <vt:lpwstr/>
      </vt:variant>
      <vt:variant>
        <vt:i4>5963861</vt:i4>
      </vt:variant>
      <vt:variant>
        <vt:i4>297</vt:i4>
      </vt:variant>
      <vt:variant>
        <vt:i4>0</vt:i4>
      </vt:variant>
      <vt:variant>
        <vt:i4>5</vt:i4>
      </vt:variant>
      <vt:variant>
        <vt:lpwstr>C:\Users\siyatskova_s_g\AppData\Local\Microsoft\Windows\Temporary Internet Files\Content.Outlook\D4Y6J0HY\mb-cabinet.forabank.ru</vt:lpwstr>
      </vt:variant>
      <vt:variant>
        <vt:lpwstr/>
      </vt:variant>
      <vt:variant>
        <vt:i4>6881318</vt:i4>
      </vt:variant>
      <vt:variant>
        <vt:i4>282</vt:i4>
      </vt:variant>
      <vt:variant>
        <vt:i4>0</vt:i4>
      </vt:variant>
      <vt:variant>
        <vt:i4>5</vt:i4>
      </vt:variant>
      <vt:variant>
        <vt:lpwstr>http://www.forabank.ru/private/sistemy</vt:lpwstr>
      </vt:variant>
      <vt:variant>
        <vt:lpwstr/>
      </vt:variant>
      <vt:variant>
        <vt:i4>5963791</vt:i4>
      </vt:variant>
      <vt:variant>
        <vt:i4>279</vt:i4>
      </vt:variant>
      <vt:variant>
        <vt:i4>0</vt:i4>
      </vt:variant>
      <vt:variant>
        <vt:i4>5</vt:i4>
      </vt:variant>
      <vt:variant>
        <vt:lpwstr>http://forabank.bpponline.ru/</vt:lpwstr>
      </vt:variant>
      <vt:variant>
        <vt:lpwstr/>
      </vt:variant>
      <vt:variant>
        <vt:i4>6881318</vt:i4>
      </vt:variant>
      <vt:variant>
        <vt:i4>276</vt:i4>
      </vt:variant>
      <vt:variant>
        <vt:i4>0</vt:i4>
      </vt:variant>
      <vt:variant>
        <vt:i4>5</vt:i4>
      </vt:variant>
      <vt:variant>
        <vt:lpwstr>http://www.forabank.ru/private/sistemy</vt:lpwstr>
      </vt:variant>
      <vt:variant>
        <vt:lpwstr/>
      </vt:variant>
      <vt:variant>
        <vt:i4>5963791</vt:i4>
      </vt:variant>
      <vt:variant>
        <vt:i4>273</vt:i4>
      </vt:variant>
      <vt:variant>
        <vt:i4>0</vt:i4>
      </vt:variant>
      <vt:variant>
        <vt:i4>5</vt:i4>
      </vt:variant>
      <vt:variant>
        <vt:lpwstr>http://forabank.bpponline.ru/</vt:lpwstr>
      </vt:variant>
      <vt:variant>
        <vt:lpwstr/>
      </vt:variant>
      <vt:variant>
        <vt:i4>6881318</vt:i4>
      </vt:variant>
      <vt:variant>
        <vt:i4>270</vt:i4>
      </vt:variant>
      <vt:variant>
        <vt:i4>0</vt:i4>
      </vt:variant>
      <vt:variant>
        <vt:i4>5</vt:i4>
      </vt:variant>
      <vt:variant>
        <vt:lpwstr>http://www.forabank.ru/private/sistemy</vt:lpwstr>
      </vt:variant>
      <vt:variant>
        <vt:lpwstr/>
      </vt:variant>
      <vt:variant>
        <vt:i4>5963791</vt:i4>
      </vt:variant>
      <vt:variant>
        <vt:i4>267</vt:i4>
      </vt:variant>
      <vt:variant>
        <vt:i4>0</vt:i4>
      </vt:variant>
      <vt:variant>
        <vt:i4>5</vt:i4>
      </vt:variant>
      <vt:variant>
        <vt:lpwstr>http://forabank.bpponline.ru/</vt:lpwstr>
      </vt:variant>
      <vt:variant>
        <vt:lpwstr/>
      </vt:variant>
      <vt:variant>
        <vt:i4>6946875</vt:i4>
      </vt:variant>
      <vt:variant>
        <vt:i4>264</vt:i4>
      </vt:variant>
      <vt:variant>
        <vt:i4>0</vt:i4>
      </vt:variant>
      <vt:variant>
        <vt:i4>5</vt:i4>
      </vt:variant>
      <vt:variant>
        <vt:lpwstr>http://kartasolnce.ru/</vt:lpwstr>
      </vt:variant>
      <vt:variant>
        <vt:lpwstr/>
      </vt:variant>
      <vt:variant>
        <vt:i4>6815871</vt:i4>
      </vt:variant>
      <vt:variant>
        <vt:i4>261</vt:i4>
      </vt:variant>
      <vt:variant>
        <vt:i4>0</vt:i4>
      </vt:variant>
      <vt:variant>
        <vt:i4>5</vt:i4>
      </vt:variant>
      <vt:variant>
        <vt:lpwstr>http://forabank.ru/</vt:lpwstr>
      </vt:variant>
      <vt:variant>
        <vt:lpwstr/>
      </vt:variant>
      <vt:variant>
        <vt:i4>6946875</vt:i4>
      </vt:variant>
      <vt:variant>
        <vt:i4>258</vt:i4>
      </vt:variant>
      <vt:variant>
        <vt:i4>0</vt:i4>
      </vt:variant>
      <vt:variant>
        <vt:i4>5</vt:i4>
      </vt:variant>
      <vt:variant>
        <vt:lpwstr>http://kartasolnce.ru/</vt:lpwstr>
      </vt:variant>
      <vt:variant>
        <vt:lpwstr/>
      </vt:variant>
      <vt:variant>
        <vt:i4>6815871</vt:i4>
      </vt:variant>
      <vt:variant>
        <vt:i4>255</vt:i4>
      </vt:variant>
      <vt:variant>
        <vt:i4>0</vt:i4>
      </vt:variant>
      <vt:variant>
        <vt:i4>5</vt:i4>
      </vt:variant>
      <vt:variant>
        <vt:lpwstr>http://forabank.ru/</vt:lpwstr>
      </vt:variant>
      <vt:variant>
        <vt:lpwstr/>
      </vt:variant>
      <vt:variant>
        <vt:i4>6946875</vt:i4>
      </vt:variant>
      <vt:variant>
        <vt:i4>252</vt:i4>
      </vt:variant>
      <vt:variant>
        <vt:i4>0</vt:i4>
      </vt:variant>
      <vt:variant>
        <vt:i4>5</vt:i4>
      </vt:variant>
      <vt:variant>
        <vt:lpwstr>http://kartasolnce.ru/</vt:lpwstr>
      </vt:variant>
      <vt:variant>
        <vt:lpwstr/>
      </vt:variant>
      <vt:variant>
        <vt:i4>6815871</vt:i4>
      </vt:variant>
      <vt:variant>
        <vt:i4>249</vt:i4>
      </vt:variant>
      <vt:variant>
        <vt:i4>0</vt:i4>
      </vt:variant>
      <vt:variant>
        <vt:i4>5</vt:i4>
      </vt:variant>
      <vt:variant>
        <vt:lpwstr>http://forabank.ru/</vt:lpwstr>
      </vt:variant>
      <vt:variant>
        <vt:lpwstr/>
      </vt:variant>
      <vt:variant>
        <vt:i4>6946875</vt:i4>
      </vt:variant>
      <vt:variant>
        <vt:i4>246</vt:i4>
      </vt:variant>
      <vt:variant>
        <vt:i4>0</vt:i4>
      </vt:variant>
      <vt:variant>
        <vt:i4>5</vt:i4>
      </vt:variant>
      <vt:variant>
        <vt:lpwstr>http://kartasolnce.ru/</vt:lpwstr>
      </vt:variant>
      <vt:variant>
        <vt:lpwstr/>
      </vt:variant>
      <vt:variant>
        <vt:i4>6815871</vt:i4>
      </vt:variant>
      <vt:variant>
        <vt:i4>243</vt:i4>
      </vt:variant>
      <vt:variant>
        <vt:i4>0</vt:i4>
      </vt:variant>
      <vt:variant>
        <vt:i4>5</vt:i4>
      </vt:variant>
      <vt:variant>
        <vt:lpwstr>http://forabank.ru/</vt:lpwstr>
      </vt:variant>
      <vt:variant>
        <vt:lpwstr/>
      </vt:variant>
      <vt:variant>
        <vt:i4>6946875</vt:i4>
      </vt:variant>
      <vt:variant>
        <vt:i4>240</vt:i4>
      </vt:variant>
      <vt:variant>
        <vt:i4>0</vt:i4>
      </vt:variant>
      <vt:variant>
        <vt:i4>5</vt:i4>
      </vt:variant>
      <vt:variant>
        <vt:lpwstr>http://kartasolnce.ru/</vt:lpwstr>
      </vt:variant>
      <vt:variant>
        <vt:lpwstr/>
      </vt:variant>
      <vt:variant>
        <vt:i4>6815871</vt:i4>
      </vt:variant>
      <vt:variant>
        <vt:i4>237</vt:i4>
      </vt:variant>
      <vt:variant>
        <vt:i4>0</vt:i4>
      </vt:variant>
      <vt:variant>
        <vt:i4>5</vt:i4>
      </vt:variant>
      <vt:variant>
        <vt:lpwstr>http://forabank.ru/</vt:lpwstr>
      </vt:variant>
      <vt:variant>
        <vt:lpwstr/>
      </vt:variant>
      <vt:variant>
        <vt:i4>6946875</vt:i4>
      </vt:variant>
      <vt:variant>
        <vt:i4>234</vt:i4>
      </vt:variant>
      <vt:variant>
        <vt:i4>0</vt:i4>
      </vt:variant>
      <vt:variant>
        <vt:i4>5</vt:i4>
      </vt:variant>
      <vt:variant>
        <vt:lpwstr>http://kartasolnce.ru/</vt:lpwstr>
      </vt:variant>
      <vt:variant>
        <vt:lpwstr/>
      </vt:variant>
      <vt:variant>
        <vt:i4>6815871</vt:i4>
      </vt:variant>
      <vt:variant>
        <vt:i4>231</vt:i4>
      </vt:variant>
      <vt:variant>
        <vt:i4>0</vt:i4>
      </vt:variant>
      <vt:variant>
        <vt:i4>5</vt:i4>
      </vt:variant>
      <vt:variant>
        <vt:lpwstr>http://forabank.ru/</vt:lpwstr>
      </vt:variant>
      <vt:variant>
        <vt:lpwstr/>
      </vt:variant>
      <vt:variant>
        <vt:i4>6881318</vt:i4>
      </vt:variant>
      <vt:variant>
        <vt:i4>228</vt:i4>
      </vt:variant>
      <vt:variant>
        <vt:i4>0</vt:i4>
      </vt:variant>
      <vt:variant>
        <vt:i4>5</vt:i4>
      </vt:variant>
      <vt:variant>
        <vt:lpwstr>http://www.forabank.ru/private/sistemy</vt:lpwstr>
      </vt:variant>
      <vt:variant>
        <vt:lpwstr/>
      </vt:variant>
      <vt:variant>
        <vt:i4>5963791</vt:i4>
      </vt:variant>
      <vt:variant>
        <vt:i4>225</vt:i4>
      </vt:variant>
      <vt:variant>
        <vt:i4>0</vt:i4>
      </vt:variant>
      <vt:variant>
        <vt:i4>5</vt:i4>
      </vt:variant>
      <vt:variant>
        <vt:lpwstr>http://forabank.bpponline.ru/</vt:lpwstr>
      </vt:variant>
      <vt:variant>
        <vt:lpwstr/>
      </vt:variant>
      <vt:variant>
        <vt:i4>6881318</vt:i4>
      </vt:variant>
      <vt:variant>
        <vt:i4>222</vt:i4>
      </vt:variant>
      <vt:variant>
        <vt:i4>0</vt:i4>
      </vt:variant>
      <vt:variant>
        <vt:i4>5</vt:i4>
      </vt:variant>
      <vt:variant>
        <vt:lpwstr>http://www.forabank.ru/private/sistemy</vt:lpwstr>
      </vt:variant>
      <vt:variant>
        <vt:lpwstr/>
      </vt:variant>
      <vt:variant>
        <vt:i4>5963791</vt:i4>
      </vt:variant>
      <vt:variant>
        <vt:i4>219</vt:i4>
      </vt:variant>
      <vt:variant>
        <vt:i4>0</vt:i4>
      </vt:variant>
      <vt:variant>
        <vt:i4>5</vt:i4>
      </vt:variant>
      <vt:variant>
        <vt:lpwstr>http://forabank.bpponline.ru/</vt:lpwstr>
      </vt:variant>
      <vt:variant>
        <vt:lpwstr/>
      </vt:variant>
      <vt:variant>
        <vt:i4>6881318</vt:i4>
      </vt:variant>
      <vt:variant>
        <vt:i4>216</vt:i4>
      </vt:variant>
      <vt:variant>
        <vt:i4>0</vt:i4>
      </vt:variant>
      <vt:variant>
        <vt:i4>5</vt:i4>
      </vt:variant>
      <vt:variant>
        <vt:lpwstr>http://www.forabank.ru/private/sistemy</vt:lpwstr>
      </vt:variant>
      <vt:variant>
        <vt:lpwstr/>
      </vt:variant>
      <vt:variant>
        <vt:i4>5963791</vt:i4>
      </vt:variant>
      <vt:variant>
        <vt:i4>213</vt:i4>
      </vt:variant>
      <vt:variant>
        <vt:i4>0</vt:i4>
      </vt:variant>
      <vt:variant>
        <vt:i4>5</vt:i4>
      </vt:variant>
      <vt:variant>
        <vt:lpwstr>http://forabank.bpponline.ru/</vt:lpwstr>
      </vt:variant>
      <vt:variant>
        <vt:lpwstr/>
      </vt:variant>
      <vt:variant>
        <vt:i4>6881318</vt:i4>
      </vt:variant>
      <vt:variant>
        <vt:i4>210</vt:i4>
      </vt:variant>
      <vt:variant>
        <vt:i4>0</vt:i4>
      </vt:variant>
      <vt:variant>
        <vt:i4>5</vt:i4>
      </vt:variant>
      <vt:variant>
        <vt:lpwstr>http://www.forabank.ru/private/sistemy</vt:lpwstr>
      </vt:variant>
      <vt:variant>
        <vt:lpwstr/>
      </vt:variant>
      <vt:variant>
        <vt:i4>5963791</vt:i4>
      </vt:variant>
      <vt:variant>
        <vt:i4>207</vt:i4>
      </vt:variant>
      <vt:variant>
        <vt:i4>0</vt:i4>
      </vt:variant>
      <vt:variant>
        <vt:i4>5</vt:i4>
      </vt:variant>
      <vt:variant>
        <vt:lpwstr>http://forabank.bpponline.ru/</vt:lpwstr>
      </vt:variant>
      <vt:variant>
        <vt:lpwstr/>
      </vt:variant>
      <vt:variant>
        <vt:i4>6881318</vt:i4>
      </vt:variant>
      <vt:variant>
        <vt:i4>204</vt:i4>
      </vt:variant>
      <vt:variant>
        <vt:i4>0</vt:i4>
      </vt:variant>
      <vt:variant>
        <vt:i4>5</vt:i4>
      </vt:variant>
      <vt:variant>
        <vt:lpwstr>http://www.forabank.ru/private/sistemy</vt:lpwstr>
      </vt:variant>
      <vt:variant>
        <vt:lpwstr/>
      </vt:variant>
      <vt:variant>
        <vt:i4>5963791</vt:i4>
      </vt:variant>
      <vt:variant>
        <vt:i4>201</vt:i4>
      </vt:variant>
      <vt:variant>
        <vt:i4>0</vt:i4>
      </vt:variant>
      <vt:variant>
        <vt:i4>5</vt:i4>
      </vt:variant>
      <vt:variant>
        <vt:lpwstr>http://forabank.bpponline.ru/</vt:lpwstr>
      </vt:variant>
      <vt:variant>
        <vt:lpwstr/>
      </vt:variant>
      <vt:variant>
        <vt:i4>6881318</vt:i4>
      </vt:variant>
      <vt:variant>
        <vt:i4>198</vt:i4>
      </vt:variant>
      <vt:variant>
        <vt:i4>0</vt:i4>
      </vt:variant>
      <vt:variant>
        <vt:i4>5</vt:i4>
      </vt:variant>
      <vt:variant>
        <vt:lpwstr>http://www.forabank.ru/private/sistemy</vt:lpwstr>
      </vt:variant>
      <vt:variant>
        <vt:lpwstr/>
      </vt:variant>
      <vt:variant>
        <vt:i4>5963791</vt:i4>
      </vt:variant>
      <vt:variant>
        <vt:i4>195</vt:i4>
      </vt:variant>
      <vt:variant>
        <vt:i4>0</vt:i4>
      </vt:variant>
      <vt:variant>
        <vt:i4>5</vt:i4>
      </vt:variant>
      <vt:variant>
        <vt:lpwstr>http://forabank.bpponline.ru/</vt:lpwstr>
      </vt:variant>
      <vt:variant>
        <vt:lpwstr/>
      </vt:variant>
      <vt:variant>
        <vt:i4>6881318</vt:i4>
      </vt:variant>
      <vt:variant>
        <vt:i4>192</vt:i4>
      </vt:variant>
      <vt:variant>
        <vt:i4>0</vt:i4>
      </vt:variant>
      <vt:variant>
        <vt:i4>5</vt:i4>
      </vt:variant>
      <vt:variant>
        <vt:lpwstr>http://www.forabank.ru/private/sistemy</vt:lpwstr>
      </vt:variant>
      <vt:variant>
        <vt:lpwstr/>
      </vt:variant>
      <vt:variant>
        <vt:i4>5963791</vt:i4>
      </vt:variant>
      <vt:variant>
        <vt:i4>189</vt:i4>
      </vt:variant>
      <vt:variant>
        <vt:i4>0</vt:i4>
      </vt:variant>
      <vt:variant>
        <vt:i4>5</vt:i4>
      </vt:variant>
      <vt:variant>
        <vt:lpwstr>http://forabank.bpponline.ru/</vt:lpwstr>
      </vt:variant>
      <vt:variant>
        <vt:lpwstr/>
      </vt:variant>
      <vt:variant>
        <vt:i4>6881318</vt:i4>
      </vt:variant>
      <vt:variant>
        <vt:i4>186</vt:i4>
      </vt:variant>
      <vt:variant>
        <vt:i4>0</vt:i4>
      </vt:variant>
      <vt:variant>
        <vt:i4>5</vt:i4>
      </vt:variant>
      <vt:variant>
        <vt:lpwstr>http://www.forabank.ru/private/sistemy</vt:lpwstr>
      </vt:variant>
      <vt:variant>
        <vt:lpwstr/>
      </vt:variant>
      <vt:variant>
        <vt:i4>5963791</vt:i4>
      </vt:variant>
      <vt:variant>
        <vt:i4>183</vt:i4>
      </vt:variant>
      <vt:variant>
        <vt:i4>0</vt:i4>
      </vt:variant>
      <vt:variant>
        <vt:i4>5</vt:i4>
      </vt:variant>
      <vt:variant>
        <vt:lpwstr>http://forabank.bpponline.ru/</vt:lpwstr>
      </vt:variant>
      <vt:variant>
        <vt:lpwstr/>
      </vt:variant>
      <vt:variant>
        <vt:i4>6881318</vt:i4>
      </vt:variant>
      <vt:variant>
        <vt:i4>180</vt:i4>
      </vt:variant>
      <vt:variant>
        <vt:i4>0</vt:i4>
      </vt:variant>
      <vt:variant>
        <vt:i4>5</vt:i4>
      </vt:variant>
      <vt:variant>
        <vt:lpwstr>http://www.forabank.ru/private/sistemy</vt:lpwstr>
      </vt:variant>
      <vt:variant>
        <vt:lpwstr/>
      </vt:variant>
      <vt:variant>
        <vt:i4>5963791</vt:i4>
      </vt:variant>
      <vt:variant>
        <vt:i4>177</vt:i4>
      </vt:variant>
      <vt:variant>
        <vt:i4>0</vt:i4>
      </vt:variant>
      <vt:variant>
        <vt:i4>5</vt:i4>
      </vt:variant>
      <vt:variant>
        <vt:lpwstr>http://forabank.bpponline.ru/</vt:lpwstr>
      </vt:variant>
      <vt:variant>
        <vt:lpwstr/>
      </vt:variant>
      <vt:variant>
        <vt:i4>6881318</vt:i4>
      </vt:variant>
      <vt:variant>
        <vt:i4>174</vt:i4>
      </vt:variant>
      <vt:variant>
        <vt:i4>0</vt:i4>
      </vt:variant>
      <vt:variant>
        <vt:i4>5</vt:i4>
      </vt:variant>
      <vt:variant>
        <vt:lpwstr>http://www.forabank.ru/private/sistemy</vt:lpwstr>
      </vt:variant>
      <vt:variant>
        <vt:lpwstr/>
      </vt:variant>
      <vt:variant>
        <vt:i4>5963791</vt:i4>
      </vt:variant>
      <vt:variant>
        <vt:i4>171</vt:i4>
      </vt:variant>
      <vt:variant>
        <vt:i4>0</vt:i4>
      </vt:variant>
      <vt:variant>
        <vt:i4>5</vt:i4>
      </vt:variant>
      <vt:variant>
        <vt:lpwstr>http://forabank.bpponline.ru/</vt:lpwstr>
      </vt:variant>
      <vt:variant>
        <vt:lpwstr/>
      </vt:variant>
      <vt:variant>
        <vt:i4>6881318</vt:i4>
      </vt:variant>
      <vt:variant>
        <vt:i4>168</vt:i4>
      </vt:variant>
      <vt:variant>
        <vt:i4>0</vt:i4>
      </vt:variant>
      <vt:variant>
        <vt:i4>5</vt:i4>
      </vt:variant>
      <vt:variant>
        <vt:lpwstr>http://www.forabank.ru/private/sistemy</vt:lpwstr>
      </vt:variant>
      <vt:variant>
        <vt:lpwstr/>
      </vt:variant>
      <vt:variant>
        <vt:i4>5963791</vt:i4>
      </vt:variant>
      <vt:variant>
        <vt:i4>165</vt:i4>
      </vt:variant>
      <vt:variant>
        <vt:i4>0</vt:i4>
      </vt:variant>
      <vt:variant>
        <vt:i4>5</vt:i4>
      </vt:variant>
      <vt:variant>
        <vt:lpwstr>http://forabank.bpponline.ru/</vt:lpwstr>
      </vt:variant>
      <vt:variant>
        <vt:lpwstr/>
      </vt:variant>
      <vt:variant>
        <vt:i4>4653178</vt:i4>
      </vt:variant>
      <vt:variant>
        <vt:i4>162</vt:i4>
      </vt:variant>
      <vt:variant>
        <vt:i4>0</vt:i4>
      </vt:variant>
      <vt:variant>
        <vt:i4>5</vt:i4>
      </vt:variant>
      <vt:variant>
        <vt:lpwstr>https://www.forabank.ru/private/perevody_card_to_card/</vt:lpwstr>
      </vt:variant>
      <vt:variant>
        <vt:lpwstr/>
      </vt:variant>
      <vt:variant>
        <vt:i4>6881318</vt:i4>
      </vt:variant>
      <vt:variant>
        <vt:i4>159</vt:i4>
      </vt:variant>
      <vt:variant>
        <vt:i4>0</vt:i4>
      </vt:variant>
      <vt:variant>
        <vt:i4>5</vt:i4>
      </vt:variant>
      <vt:variant>
        <vt:lpwstr>http://www.forabank.ru/private/sistemy</vt:lpwstr>
      </vt:variant>
      <vt:variant>
        <vt:lpwstr/>
      </vt:variant>
      <vt:variant>
        <vt:i4>5963791</vt:i4>
      </vt:variant>
      <vt:variant>
        <vt:i4>156</vt:i4>
      </vt:variant>
      <vt:variant>
        <vt:i4>0</vt:i4>
      </vt:variant>
      <vt:variant>
        <vt:i4>5</vt:i4>
      </vt:variant>
      <vt:variant>
        <vt:lpwstr>http://forabank.bpponline.ru/</vt:lpwstr>
      </vt:variant>
      <vt:variant>
        <vt:lpwstr/>
      </vt:variant>
      <vt:variant>
        <vt:i4>6881318</vt:i4>
      </vt:variant>
      <vt:variant>
        <vt:i4>153</vt:i4>
      </vt:variant>
      <vt:variant>
        <vt:i4>0</vt:i4>
      </vt:variant>
      <vt:variant>
        <vt:i4>5</vt:i4>
      </vt:variant>
      <vt:variant>
        <vt:lpwstr>http://www.forabank.ru/private/sistemy</vt:lpwstr>
      </vt:variant>
      <vt:variant>
        <vt:lpwstr/>
      </vt:variant>
      <vt:variant>
        <vt:i4>5963791</vt:i4>
      </vt:variant>
      <vt:variant>
        <vt:i4>150</vt:i4>
      </vt:variant>
      <vt:variant>
        <vt:i4>0</vt:i4>
      </vt:variant>
      <vt:variant>
        <vt:i4>5</vt:i4>
      </vt:variant>
      <vt:variant>
        <vt:lpwstr>http://forabank.bpponline.ru/</vt:lpwstr>
      </vt:variant>
      <vt:variant>
        <vt:lpwstr/>
      </vt:variant>
      <vt:variant>
        <vt:i4>6881318</vt:i4>
      </vt:variant>
      <vt:variant>
        <vt:i4>147</vt:i4>
      </vt:variant>
      <vt:variant>
        <vt:i4>0</vt:i4>
      </vt:variant>
      <vt:variant>
        <vt:i4>5</vt:i4>
      </vt:variant>
      <vt:variant>
        <vt:lpwstr>http://www.forabank.ru/private/sistemy</vt:lpwstr>
      </vt:variant>
      <vt:variant>
        <vt:lpwstr/>
      </vt:variant>
      <vt:variant>
        <vt:i4>5963791</vt:i4>
      </vt:variant>
      <vt:variant>
        <vt:i4>144</vt:i4>
      </vt:variant>
      <vt:variant>
        <vt:i4>0</vt:i4>
      </vt:variant>
      <vt:variant>
        <vt:i4>5</vt:i4>
      </vt:variant>
      <vt:variant>
        <vt:lpwstr>http://forabank.bpponline.ru/</vt:lpwstr>
      </vt:variant>
      <vt:variant>
        <vt:lpwstr/>
      </vt:variant>
      <vt:variant>
        <vt:i4>6881318</vt:i4>
      </vt:variant>
      <vt:variant>
        <vt:i4>141</vt:i4>
      </vt:variant>
      <vt:variant>
        <vt:i4>0</vt:i4>
      </vt:variant>
      <vt:variant>
        <vt:i4>5</vt:i4>
      </vt:variant>
      <vt:variant>
        <vt:lpwstr>http://www.forabank.ru/private/sistemy</vt:lpwstr>
      </vt:variant>
      <vt:variant>
        <vt:lpwstr/>
      </vt:variant>
      <vt:variant>
        <vt:i4>5963791</vt:i4>
      </vt:variant>
      <vt:variant>
        <vt:i4>138</vt:i4>
      </vt:variant>
      <vt:variant>
        <vt:i4>0</vt:i4>
      </vt:variant>
      <vt:variant>
        <vt:i4>5</vt:i4>
      </vt:variant>
      <vt:variant>
        <vt:lpwstr>http://forabank.bpponline.ru/</vt:lpwstr>
      </vt:variant>
      <vt:variant>
        <vt:lpwstr/>
      </vt:variant>
      <vt:variant>
        <vt:i4>6881318</vt:i4>
      </vt:variant>
      <vt:variant>
        <vt:i4>135</vt:i4>
      </vt:variant>
      <vt:variant>
        <vt:i4>0</vt:i4>
      </vt:variant>
      <vt:variant>
        <vt:i4>5</vt:i4>
      </vt:variant>
      <vt:variant>
        <vt:lpwstr>http://www.forabank.ru/private/sistemy</vt:lpwstr>
      </vt:variant>
      <vt:variant>
        <vt:lpwstr/>
      </vt:variant>
      <vt:variant>
        <vt:i4>5963791</vt:i4>
      </vt:variant>
      <vt:variant>
        <vt:i4>132</vt:i4>
      </vt:variant>
      <vt:variant>
        <vt:i4>0</vt:i4>
      </vt:variant>
      <vt:variant>
        <vt:i4>5</vt:i4>
      </vt:variant>
      <vt:variant>
        <vt:lpwstr>http://forabank.bpponline.ru/</vt:lpwstr>
      </vt:variant>
      <vt:variant>
        <vt:lpwstr/>
      </vt:variant>
      <vt:variant>
        <vt:i4>6881318</vt:i4>
      </vt:variant>
      <vt:variant>
        <vt:i4>129</vt:i4>
      </vt:variant>
      <vt:variant>
        <vt:i4>0</vt:i4>
      </vt:variant>
      <vt:variant>
        <vt:i4>5</vt:i4>
      </vt:variant>
      <vt:variant>
        <vt:lpwstr>http://www.forabank.ru/private/sistemy</vt:lpwstr>
      </vt:variant>
      <vt:variant>
        <vt:lpwstr/>
      </vt:variant>
      <vt:variant>
        <vt:i4>5963791</vt:i4>
      </vt:variant>
      <vt:variant>
        <vt:i4>126</vt:i4>
      </vt:variant>
      <vt:variant>
        <vt:i4>0</vt:i4>
      </vt:variant>
      <vt:variant>
        <vt:i4>5</vt:i4>
      </vt:variant>
      <vt:variant>
        <vt:lpwstr>http://forabank.bpponline.ru/</vt:lpwstr>
      </vt:variant>
      <vt:variant>
        <vt:lpwstr/>
      </vt:variant>
      <vt:variant>
        <vt:i4>4653178</vt:i4>
      </vt:variant>
      <vt:variant>
        <vt:i4>123</vt:i4>
      </vt:variant>
      <vt:variant>
        <vt:i4>0</vt:i4>
      </vt:variant>
      <vt:variant>
        <vt:i4>5</vt:i4>
      </vt:variant>
      <vt:variant>
        <vt:lpwstr>https://www.forabank.ru/private/perevody_card_to_card/</vt:lpwstr>
      </vt:variant>
      <vt:variant>
        <vt:lpwstr/>
      </vt:variant>
      <vt:variant>
        <vt:i4>6881318</vt:i4>
      </vt:variant>
      <vt:variant>
        <vt:i4>120</vt:i4>
      </vt:variant>
      <vt:variant>
        <vt:i4>0</vt:i4>
      </vt:variant>
      <vt:variant>
        <vt:i4>5</vt:i4>
      </vt:variant>
      <vt:variant>
        <vt:lpwstr>http://www.forabank.ru/private/sistemy</vt:lpwstr>
      </vt:variant>
      <vt:variant>
        <vt:lpwstr/>
      </vt:variant>
      <vt:variant>
        <vt:i4>5963791</vt:i4>
      </vt:variant>
      <vt:variant>
        <vt:i4>117</vt:i4>
      </vt:variant>
      <vt:variant>
        <vt:i4>0</vt:i4>
      </vt:variant>
      <vt:variant>
        <vt:i4>5</vt:i4>
      </vt:variant>
      <vt:variant>
        <vt:lpwstr>http://forabank.bpponline.ru/</vt:lpwstr>
      </vt:variant>
      <vt:variant>
        <vt:lpwstr/>
      </vt:variant>
      <vt:variant>
        <vt:i4>6881318</vt:i4>
      </vt:variant>
      <vt:variant>
        <vt:i4>114</vt:i4>
      </vt:variant>
      <vt:variant>
        <vt:i4>0</vt:i4>
      </vt:variant>
      <vt:variant>
        <vt:i4>5</vt:i4>
      </vt:variant>
      <vt:variant>
        <vt:lpwstr>http://www.forabank.ru/private/sistemy</vt:lpwstr>
      </vt:variant>
      <vt:variant>
        <vt:lpwstr/>
      </vt:variant>
      <vt:variant>
        <vt:i4>5963791</vt:i4>
      </vt:variant>
      <vt:variant>
        <vt:i4>111</vt:i4>
      </vt:variant>
      <vt:variant>
        <vt:i4>0</vt:i4>
      </vt:variant>
      <vt:variant>
        <vt:i4>5</vt:i4>
      </vt:variant>
      <vt:variant>
        <vt:lpwstr>http://forabank.bpponline.ru/</vt:lpwstr>
      </vt:variant>
      <vt:variant>
        <vt:lpwstr/>
      </vt:variant>
      <vt:variant>
        <vt:i4>6881318</vt:i4>
      </vt:variant>
      <vt:variant>
        <vt:i4>108</vt:i4>
      </vt:variant>
      <vt:variant>
        <vt:i4>0</vt:i4>
      </vt:variant>
      <vt:variant>
        <vt:i4>5</vt:i4>
      </vt:variant>
      <vt:variant>
        <vt:lpwstr>http://www.forabank.ru/private/sistemy</vt:lpwstr>
      </vt:variant>
      <vt:variant>
        <vt:lpwstr/>
      </vt:variant>
      <vt:variant>
        <vt:i4>5963791</vt:i4>
      </vt:variant>
      <vt:variant>
        <vt:i4>105</vt:i4>
      </vt:variant>
      <vt:variant>
        <vt:i4>0</vt:i4>
      </vt:variant>
      <vt:variant>
        <vt:i4>5</vt:i4>
      </vt:variant>
      <vt:variant>
        <vt:lpwstr>http://forabank.bpponline.ru/</vt:lpwstr>
      </vt:variant>
      <vt:variant>
        <vt:lpwstr/>
      </vt:variant>
      <vt:variant>
        <vt:i4>6881318</vt:i4>
      </vt:variant>
      <vt:variant>
        <vt:i4>102</vt:i4>
      </vt:variant>
      <vt:variant>
        <vt:i4>0</vt:i4>
      </vt:variant>
      <vt:variant>
        <vt:i4>5</vt:i4>
      </vt:variant>
      <vt:variant>
        <vt:lpwstr>http://www.forabank.ru/private/sistemy</vt:lpwstr>
      </vt:variant>
      <vt:variant>
        <vt:lpwstr/>
      </vt:variant>
      <vt:variant>
        <vt:i4>5963791</vt:i4>
      </vt:variant>
      <vt:variant>
        <vt:i4>99</vt:i4>
      </vt:variant>
      <vt:variant>
        <vt:i4>0</vt:i4>
      </vt:variant>
      <vt:variant>
        <vt:i4>5</vt:i4>
      </vt:variant>
      <vt:variant>
        <vt:lpwstr>http://forabank.bpponline.ru/</vt:lpwstr>
      </vt:variant>
      <vt:variant>
        <vt:lpwstr/>
      </vt:variant>
      <vt:variant>
        <vt:i4>6881318</vt:i4>
      </vt:variant>
      <vt:variant>
        <vt:i4>96</vt:i4>
      </vt:variant>
      <vt:variant>
        <vt:i4>0</vt:i4>
      </vt:variant>
      <vt:variant>
        <vt:i4>5</vt:i4>
      </vt:variant>
      <vt:variant>
        <vt:lpwstr>http://www.forabank.ru/private/sistemy</vt:lpwstr>
      </vt:variant>
      <vt:variant>
        <vt:lpwstr/>
      </vt:variant>
      <vt:variant>
        <vt:i4>5963791</vt:i4>
      </vt:variant>
      <vt:variant>
        <vt:i4>93</vt:i4>
      </vt:variant>
      <vt:variant>
        <vt:i4>0</vt:i4>
      </vt:variant>
      <vt:variant>
        <vt:i4>5</vt:i4>
      </vt:variant>
      <vt:variant>
        <vt:lpwstr>http://forabank.bpponline.ru/</vt:lpwstr>
      </vt:variant>
      <vt:variant>
        <vt:lpwstr/>
      </vt:variant>
      <vt:variant>
        <vt:i4>6881318</vt:i4>
      </vt:variant>
      <vt:variant>
        <vt:i4>90</vt:i4>
      </vt:variant>
      <vt:variant>
        <vt:i4>0</vt:i4>
      </vt:variant>
      <vt:variant>
        <vt:i4>5</vt:i4>
      </vt:variant>
      <vt:variant>
        <vt:lpwstr>http://www.forabank.ru/private/sistemy</vt:lpwstr>
      </vt:variant>
      <vt:variant>
        <vt:lpwstr/>
      </vt:variant>
      <vt:variant>
        <vt:i4>5963791</vt:i4>
      </vt:variant>
      <vt:variant>
        <vt:i4>87</vt:i4>
      </vt:variant>
      <vt:variant>
        <vt:i4>0</vt:i4>
      </vt:variant>
      <vt:variant>
        <vt:i4>5</vt:i4>
      </vt:variant>
      <vt:variant>
        <vt:lpwstr>http://forabank.bpponline.ru/</vt:lpwstr>
      </vt:variant>
      <vt:variant>
        <vt:lpwstr/>
      </vt:variant>
      <vt:variant>
        <vt:i4>6881318</vt:i4>
      </vt:variant>
      <vt:variant>
        <vt:i4>84</vt:i4>
      </vt:variant>
      <vt:variant>
        <vt:i4>0</vt:i4>
      </vt:variant>
      <vt:variant>
        <vt:i4>5</vt:i4>
      </vt:variant>
      <vt:variant>
        <vt:lpwstr>http://www.forabank.ru/private/sistemy</vt:lpwstr>
      </vt:variant>
      <vt:variant>
        <vt:lpwstr/>
      </vt:variant>
      <vt:variant>
        <vt:i4>5963791</vt:i4>
      </vt:variant>
      <vt:variant>
        <vt:i4>81</vt:i4>
      </vt:variant>
      <vt:variant>
        <vt:i4>0</vt:i4>
      </vt:variant>
      <vt:variant>
        <vt:i4>5</vt:i4>
      </vt:variant>
      <vt:variant>
        <vt:lpwstr>http://forabank.bpponline.ru/</vt:lpwstr>
      </vt:variant>
      <vt:variant>
        <vt:lpwstr/>
      </vt:variant>
      <vt:variant>
        <vt:i4>6881318</vt:i4>
      </vt:variant>
      <vt:variant>
        <vt:i4>78</vt:i4>
      </vt:variant>
      <vt:variant>
        <vt:i4>0</vt:i4>
      </vt:variant>
      <vt:variant>
        <vt:i4>5</vt:i4>
      </vt:variant>
      <vt:variant>
        <vt:lpwstr>http://www.forabank.ru/private/sistemy</vt:lpwstr>
      </vt:variant>
      <vt:variant>
        <vt:lpwstr/>
      </vt:variant>
      <vt:variant>
        <vt:i4>5963791</vt:i4>
      </vt:variant>
      <vt:variant>
        <vt:i4>75</vt:i4>
      </vt:variant>
      <vt:variant>
        <vt:i4>0</vt:i4>
      </vt:variant>
      <vt:variant>
        <vt:i4>5</vt:i4>
      </vt:variant>
      <vt:variant>
        <vt:lpwstr>http://forabank.bpponline.ru/</vt:lpwstr>
      </vt:variant>
      <vt:variant>
        <vt:lpwstr/>
      </vt:variant>
      <vt:variant>
        <vt:i4>4653178</vt:i4>
      </vt:variant>
      <vt:variant>
        <vt:i4>72</vt:i4>
      </vt:variant>
      <vt:variant>
        <vt:i4>0</vt:i4>
      </vt:variant>
      <vt:variant>
        <vt:i4>5</vt:i4>
      </vt:variant>
      <vt:variant>
        <vt:lpwstr>https://www.forabank.ru/private/perevody_card_to_card/</vt:lpwstr>
      </vt:variant>
      <vt:variant>
        <vt:lpwstr/>
      </vt:variant>
      <vt:variant>
        <vt:i4>6881318</vt:i4>
      </vt:variant>
      <vt:variant>
        <vt:i4>69</vt:i4>
      </vt:variant>
      <vt:variant>
        <vt:i4>0</vt:i4>
      </vt:variant>
      <vt:variant>
        <vt:i4>5</vt:i4>
      </vt:variant>
      <vt:variant>
        <vt:lpwstr>http://www.forabank.ru/private/sistemy</vt:lpwstr>
      </vt:variant>
      <vt:variant>
        <vt:lpwstr/>
      </vt:variant>
      <vt:variant>
        <vt:i4>5963791</vt:i4>
      </vt:variant>
      <vt:variant>
        <vt:i4>66</vt:i4>
      </vt:variant>
      <vt:variant>
        <vt:i4>0</vt:i4>
      </vt:variant>
      <vt:variant>
        <vt:i4>5</vt:i4>
      </vt:variant>
      <vt:variant>
        <vt:lpwstr>http://forabank.bpponline.ru/</vt:lpwstr>
      </vt:variant>
      <vt:variant>
        <vt:lpwstr/>
      </vt:variant>
      <vt:variant>
        <vt:i4>6881318</vt:i4>
      </vt:variant>
      <vt:variant>
        <vt:i4>63</vt:i4>
      </vt:variant>
      <vt:variant>
        <vt:i4>0</vt:i4>
      </vt:variant>
      <vt:variant>
        <vt:i4>5</vt:i4>
      </vt:variant>
      <vt:variant>
        <vt:lpwstr>http://www.forabank.ru/private/sistemy</vt:lpwstr>
      </vt:variant>
      <vt:variant>
        <vt:lpwstr/>
      </vt:variant>
      <vt:variant>
        <vt:i4>5963791</vt:i4>
      </vt:variant>
      <vt:variant>
        <vt:i4>60</vt:i4>
      </vt:variant>
      <vt:variant>
        <vt:i4>0</vt:i4>
      </vt:variant>
      <vt:variant>
        <vt:i4>5</vt:i4>
      </vt:variant>
      <vt:variant>
        <vt:lpwstr>http://forabank.bpponline.ru/</vt:lpwstr>
      </vt:variant>
      <vt:variant>
        <vt:lpwstr/>
      </vt:variant>
      <vt:variant>
        <vt:i4>6881318</vt:i4>
      </vt:variant>
      <vt:variant>
        <vt:i4>57</vt:i4>
      </vt:variant>
      <vt:variant>
        <vt:i4>0</vt:i4>
      </vt:variant>
      <vt:variant>
        <vt:i4>5</vt:i4>
      </vt:variant>
      <vt:variant>
        <vt:lpwstr>http://www.forabank.ru/private/sistemy</vt:lpwstr>
      </vt:variant>
      <vt:variant>
        <vt:lpwstr/>
      </vt:variant>
      <vt:variant>
        <vt:i4>5963791</vt:i4>
      </vt:variant>
      <vt:variant>
        <vt:i4>54</vt:i4>
      </vt:variant>
      <vt:variant>
        <vt:i4>0</vt:i4>
      </vt:variant>
      <vt:variant>
        <vt:i4>5</vt:i4>
      </vt:variant>
      <vt:variant>
        <vt:lpwstr>http://forabank.bpponline.ru/</vt:lpwstr>
      </vt:variant>
      <vt:variant>
        <vt:lpwstr/>
      </vt:variant>
      <vt:variant>
        <vt:i4>6881318</vt:i4>
      </vt:variant>
      <vt:variant>
        <vt:i4>51</vt:i4>
      </vt:variant>
      <vt:variant>
        <vt:i4>0</vt:i4>
      </vt:variant>
      <vt:variant>
        <vt:i4>5</vt:i4>
      </vt:variant>
      <vt:variant>
        <vt:lpwstr>http://www.forabank.ru/private/sistemy</vt:lpwstr>
      </vt:variant>
      <vt:variant>
        <vt:lpwstr/>
      </vt:variant>
      <vt:variant>
        <vt:i4>5963791</vt:i4>
      </vt:variant>
      <vt:variant>
        <vt:i4>48</vt:i4>
      </vt:variant>
      <vt:variant>
        <vt:i4>0</vt:i4>
      </vt:variant>
      <vt:variant>
        <vt:i4>5</vt:i4>
      </vt:variant>
      <vt:variant>
        <vt:lpwstr>http://forabank.bpponline.ru/</vt:lpwstr>
      </vt:variant>
      <vt:variant>
        <vt:lpwstr/>
      </vt:variant>
      <vt:variant>
        <vt:i4>6881318</vt:i4>
      </vt:variant>
      <vt:variant>
        <vt:i4>45</vt:i4>
      </vt:variant>
      <vt:variant>
        <vt:i4>0</vt:i4>
      </vt:variant>
      <vt:variant>
        <vt:i4>5</vt:i4>
      </vt:variant>
      <vt:variant>
        <vt:lpwstr>http://www.forabank.ru/private/sistemy</vt:lpwstr>
      </vt:variant>
      <vt:variant>
        <vt:lpwstr/>
      </vt:variant>
      <vt:variant>
        <vt:i4>5963791</vt:i4>
      </vt:variant>
      <vt:variant>
        <vt:i4>42</vt:i4>
      </vt:variant>
      <vt:variant>
        <vt:i4>0</vt:i4>
      </vt:variant>
      <vt:variant>
        <vt:i4>5</vt:i4>
      </vt:variant>
      <vt:variant>
        <vt:lpwstr>http://forabank.bpponline.ru/</vt:lpwstr>
      </vt:variant>
      <vt:variant>
        <vt:lpwstr/>
      </vt:variant>
      <vt:variant>
        <vt:i4>4653178</vt:i4>
      </vt:variant>
      <vt:variant>
        <vt:i4>39</vt:i4>
      </vt:variant>
      <vt:variant>
        <vt:i4>0</vt:i4>
      </vt:variant>
      <vt:variant>
        <vt:i4>5</vt:i4>
      </vt:variant>
      <vt:variant>
        <vt:lpwstr>https://www.forabank.ru/private/perevody_card_to_card/</vt:lpwstr>
      </vt:variant>
      <vt:variant>
        <vt:lpwstr/>
      </vt:variant>
      <vt:variant>
        <vt:i4>6881318</vt:i4>
      </vt:variant>
      <vt:variant>
        <vt:i4>36</vt:i4>
      </vt:variant>
      <vt:variant>
        <vt:i4>0</vt:i4>
      </vt:variant>
      <vt:variant>
        <vt:i4>5</vt:i4>
      </vt:variant>
      <vt:variant>
        <vt:lpwstr>http://www.forabank.ru/private/sistemy</vt:lpwstr>
      </vt:variant>
      <vt:variant>
        <vt:lpwstr/>
      </vt:variant>
      <vt:variant>
        <vt:i4>5963791</vt:i4>
      </vt:variant>
      <vt:variant>
        <vt:i4>33</vt:i4>
      </vt:variant>
      <vt:variant>
        <vt:i4>0</vt:i4>
      </vt:variant>
      <vt:variant>
        <vt:i4>5</vt:i4>
      </vt:variant>
      <vt:variant>
        <vt:lpwstr>http://forabank.bpponline.ru/</vt:lpwstr>
      </vt:variant>
      <vt:variant>
        <vt:lpwstr/>
      </vt:variant>
      <vt:variant>
        <vt:i4>6881318</vt:i4>
      </vt:variant>
      <vt:variant>
        <vt:i4>30</vt:i4>
      </vt:variant>
      <vt:variant>
        <vt:i4>0</vt:i4>
      </vt:variant>
      <vt:variant>
        <vt:i4>5</vt:i4>
      </vt:variant>
      <vt:variant>
        <vt:lpwstr>http://www.forabank.ru/private/sistemy</vt:lpwstr>
      </vt:variant>
      <vt:variant>
        <vt:lpwstr/>
      </vt:variant>
      <vt:variant>
        <vt:i4>5963791</vt:i4>
      </vt:variant>
      <vt:variant>
        <vt:i4>27</vt:i4>
      </vt:variant>
      <vt:variant>
        <vt:i4>0</vt:i4>
      </vt:variant>
      <vt:variant>
        <vt:i4>5</vt:i4>
      </vt:variant>
      <vt:variant>
        <vt:lpwstr>http://forabank.bpponline.ru/</vt:lpwstr>
      </vt:variant>
      <vt:variant>
        <vt:lpwstr/>
      </vt:variant>
      <vt:variant>
        <vt:i4>6881318</vt:i4>
      </vt:variant>
      <vt:variant>
        <vt:i4>24</vt:i4>
      </vt:variant>
      <vt:variant>
        <vt:i4>0</vt:i4>
      </vt:variant>
      <vt:variant>
        <vt:i4>5</vt:i4>
      </vt:variant>
      <vt:variant>
        <vt:lpwstr>http://www.forabank.ru/private/sistemy</vt:lpwstr>
      </vt:variant>
      <vt:variant>
        <vt:lpwstr/>
      </vt:variant>
      <vt:variant>
        <vt:i4>5963791</vt:i4>
      </vt:variant>
      <vt:variant>
        <vt:i4>21</vt:i4>
      </vt:variant>
      <vt:variant>
        <vt:i4>0</vt:i4>
      </vt:variant>
      <vt:variant>
        <vt:i4>5</vt:i4>
      </vt:variant>
      <vt:variant>
        <vt:lpwstr>http://forabank.bpponline.ru/</vt:lpwstr>
      </vt:variant>
      <vt:variant>
        <vt:lpwstr/>
      </vt:variant>
      <vt:variant>
        <vt:i4>6881318</vt:i4>
      </vt:variant>
      <vt:variant>
        <vt:i4>18</vt:i4>
      </vt:variant>
      <vt:variant>
        <vt:i4>0</vt:i4>
      </vt:variant>
      <vt:variant>
        <vt:i4>5</vt:i4>
      </vt:variant>
      <vt:variant>
        <vt:lpwstr>http://www.forabank.ru/private/sistemy</vt:lpwstr>
      </vt:variant>
      <vt:variant>
        <vt:lpwstr/>
      </vt:variant>
      <vt:variant>
        <vt:i4>5963791</vt:i4>
      </vt:variant>
      <vt:variant>
        <vt:i4>15</vt:i4>
      </vt:variant>
      <vt:variant>
        <vt:i4>0</vt:i4>
      </vt:variant>
      <vt:variant>
        <vt:i4>5</vt:i4>
      </vt:variant>
      <vt:variant>
        <vt:lpwstr>http://forabank.bpponline.ru/</vt:lpwstr>
      </vt:variant>
      <vt:variant>
        <vt:lpwstr/>
      </vt:variant>
      <vt:variant>
        <vt:i4>6881318</vt:i4>
      </vt:variant>
      <vt:variant>
        <vt:i4>12</vt:i4>
      </vt:variant>
      <vt:variant>
        <vt:i4>0</vt:i4>
      </vt:variant>
      <vt:variant>
        <vt:i4>5</vt:i4>
      </vt:variant>
      <vt:variant>
        <vt:lpwstr>http://www.forabank.ru/private/sistemy</vt:lpwstr>
      </vt:variant>
      <vt:variant>
        <vt:lpwstr/>
      </vt:variant>
      <vt:variant>
        <vt:i4>5963791</vt:i4>
      </vt:variant>
      <vt:variant>
        <vt:i4>9</vt:i4>
      </vt:variant>
      <vt:variant>
        <vt:i4>0</vt:i4>
      </vt:variant>
      <vt:variant>
        <vt:i4>5</vt:i4>
      </vt:variant>
      <vt:variant>
        <vt:lpwstr>http://forabank.bpponline.ru/</vt:lpwstr>
      </vt:variant>
      <vt:variant>
        <vt:lpwstr/>
      </vt:variant>
      <vt:variant>
        <vt:i4>4653178</vt:i4>
      </vt:variant>
      <vt:variant>
        <vt:i4>6</vt:i4>
      </vt:variant>
      <vt:variant>
        <vt:i4>0</vt:i4>
      </vt:variant>
      <vt:variant>
        <vt:i4>5</vt:i4>
      </vt:variant>
      <vt:variant>
        <vt:lpwstr>https://www.forabank.ru/private/perevody_card_to_card/</vt:lpwstr>
      </vt:variant>
      <vt:variant>
        <vt:lpwstr/>
      </vt:variant>
      <vt:variant>
        <vt:i4>6881318</vt:i4>
      </vt:variant>
      <vt:variant>
        <vt:i4>3</vt:i4>
      </vt:variant>
      <vt:variant>
        <vt:i4>0</vt:i4>
      </vt:variant>
      <vt:variant>
        <vt:i4>5</vt:i4>
      </vt:variant>
      <vt:variant>
        <vt:lpwstr>http://www.forabank.ru/private/sistemy</vt:lpwstr>
      </vt:variant>
      <vt:variant>
        <vt:lpwstr/>
      </vt:variant>
      <vt:variant>
        <vt:i4>5963791</vt:i4>
      </vt:variant>
      <vt:variant>
        <vt:i4>0</vt:i4>
      </vt:variant>
      <vt:variant>
        <vt:i4>0</vt:i4>
      </vt:variant>
      <vt:variant>
        <vt:i4>5</vt:i4>
      </vt:variant>
      <vt:variant>
        <vt:lpwstr>http://forabank.bpponline.ru/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Губина Наталья Валерьевна</dc:creator>
  <cp:lastModifiedBy>Сорокач Олеся Владимировна</cp:lastModifiedBy>
  <cp:revision>2</cp:revision>
  <cp:lastPrinted>2022-07-12T12:50:00Z</cp:lastPrinted>
  <dcterms:created xsi:type="dcterms:W3CDTF">2023-02-15T15:05:00Z</dcterms:created>
  <dcterms:modified xsi:type="dcterms:W3CDTF">2023-02-15T15:05:00Z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